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7EED" w14:textId="2B545AE4" w:rsidR="007166A8" w:rsidRDefault="00D05A12" w:rsidP="007166A8">
      <w:pPr>
        <w:spacing w:after="0"/>
        <w:rPr>
          <w:rFonts w:ascii="Times New Roman" w:hAnsi="Times New Roman" w:cs="Times New Roman"/>
          <w:lang w:val="it-IT"/>
        </w:rPr>
      </w:pPr>
      <w:r>
        <w:rPr>
          <w:rFonts w:ascii="Times New Roman" w:hAnsi="Times New Roman" w:cs="Times New Roman"/>
          <w:lang w:val="it-IT"/>
        </w:rPr>
        <w:t xml:space="preserve">               </w:t>
      </w:r>
    </w:p>
    <w:p w14:paraId="0D3B0344" w14:textId="77777777" w:rsidR="00F566EB" w:rsidRDefault="007166A8" w:rsidP="007166A8">
      <w:pPr>
        <w:spacing w:after="0"/>
        <w:rPr>
          <w:rFonts w:ascii="Arial" w:hAnsi="Arial" w:cs="Arial"/>
          <w:sz w:val="20"/>
          <w:szCs w:val="20"/>
          <w:lang w:val="it-IT"/>
        </w:rPr>
      </w:pPr>
      <w:r w:rsidRPr="00243E62">
        <w:rPr>
          <w:rFonts w:ascii="Arial" w:hAnsi="Arial" w:cs="Arial"/>
          <w:sz w:val="20"/>
          <w:szCs w:val="20"/>
          <w:lang w:val="it-IT"/>
        </w:rPr>
        <w:t xml:space="preserve">               </w:t>
      </w:r>
    </w:p>
    <w:p w14:paraId="0B1C1620" w14:textId="77777777" w:rsidR="00F566EB" w:rsidRPr="00F566EB" w:rsidRDefault="00F566EB" w:rsidP="007166A8">
      <w:pPr>
        <w:spacing w:after="0"/>
        <w:rPr>
          <w:rFonts w:ascii="Arial" w:hAnsi="Arial" w:cs="Arial"/>
          <w:lang w:val="it-IT"/>
        </w:rPr>
      </w:pPr>
    </w:p>
    <w:p w14:paraId="6050419A" w14:textId="2E81CA8C" w:rsidR="00D05A12" w:rsidRPr="00F566EB" w:rsidRDefault="00F566EB" w:rsidP="007166A8">
      <w:pPr>
        <w:spacing w:after="0"/>
        <w:rPr>
          <w:rFonts w:ascii="Arial" w:hAnsi="Arial" w:cs="Arial"/>
          <w:lang w:val="it-IT"/>
        </w:rPr>
      </w:pPr>
      <w:r w:rsidRPr="00F566EB">
        <w:rPr>
          <w:rFonts w:ascii="Arial" w:hAnsi="Arial" w:cs="Arial"/>
          <w:lang w:val="it-IT"/>
        </w:rPr>
        <w:t xml:space="preserve">              </w:t>
      </w:r>
      <w:r w:rsidR="007166A8" w:rsidRPr="00F566EB">
        <w:rPr>
          <w:rFonts w:ascii="Arial" w:hAnsi="Arial" w:cs="Arial"/>
          <w:lang w:val="it-IT"/>
        </w:rPr>
        <w:t xml:space="preserve"> </w:t>
      </w:r>
      <w:r w:rsidR="00D05A12" w:rsidRPr="00F566EB">
        <w:rPr>
          <w:rFonts w:ascii="Arial" w:hAnsi="Arial" w:cs="Arial"/>
          <w:lang w:val="it-IT"/>
        </w:rPr>
        <w:t xml:space="preserve"> PRIMARIA COMUNEI PARSCOV</w:t>
      </w:r>
    </w:p>
    <w:p w14:paraId="01F18924" w14:textId="7103007A" w:rsidR="00D05A12" w:rsidRPr="00F566EB" w:rsidRDefault="00D05A12" w:rsidP="007166A8">
      <w:pPr>
        <w:spacing w:after="0"/>
        <w:rPr>
          <w:rFonts w:ascii="Arial" w:hAnsi="Arial" w:cs="Arial"/>
          <w:lang w:val="it-IT"/>
        </w:rPr>
      </w:pPr>
      <w:r w:rsidRPr="00F566EB">
        <w:rPr>
          <w:rFonts w:ascii="Arial" w:hAnsi="Arial" w:cs="Arial"/>
          <w:lang w:val="it-IT"/>
        </w:rPr>
        <w:t xml:space="preserve">             COMPARTIMENT </w:t>
      </w:r>
      <w:r w:rsidR="007166A8" w:rsidRPr="00F566EB">
        <w:rPr>
          <w:rFonts w:ascii="Arial" w:hAnsi="Arial" w:cs="Arial"/>
          <w:lang w:val="it-IT"/>
        </w:rPr>
        <w:t xml:space="preserve">ACHIZIȚII PUBLICE </w:t>
      </w:r>
    </w:p>
    <w:p w14:paraId="2A26D58A" w14:textId="74DC4EDF" w:rsidR="00D05A12" w:rsidRPr="00F566EB" w:rsidRDefault="00D05A12" w:rsidP="007166A8">
      <w:pPr>
        <w:spacing w:after="0"/>
        <w:rPr>
          <w:rFonts w:ascii="Arial" w:hAnsi="Arial" w:cs="Arial"/>
          <w:lang w:val="it-IT"/>
        </w:rPr>
      </w:pPr>
      <w:r w:rsidRPr="00F566EB">
        <w:rPr>
          <w:rFonts w:ascii="Arial" w:hAnsi="Arial" w:cs="Arial"/>
          <w:lang w:val="it-IT"/>
        </w:rPr>
        <w:t xml:space="preserve">            </w:t>
      </w:r>
      <w:r w:rsidR="007166A8" w:rsidRPr="00F566EB">
        <w:rPr>
          <w:rFonts w:ascii="Arial" w:hAnsi="Arial" w:cs="Arial"/>
          <w:lang w:val="it-IT"/>
        </w:rPr>
        <w:t xml:space="preserve">              </w:t>
      </w:r>
      <w:r w:rsidRPr="00F566EB">
        <w:rPr>
          <w:rFonts w:ascii="Arial" w:hAnsi="Arial" w:cs="Arial"/>
          <w:lang w:val="it-IT"/>
        </w:rPr>
        <w:t xml:space="preserve">Nr.  </w:t>
      </w:r>
      <w:r w:rsidR="007166A8" w:rsidRPr="00F566EB">
        <w:rPr>
          <w:rFonts w:ascii="Arial" w:hAnsi="Arial" w:cs="Arial"/>
          <w:lang w:val="it-IT"/>
        </w:rPr>
        <w:t>4614</w:t>
      </w:r>
      <w:r w:rsidRPr="00F566EB">
        <w:rPr>
          <w:rFonts w:ascii="Arial" w:hAnsi="Arial" w:cs="Arial"/>
          <w:lang w:val="it-IT"/>
        </w:rPr>
        <w:t xml:space="preserve">  / </w:t>
      </w:r>
      <w:r w:rsidR="007166A8" w:rsidRPr="00F566EB">
        <w:rPr>
          <w:rFonts w:ascii="Arial" w:hAnsi="Arial" w:cs="Arial"/>
          <w:lang w:val="it-IT"/>
        </w:rPr>
        <w:t>25</w:t>
      </w:r>
      <w:r w:rsidRPr="00F566EB">
        <w:rPr>
          <w:rFonts w:ascii="Arial" w:hAnsi="Arial" w:cs="Arial"/>
          <w:lang w:val="it-IT"/>
        </w:rPr>
        <w:t>.</w:t>
      </w:r>
      <w:r w:rsidR="007166A8" w:rsidRPr="00F566EB">
        <w:rPr>
          <w:rFonts w:ascii="Arial" w:hAnsi="Arial" w:cs="Arial"/>
          <w:lang w:val="it-IT"/>
        </w:rPr>
        <w:t>05</w:t>
      </w:r>
      <w:r w:rsidRPr="00F566EB">
        <w:rPr>
          <w:rFonts w:ascii="Arial" w:hAnsi="Arial" w:cs="Arial"/>
          <w:lang w:val="it-IT"/>
        </w:rPr>
        <w:t>.202</w:t>
      </w:r>
      <w:r w:rsidR="007166A8" w:rsidRPr="00F566EB">
        <w:rPr>
          <w:rFonts w:ascii="Arial" w:hAnsi="Arial" w:cs="Arial"/>
          <w:lang w:val="it-IT"/>
        </w:rPr>
        <w:t>6</w:t>
      </w:r>
      <w:r w:rsidRPr="00F566EB">
        <w:rPr>
          <w:rFonts w:ascii="Arial" w:hAnsi="Arial" w:cs="Arial"/>
          <w:lang w:val="it-IT"/>
        </w:rPr>
        <w:t xml:space="preserve">                                 </w:t>
      </w:r>
    </w:p>
    <w:p w14:paraId="32FEE404" w14:textId="77777777" w:rsidR="007166A8" w:rsidRPr="00F566EB" w:rsidRDefault="007166A8" w:rsidP="007166A8">
      <w:pPr>
        <w:spacing w:after="0"/>
        <w:rPr>
          <w:rFonts w:ascii="Arial" w:hAnsi="Arial" w:cs="Arial"/>
          <w:lang w:val="it-IT"/>
        </w:rPr>
      </w:pPr>
    </w:p>
    <w:p w14:paraId="0660D4CF" w14:textId="77777777" w:rsidR="00F566EB" w:rsidRPr="00F566EB" w:rsidRDefault="00F566EB" w:rsidP="007166A8">
      <w:pPr>
        <w:spacing w:after="0"/>
        <w:rPr>
          <w:rFonts w:ascii="Arial" w:hAnsi="Arial" w:cs="Arial"/>
          <w:lang w:val="it-IT"/>
        </w:rPr>
      </w:pPr>
    </w:p>
    <w:p w14:paraId="220B48B6" w14:textId="77777777" w:rsidR="00F566EB" w:rsidRPr="00F566EB" w:rsidRDefault="00F566EB" w:rsidP="007166A8">
      <w:pPr>
        <w:spacing w:after="0"/>
        <w:rPr>
          <w:rFonts w:ascii="Arial" w:hAnsi="Arial" w:cs="Arial"/>
          <w:lang w:val="it-IT"/>
        </w:rPr>
      </w:pPr>
    </w:p>
    <w:p w14:paraId="6F2A4993" w14:textId="77777777" w:rsidR="00D05A12" w:rsidRPr="00F566EB" w:rsidRDefault="00D05A12" w:rsidP="007166A8">
      <w:pPr>
        <w:spacing w:after="0"/>
        <w:rPr>
          <w:rFonts w:ascii="Arial" w:hAnsi="Arial" w:cs="Arial"/>
          <w:lang w:val="it-IT"/>
        </w:rPr>
      </w:pPr>
      <w:r w:rsidRPr="00F566EB">
        <w:rPr>
          <w:rFonts w:ascii="Arial" w:hAnsi="Arial" w:cs="Arial"/>
          <w:lang w:val="it-IT"/>
        </w:rPr>
        <w:t xml:space="preserve">                                                             RAPORT DE SPECIALITATE </w:t>
      </w:r>
    </w:p>
    <w:p w14:paraId="5025450D" w14:textId="246326A8" w:rsidR="007166A8" w:rsidRPr="00F566EB" w:rsidRDefault="007166A8" w:rsidP="007166A8">
      <w:pPr>
        <w:spacing w:after="0"/>
        <w:jc w:val="center"/>
        <w:rPr>
          <w:rFonts w:ascii="Arial" w:eastAsia="Times New Roman" w:hAnsi="Arial" w:cs="Arial"/>
          <w:lang w:val="fr-FR"/>
        </w:rPr>
      </w:pPr>
      <w:proofErr w:type="gramStart"/>
      <w:r w:rsidRPr="00F566EB">
        <w:rPr>
          <w:rFonts w:ascii="Arial" w:hAnsi="Arial" w:cs="Arial"/>
          <w:lang w:val="fr-FR"/>
        </w:rPr>
        <w:t>la</w:t>
      </w:r>
      <w:proofErr w:type="gramEnd"/>
      <w:r w:rsidRPr="00F566EB">
        <w:rPr>
          <w:rFonts w:ascii="Arial" w:hAnsi="Arial" w:cs="Arial"/>
          <w:lang w:val="fr-FR"/>
        </w:rPr>
        <w:t xml:space="preserve"> </w:t>
      </w:r>
      <w:proofErr w:type="spellStart"/>
      <w:r w:rsidRPr="00F566EB">
        <w:rPr>
          <w:rFonts w:ascii="Arial" w:hAnsi="Arial" w:cs="Arial"/>
          <w:lang w:val="fr-FR"/>
        </w:rPr>
        <w:t>proiect</w:t>
      </w:r>
      <w:proofErr w:type="spellEnd"/>
      <w:r w:rsidRPr="00F566EB">
        <w:rPr>
          <w:rFonts w:ascii="Arial" w:hAnsi="Arial" w:cs="Arial"/>
          <w:lang w:val="fr-FR"/>
        </w:rPr>
        <w:t xml:space="preserve"> de </w:t>
      </w:r>
      <w:proofErr w:type="spellStart"/>
      <w:r w:rsidRPr="00F566EB">
        <w:rPr>
          <w:rFonts w:ascii="Arial" w:hAnsi="Arial" w:cs="Arial"/>
          <w:lang w:val="fr-FR"/>
        </w:rPr>
        <w:t>hotarare</w:t>
      </w:r>
      <w:proofErr w:type="spellEnd"/>
      <w:r w:rsidRPr="00F566EB">
        <w:rPr>
          <w:rFonts w:ascii="Arial" w:hAnsi="Arial" w:cs="Arial"/>
          <w:lang w:val="fr-FR"/>
        </w:rPr>
        <w:t xml:space="preserve"> </w:t>
      </w:r>
      <w:r w:rsidRPr="00F566EB">
        <w:rPr>
          <w:rFonts w:ascii="Arial" w:hAnsi="Arial" w:cs="Arial"/>
          <w:lang w:val="ro-RO"/>
        </w:rPr>
        <w:t>privind</w:t>
      </w:r>
      <w:r w:rsidRPr="00F566EB">
        <w:rPr>
          <w:rFonts w:ascii="Arial" w:eastAsia="Times New Roman" w:hAnsi="Arial" w:cs="Arial"/>
          <w:lang w:val="fr-FR"/>
        </w:rPr>
        <w:t xml:space="preserve"> </w:t>
      </w:r>
      <w:proofErr w:type="spellStart"/>
      <w:r w:rsidRPr="00F566EB">
        <w:rPr>
          <w:rFonts w:ascii="Arial" w:eastAsia="Times New Roman" w:hAnsi="Arial" w:cs="Arial"/>
          <w:lang w:val="fr-FR"/>
        </w:rPr>
        <w:t>implementarea</w:t>
      </w:r>
      <w:proofErr w:type="spellEnd"/>
      <w:r w:rsidRPr="00F566EB">
        <w:rPr>
          <w:rFonts w:ascii="Arial" w:eastAsia="Times New Roman" w:hAnsi="Arial" w:cs="Arial"/>
          <w:lang w:val="fr-FR"/>
        </w:rPr>
        <w:t xml:space="preserve"> </w:t>
      </w:r>
      <w:proofErr w:type="spellStart"/>
      <w:r w:rsidRPr="00F566EB">
        <w:rPr>
          <w:rFonts w:ascii="Arial" w:eastAsia="Times New Roman" w:hAnsi="Arial" w:cs="Arial"/>
          <w:lang w:val="fr-FR"/>
        </w:rPr>
        <w:t>proiectului</w:t>
      </w:r>
      <w:proofErr w:type="spellEnd"/>
      <w:r w:rsidRPr="00F566EB">
        <w:rPr>
          <w:rFonts w:ascii="Arial" w:eastAsia="Times New Roman" w:hAnsi="Arial" w:cs="Arial"/>
          <w:lang w:val="fr-FR"/>
        </w:rPr>
        <w:t xml:space="preserve"> “DIGITALIZAREA MANAGEMENTULUI ENERGETIC ȘI CREȘTEREA EFICIENȚEI ENERGETICE ACTIVE ÎN CLĂDIRILE ADMINISTRATIVE ALE UAT COMUNA PÂRSCOV PRIN TEHNOLOGII IOT (BEMS)”</w:t>
      </w:r>
    </w:p>
    <w:p w14:paraId="68E7EAE0" w14:textId="77777777" w:rsidR="007166A8" w:rsidRPr="00F566EB" w:rsidRDefault="007166A8" w:rsidP="007166A8">
      <w:pPr>
        <w:spacing w:after="80"/>
        <w:ind w:left="-567"/>
        <w:rPr>
          <w:rFonts w:ascii="Arial" w:hAnsi="Arial" w:cs="Arial"/>
          <w:b/>
          <w:lang w:val="it-IT"/>
        </w:rPr>
      </w:pPr>
    </w:p>
    <w:p w14:paraId="316B75D2" w14:textId="77777777" w:rsidR="00F566EB" w:rsidRPr="00F566EB" w:rsidRDefault="00F566EB" w:rsidP="007166A8">
      <w:pPr>
        <w:spacing w:after="80"/>
        <w:ind w:left="-567"/>
        <w:rPr>
          <w:rFonts w:ascii="Arial" w:hAnsi="Arial" w:cs="Arial"/>
          <w:b/>
          <w:lang w:val="it-IT"/>
        </w:rPr>
      </w:pPr>
    </w:p>
    <w:p w14:paraId="785755DA" w14:textId="77777777" w:rsidR="00F566EB" w:rsidRPr="00F566EB" w:rsidRDefault="00F566EB" w:rsidP="007166A8">
      <w:pPr>
        <w:spacing w:after="80"/>
        <w:ind w:left="-567"/>
        <w:rPr>
          <w:rFonts w:ascii="Arial" w:hAnsi="Arial" w:cs="Arial"/>
          <w:b/>
          <w:lang w:val="it-IT"/>
        </w:rPr>
      </w:pPr>
    </w:p>
    <w:p w14:paraId="22A49687" w14:textId="77777777" w:rsidR="00F566EB" w:rsidRPr="00F566EB" w:rsidRDefault="00F566EB" w:rsidP="007166A8">
      <w:pPr>
        <w:spacing w:after="80"/>
        <w:ind w:left="-567"/>
        <w:rPr>
          <w:rFonts w:ascii="Arial" w:hAnsi="Arial" w:cs="Arial"/>
          <w:b/>
          <w:lang w:val="it-IT"/>
        </w:rPr>
      </w:pPr>
    </w:p>
    <w:p w14:paraId="4614BF97" w14:textId="07270FDF" w:rsidR="007166A8" w:rsidRPr="00F566EB" w:rsidRDefault="00F566EB" w:rsidP="007166A8">
      <w:pPr>
        <w:spacing w:after="80"/>
        <w:ind w:left="-567"/>
        <w:rPr>
          <w:rFonts w:ascii="Arial" w:hAnsi="Arial" w:cs="Arial"/>
          <w:lang w:val="pt-PT"/>
        </w:rPr>
      </w:pPr>
      <w:r w:rsidRPr="00F566EB">
        <w:rPr>
          <w:rFonts w:ascii="Arial" w:hAnsi="Arial" w:cs="Arial"/>
          <w:b/>
          <w:lang w:val="pt-PT"/>
        </w:rPr>
        <w:t xml:space="preserve">                       </w:t>
      </w:r>
      <w:r w:rsidR="007166A8" w:rsidRPr="00F566EB">
        <w:rPr>
          <w:rFonts w:ascii="Arial" w:hAnsi="Arial" w:cs="Arial"/>
          <w:b/>
          <w:lang w:val="pt-PT"/>
        </w:rPr>
        <w:t>Încadrarea juridică și legalitatea demersului</w:t>
      </w:r>
    </w:p>
    <w:p w14:paraId="2506DE72" w14:textId="5B7E7BB7" w:rsidR="007166A8" w:rsidRPr="00F566EB" w:rsidRDefault="007166A8" w:rsidP="00F566EB">
      <w:pPr>
        <w:spacing w:after="120"/>
        <w:ind w:left="-567" w:firstLine="1287"/>
        <w:jc w:val="both"/>
        <w:rPr>
          <w:rFonts w:ascii="Arial" w:hAnsi="Arial" w:cs="Arial"/>
          <w:lang w:val="pt-PT"/>
        </w:rPr>
      </w:pPr>
      <w:r w:rsidRPr="00F566EB">
        <w:rPr>
          <w:rFonts w:ascii="Arial" w:hAnsi="Arial" w:cs="Arial"/>
          <w:lang w:val="pt-PT"/>
        </w:rPr>
        <w:t>Compartimentul de specialitate a analizat propunerea de proiect formulată prin Referatul de Aprobare al Primarului Comunei Pârscov. Demersul este în deplină concordanță cu legislația națională privind eficiența energetică în clădirile publice și respectă normele prevăzute de HG 907/2016 privind elaborarea documentațiilor tehnico-economice. Achiziția este legală și oportună, încadrându-se în obiectivele strategice de modernizare digitală asumate de comună . Avand in vedere faptul ca sesiunea de depunere a proiectelor se deschide in data de 29.05.2026 , in limita fondurilor aprobate , este justificata urgenta maxima a adoptării acestui proiect de hotarare .</w:t>
      </w:r>
    </w:p>
    <w:p w14:paraId="1390860C" w14:textId="625C1C4A" w:rsidR="007166A8" w:rsidRPr="00F566EB" w:rsidRDefault="00F566EB" w:rsidP="007166A8">
      <w:pPr>
        <w:spacing w:after="80"/>
        <w:ind w:left="-567"/>
        <w:rPr>
          <w:rFonts w:ascii="Arial" w:hAnsi="Arial" w:cs="Arial"/>
          <w:lang w:val="pt-PT"/>
        </w:rPr>
      </w:pPr>
      <w:r w:rsidRPr="00F566EB">
        <w:rPr>
          <w:rFonts w:ascii="Arial" w:hAnsi="Arial" w:cs="Arial"/>
          <w:b/>
          <w:lang w:val="pt-PT"/>
        </w:rPr>
        <w:t xml:space="preserve">                     </w:t>
      </w:r>
      <w:r w:rsidR="007166A8" w:rsidRPr="00F566EB">
        <w:rPr>
          <w:rFonts w:ascii="Arial" w:hAnsi="Arial" w:cs="Arial"/>
          <w:b/>
          <w:lang w:val="pt-PT"/>
        </w:rPr>
        <w:t>Fundamentarea tehnică a necesarului hardware (Dimensionare)</w:t>
      </w:r>
    </w:p>
    <w:p w14:paraId="2A732A8A" w14:textId="77777777" w:rsidR="007166A8" w:rsidRPr="00F566EB" w:rsidRDefault="007166A8" w:rsidP="00F566EB">
      <w:pPr>
        <w:spacing w:after="120"/>
        <w:ind w:left="-567" w:firstLine="567"/>
        <w:jc w:val="both"/>
        <w:rPr>
          <w:rFonts w:ascii="Arial" w:hAnsi="Arial" w:cs="Arial"/>
        </w:rPr>
      </w:pPr>
      <w:r w:rsidRPr="00F566EB">
        <w:rPr>
          <w:rFonts w:ascii="Arial" w:hAnsi="Arial" w:cs="Arial"/>
          <w:lang w:val="pt-PT"/>
        </w:rPr>
        <w:t xml:space="preserve">Din punct de vedere tehnic, structura rețelei wireless IoT a fost calibrată pe baza auditului vizual al spațiilor administrative din Corpul 1 și Corpul 2. Cele 19 robinete smart corespund numărului total de radiatoare din birouri, cele 25 de relee vor asigura controlul pe zonele principale de iluminat, iar senzorii complecși de mediu vor furniza datele necesare algoritmilor predictivi pentru oprirea automată a agentului termic când încăperile sunt libere. </w:t>
      </w:r>
      <w:r w:rsidRPr="00F566EB">
        <w:rPr>
          <w:rFonts w:ascii="Arial" w:hAnsi="Arial" w:cs="Arial"/>
        </w:rPr>
        <w:t xml:space="preserve">Nu sunt </w:t>
      </w:r>
      <w:proofErr w:type="spellStart"/>
      <w:r w:rsidRPr="00F566EB">
        <w:rPr>
          <w:rFonts w:ascii="Arial" w:hAnsi="Arial" w:cs="Arial"/>
        </w:rPr>
        <w:t>necesare</w:t>
      </w:r>
      <w:proofErr w:type="spellEnd"/>
      <w:r w:rsidRPr="00F566EB">
        <w:rPr>
          <w:rFonts w:ascii="Arial" w:hAnsi="Arial" w:cs="Arial"/>
        </w:rPr>
        <w:t xml:space="preserve"> </w:t>
      </w:r>
      <w:proofErr w:type="spellStart"/>
      <w:r w:rsidRPr="00F566EB">
        <w:rPr>
          <w:rFonts w:ascii="Arial" w:hAnsi="Arial" w:cs="Arial"/>
        </w:rPr>
        <w:t>servicii</w:t>
      </w:r>
      <w:proofErr w:type="spellEnd"/>
      <w:r w:rsidRPr="00F566EB">
        <w:rPr>
          <w:rFonts w:ascii="Arial" w:hAnsi="Arial" w:cs="Arial"/>
        </w:rPr>
        <w:t xml:space="preserve"> </w:t>
      </w:r>
      <w:proofErr w:type="spellStart"/>
      <w:r w:rsidRPr="00F566EB">
        <w:rPr>
          <w:rFonts w:ascii="Arial" w:hAnsi="Arial" w:cs="Arial"/>
        </w:rPr>
        <w:t>auxiliare</w:t>
      </w:r>
      <w:proofErr w:type="spellEnd"/>
      <w:r w:rsidRPr="00F566EB">
        <w:rPr>
          <w:rFonts w:ascii="Arial" w:hAnsi="Arial" w:cs="Arial"/>
        </w:rPr>
        <w:t xml:space="preserve"> </w:t>
      </w:r>
      <w:proofErr w:type="spellStart"/>
      <w:r w:rsidRPr="00F566EB">
        <w:rPr>
          <w:rFonts w:ascii="Arial" w:hAnsi="Arial" w:cs="Arial"/>
        </w:rPr>
        <w:t>sau</w:t>
      </w:r>
      <w:proofErr w:type="spellEnd"/>
      <w:r w:rsidRPr="00F566EB">
        <w:rPr>
          <w:rFonts w:ascii="Arial" w:hAnsi="Arial" w:cs="Arial"/>
        </w:rPr>
        <w:t xml:space="preserve"> de </w:t>
      </w:r>
      <w:proofErr w:type="spellStart"/>
      <w:r w:rsidRPr="00F566EB">
        <w:rPr>
          <w:rFonts w:ascii="Arial" w:hAnsi="Arial" w:cs="Arial"/>
        </w:rPr>
        <w:t>construcție</w:t>
      </w:r>
      <w:proofErr w:type="spellEnd"/>
      <w:r w:rsidRPr="00F566EB">
        <w:rPr>
          <w:rFonts w:ascii="Arial" w:hAnsi="Arial" w:cs="Arial"/>
        </w:rPr>
        <w:t xml:space="preserve">, </w:t>
      </w:r>
      <w:proofErr w:type="spellStart"/>
      <w:r w:rsidRPr="00F566EB">
        <w:rPr>
          <w:rFonts w:ascii="Arial" w:hAnsi="Arial" w:cs="Arial"/>
        </w:rPr>
        <w:t>pachetul</w:t>
      </w:r>
      <w:proofErr w:type="spellEnd"/>
      <w:r w:rsidRPr="00F566EB">
        <w:rPr>
          <w:rFonts w:ascii="Arial" w:hAnsi="Arial" w:cs="Arial"/>
        </w:rPr>
        <w:t xml:space="preserve"> </w:t>
      </w:r>
      <w:proofErr w:type="spellStart"/>
      <w:r w:rsidRPr="00F566EB">
        <w:rPr>
          <w:rFonts w:ascii="Arial" w:hAnsi="Arial" w:cs="Arial"/>
        </w:rPr>
        <w:t>fiind</w:t>
      </w:r>
      <w:proofErr w:type="spellEnd"/>
      <w:r w:rsidRPr="00F566EB">
        <w:rPr>
          <w:rFonts w:ascii="Arial" w:hAnsi="Arial" w:cs="Arial"/>
        </w:rPr>
        <w:t xml:space="preserve"> de tip plug-and-play cu management </w:t>
      </w:r>
      <w:proofErr w:type="spellStart"/>
      <w:r w:rsidRPr="00F566EB">
        <w:rPr>
          <w:rFonts w:ascii="Arial" w:hAnsi="Arial" w:cs="Arial"/>
        </w:rPr>
        <w:t>centralizat</w:t>
      </w:r>
      <w:proofErr w:type="spellEnd"/>
      <w:r w:rsidRPr="00F566EB">
        <w:rPr>
          <w:rFonts w:ascii="Arial" w:hAnsi="Arial" w:cs="Arial"/>
        </w:rPr>
        <w:t xml:space="preserve"> local.</w:t>
      </w:r>
    </w:p>
    <w:p w14:paraId="4D0EED57" w14:textId="6C0A9AC8" w:rsidR="007166A8" w:rsidRPr="00F566EB" w:rsidRDefault="00243E62" w:rsidP="00F566EB">
      <w:pPr>
        <w:spacing w:after="80"/>
        <w:ind w:left="-567" w:firstLine="567"/>
        <w:jc w:val="both"/>
        <w:rPr>
          <w:rFonts w:ascii="Arial" w:hAnsi="Arial" w:cs="Arial"/>
          <w:lang w:val="pt-PT"/>
        </w:rPr>
      </w:pPr>
      <w:r w:rsidRPr="00F566EB">
        <w:rPr>
          <w:rFonts w:ascii="Arial" w:hAnsi="Arial" w:cs="Arial"/>
          <w:lang w:val="pt-PT"/>
        </w:rPr>
        <w:t xml:space="preserve">Pentru cele expuse mai sus consider oportun si legal a se adopta proiectul de hotarare , </w:t>
      </w:r>
      <w:r w:rsidR="00F566EB" w:rsidRPr="00F566EB">
        <w:rPr>
          <w:rFonts w:ascii="Arial" w:hAnsi="Arial" w:cs="Arial"/>
          <w:lang w:val="pt-PT"/>
        </w:rPr>
        <w:t xml:space="preserve">in conformitate cu prevederile OUG nr. 57/2019 privind Codul Administrativ , actualizat , </w:t>
      </w:r>
      <w:r w:rsidRPr="00F566EB">
        <w:rPr>
          <w:rFonts w:ascii="Arial" w:hAnsi="Arial" w:cs="Arial"/>
          <w:lang w:val="pt-PT"/>
        </w:rPr>
        <w:t>astfel cum a fost initiat de primarul comunei Pârscov .</w:t>
      </w:r>
    </w:p>
    <w:p w14:paraId="0F8469A7" w14:textId="77777777" w:rsidR="00F566EB" w:rsidRPr="00F566EB" w:rsidRDefault="00F566EB" w:rsidP="007166A8">
      <w:pPr>
        <w:spacing w:after="80"/>
        <w:rPr>
          <w:lang w:val="pt-PT"/>
        </w:rPr>
      </w:pPr>
    </w:p>
    <w:p w14:paraId="5AD2899C" w14:textId="77777777" w:rsidR="00F566EB" w:rsidRPr="00F566EB" w:rsidRDefault="00F566EB" w:rsidP="007166A8">
      <w:pPr>
        <w:spacing w:after="80"/>
        <w:rPr>
          <w:lang w:val="pt-PT"/>
        </w:rPr>
      </w:pPr>
    </w:p>
    <w:p w14:paraId="69598F33" w14:textId="201F995E" w:rsidR="00243E62" w:rsidRPr="00F566EB" w:rsidRDefault="00243E62" w:rsidP="00243E62">
      <w:pPr>
        <w:spacing w:after="80"/>
        <w:jc w:val="center"/>
        <w:rPr>
          <w:rFonts w:ascii="Arial" w:hAnsi="Arial" w:cs="Arial"/>
          <w:lang w:val="en-GB"/>
        </w:rPr>
      </w:pPr>
      <w:proofErr w:type="spellStart"/>
      <w:r w:rsidRPr="00F566EB">
        <w:rPr>
          <w:rFonts w:ascii="Arial" w:hAnsi="Arial" w:cs="Arial"/>
          <w:lang w:val="en-GB"/>
        </w:rPr>
        <w:t>Consilier</w:t>
      </w:r>
      <w:proofErr w:type="spellEnd"/>
      <w:r w:rsidRPr="00F566EB">
        <w:rPr>
          <w:rFonts w:ascii="Arial" w:hAnsi="Arial" w:cs="Arial"/>
          <w:lang w:val="en-GB"/>
        </w:rPr>
        <w:t xml:space="preserve"> </w:t>
      </w:r>
      <w:proofErr w:type="spellStart"/>
      <w:r w:rsidRPr="00F566EB">
        <w:rPr>
          <w:rFonts w:ascii="Arial" w:hAnsi="Arial" w:cs="Arial"/>
          <w:lang w:val="en-GB"/>
        </w:rPr>
        <w:t>achiziții</w:t>
      </w:r>
      <w:proofErr w:type="spellEnd"/>
      <w:r w:rsidRPr="00F566EB">
        <w:rPr>
          <w:rFonts w:ascii="Arial" w:hAnsi="Arial" w:cs="Arial"/>
          <w:lang w:val="en-GB"/>
        </w:rPr>
        <w:t xml:space="preserve"> </w:t>
      </w:r>
      <w:proofErr w:type="spellStart"/>
      <w:proofErr w:type="gramStart"/>
      <w:r w:rsidRPr="00F566EB">
        <w:rPr>
          <w:rFonts w:ascii="Arial" w:hAnsi="Arial" w:cs="Arial"/>
          <w:lang w:val="en-GB"/>
        </w:rPr>
        <w:t>publice</w:t>
      </w:r>
      <w:proofErr w:type="spellEnd"/>
      <w:r w:rsidRPr="00F566EB">
        <w:rPr>
          <w:rFonts w:ascii="Arial" w:hAnsi="Arial" w:cs="Arial"/>
          <w:lang w:val="en-GB"/>
        </w:rPr>
        <w:t xml:space="preserve"> ,</w:t>
      </w:r>
      <w:proofErr w:type="gramEnd"/>
    </w:p>
    <w:p w14:paraId="1D506E5E" w14:textId="2EC5E270" w:rsidR="00D05A12" w:rsidRPr="00F566EB" w:rsidRDefault="00243E62" w:rsidP="00243E62">
      <w:pPr>
        <w:spacing w:after="80"/>
        <w:jc w:val="center"/>
        <w:rPr>
          <w:rFonts w:ascii="Arial" w:hAnsi="Arial" w:cs="Arial"/>
          <w:lang w:val="en-GB"/>
        </w:rPr>
      </w:pPr>
      <w:r w:rsidRPr="00F566EB">
        <w:rPr>
          <w:rFonts w:ascii="Arial" w:hAnsi="Arial" w:cs="Arial"/>
          <w:lang w:val="en-GB"/>
        </w:rPr>
        <w:t>Ionuț DINU</w:t>
      </w:r>
    </w:p>
    <w:sectPr w:rsidR="00D05A12" w:rsidRPr="00F566EB" w:rsidSect="00243E62">
      <w:pgSz w:w="12240" w:h="15840"/>
      <w:pgMar w:top="142" w:right="1440" w:bottom="284"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3C93" w14:textId="77777777" w:rsidR="005F271C" w:rsidRDefault="005F271C" w:rsidP="007166A8">
      <w:pPr>
        <w:spacing w:after="0" w:line="240" w:lineRule="auto"/>
      </w:pPr>
      <w:r>
        <w:separator/>
      </w:r>
    </w:p>
  </w:endnote>
  <w:endnote w:type="continuationSeparator" w:id="0">
    <w:p w14:paraId="753D7CD7" w14:textId="77777777" w:rsidR="005F271C" w:rsidRDefault="005F271C" w:rsidP="00716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68F0" w14:textId="77777777" w:rsidR="005F271C" w:rsidRDefault="005F271C" w:rsidP="007166A8">
      <w:pPr>
        <w:spacing w:after="0" w:line="240" w:lineRule="auto"/>
      </w:pPr>
      <w:r>
        <w:separator/>
      </w:r>
    </w:p>
  </w:footnote>
  <w:footnote w:type="continuationSeparator" w:id="0">
    <w:p w14:paraId="20069453" w14:textId="77777777" w:rsidR="005F271C" w:rsidRDefault="005F271C" w:rsidP="007166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F0A"/>
    <w:multiLevelType w:val="hybridMultilevel"/>
    <w:tmpl w:val="951E2674"/>
    <w:lvl w:ilvl="0" w:tplc="8DB49876">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16cid:durableId="188914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12"/>
    <w:rsid w:val="00243E62"/>
    <w:rsid w:val="003B5A5A"/>
    <w:rsid w:val="005F271C"/>
    <w:rsid w:val="006A4753"/>
    <w:rsid w:val="007166A8"/>
    <w:rsid w:val="00C60E73"/>
    <w:rsid w:val="00D05A12"/>
    <w:rsid w:val="00E772B2"/>
    <w:rsid w:val="00F5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0FAD"/>
  <w15:chartTrackingRefBased/>
  <w15:docId w15:val="{ECF0C165-DE75-42A7-BF94-8743840D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12"/>
    <w:pPr>
      <w:spacing w:line="259" w:lineRule="auto"/>
    </w:pPr>
    <w:rPr>
      <w:kern w:val="0"/>
      <w:sz w:val="22"/>
      <w:szCs w:val="22"/>
      <w14:ligatures w14:val="none"/>
    </w:rPr>
  </w:style>
  <w:style w:type="paragraph" w:styleId="Titlu1">
    <w:name w:val="heading 1"/>
    <w:basedOn w:val="Normal"/>
    <w:next w:val="Normal"/>
    <w:link w:val="Titlu1Caracter"/>
    <w:uiPriority w:val="9"/>
    <w:qFormat/>
    <w:rsid w:val="00D05A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05A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05A1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05A1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05A1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05A1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05A1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05A1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05A1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05A1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05A1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05A1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05A1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05A1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05A1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05A1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05A1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05A12"/>
    <w:rPr>
      <w:rFonts w:eastAsiaTheme="majorEastAsia" w:cstheme="majorBidi"/>
      <w:color w:val="272727" w:themeColor="text1" w:themeTint="D8"/>
    </w:rPr>
  </w:style>
  <w:style w:type="paragraph" w:styleId="Titlu">
    <w:name w:val="Title"/>
    <w:basedOn w:val="Normal"/>
    <w:next w:val="Normal"/>
    <w:link w:val="TitluCaracter"/>
    <w:uiPriority w:val="10"/>
    <w:qFormat/>
    <w:rsid w:val="00D05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05A1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05A1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05A1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05A1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05A12"/>
    <w:rPr>
      <w:i/>
      <w:iCs/>
      <w:color w:val="404040" w:themeColor="text1" w:themeTint="BF"/>
    </w:rPr>
  </w:style>
  <w:style w:type="paragraph" w:styleId="Listparagraf">
    <w:name w:val="List Paragraph"/>
    <w:basedOn w:val="Normal"/>
    <w:uiPriority w:val="34"/>
    <w:qFormat/>
    <w:rsid w:val="00D05A12"/>
    <w:pPr>
      <w:ind w:left="720"/>
      <w:contextualSpacing/>
    </w:pPr>
  </w:style>
  <w:style w:type="character" w:styleId="Accentuareintens">
    <w:name w:val="Intense Emphasis"/>
    <w:basedOn w:val="Fontdeparagrafimplicit"/>
    <w:uiPriority w:val="21"/>
    <w:qFormat/>
    <w:rsid w:val="00D05A12"/>
    <w:rPr>
      <w:i/>
      <w:iCs/>
      <w:color w:val="2F5496" w:themeColor="accent1" w:themeShade="BF"/>
    </w:rPr>
  </w:style>
  <w:style w:type="paragraph" w:styleId="Citatintens">
    <w:name w:val="Intense Quote"/>
    <w:basedOn w:val="Normal"/>
    <w:next w:val="Normal"/>
    <w:link w:val="CitatintensCaracter"/>
    <w:uiPriority w:val="30"/>
    <w:qFormat/>
    <w:rsid w:val="00D05A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05A12"/>
    <w:rPr>
      <w:i/>
      <w:iCs/>
      <w:color w:val="2F5496" w:themeColor="accent1" w:themeShade="BF"/>
    </w:rPr>
  </w:style>
  <w:style w:type="character" w:styleId="Referireintens">
    <w:name w:val="Intense Reference"/>
    <w:basedOn w:val="Fontdeparagrafimplicit"/>
    <w:uiPriority w:val="32"/>
    <w:qFormat/>
    <w:rsid w:val="00D05A12"/>
    <w:rPr>
      <w:b/>
      <w:bCs/>
      <w:smallCaps/>
      <w:color w:val="2F5496" w:themeColor="accent1" w:themeShade="BF"/>
      <w:spacing w:val="5"/>
    </w:rPr>
  </w:style>
  <w:style w:type="paragraph" w:styleId="Antet">
    <w:name w:val="header"/>
    <w:basedOn w:val="Normal"/>
    <w:link w:val="AntetCaracter"/>
    <w:uiPriority w:val="99"/>
    <w:unhideWhenUsed/>
    <w:rsid w:val="007166A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166A8"/>
    <w:rPr>
      <w:kern w:val="0"/>
      <w:sz w:val="22"/>
      <w:szCs w:val="22"/>
      <w14:ligatures w14:val="none"/>
    </w:rPr>
  </w:style>
  <w:style w:type="paragraph" w:styleId="Subsol">
    <w:name w:val="footer"/>
    <w:basedOn w:val="Normal"/>
    <w:link w:val="SubsolCaracter"/>
    <w:uiPriority w:val="99"/>
    <w:unhideWhenUsed/>
    <w:rsid w:val="007166A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166A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321</Words>
  <Characters>1868</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fghf hfdh</dc:creator>
  <cp:keywords/>
  <dc:description/>
  <cp:lastModifiedBy>Președinte BUZĂU</cp:lastModifiedBy>
  <cp:revision>3</cp:revision>
  <dcterms:created xsi:type="dcterms:W3CDTF">2025-12-19T10:12:00Z</dcterms:created>
  <dcterms:modified xsi:type="dcterms:W3CDTF">2026-05-26T06:48:00Z</dcterms:modified>
</cp:coreProperties>
</file>