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3F01" w14:textId="3A08BB11" w:rsidR="00662D5A" w:rsidRPr="00FA27A5" w:rsidRDefault="00662D5A" w:rsidP="00662D5A">
      <w:pPr>
        <w:rPr>
          <w:rFonts w:ascii="Montserrat" w:hAnsi="Montserrat" w:cs="Arial"/>
          <w:sz w:val="22"/>
          <w:szCs w:val="22"/>
        </w:rPr>
      </w:pPr>
      <w:r w:rsidRPr="00FA27A5">
        <w:rPr>
          <w:rFonts w:ascii="Montserrat" w:hAnsi="Montserrat" w:cs="Arial"/>
          <w:b/>
          <w:bCs/>
          <w:sz w:val="22"/>
          <w:szCs w:val="22"/>
        </w:rPr>
        <w:t xml:space="preserve">Anexa </w:t>
      </w:r>
      <w:r w:rsidR="005967B2" w:rsidRPr="00FA27A5">
        <w:rPr>
          <w:rFonts w:ascii="Montserrat" w:hAnsi="Montserrat" w:cs="Arial"/>
          <w:b/>
          <w:bCs/>
          <w:sz w:val="22"/>
          <w:szCs w:val="22"/>
        </w:rPr>
        <w:t>29</w:t>
      </w:r>
      <w:r w:rsidRPr="00FA27A5">
        <w:rPr>
          <w:rFonts w:ascii="Montserrat" w:hAnsi="Montserrat" w:cs="Arial"/>
          <w:b/>
          <w:bCs/>
          <w:sz w:val="22"/>
          <w:szCs w:val="22"/>
        </w:rPr>
        <w:t xml:space="preserve">_Acord de parteneriat </w:t>
      </w:r>
      <w:r w:rsidR="00F13CDE">
        <w:rPr>
          <w:rFonts w:ascii="Montserrat" w:hAnsi="Montserrat" w:cs="Arial"/>
          <w:b/>
          <w:bCs/>
          <w:sz w:val="22"/>
          <w:szCs w:val="22"/>
        </w:rPr>
        <w:tab/>
      </w:r>
      <w:r w:rsidR="002B5DFF">
        <w:rPr>
          <w:rFonts w:ascii="Montserrat" w:hAnsi="Montserrat" w:cs="Arial"/>
          <w:b/>
          <w:bCs/>
          <w:sz w:val="22"/>
          <w:szCs w:val="22"/>
        </w:rPr>
        <w:t xml:space="preserve">    Anexă la Proiect HCL nr.  </w:t>
      </w:r>
      <w:r w:rsidR="00EF6E94">
        <w:rPr>
          <w:rFonts w:ascii="Montserrat" w:hAnsi="Montserrat" w:cs="Arial"/>
          <w:b/>
          <w:bCs/>
          <w:sz w:val="22"/>
          <w:szCs w:val="22"/>
        </w:rPr>
        <w:t>9</w:t>
      </w:r>
      <w:r w:rsidR="00D51C2B">
        <w:rPr>
          <w:rFonts w:ascii="Montserrat" w:hAnsi="Montserrat" w:cs="Arial"/>
          <w:b/>
          <w:bCs/>
          <w:sz w:val="22"/>
          <w:szCs w:val="22"/>
        </w:rPr>
        <w:t>4</w:t>
      </w:r>
      <w:r w:rsidR="002B5DFF">
        <w:rPr>
          <w:rFonts w:ascii="Montserrat" w:hAnsi="Montserrat" w:cs="Arial"/>
          <w:b/>
          <w:bCs/>
          <w:sz w:val="22"/>
          <w:szCs w:val="22"/>
        </w:rPr>
        <w:t>/11019/2026</w:t>
      </w:r>
      <w:r w:rsidR="00F13CDE">
        <w:rPr>
          <w:rFonts w:ascii="Montserrat" w:hAnsi="Montserrat" w:cs="Arial"/>
          <w:b/>
          <w:bCs/>
          <w:sz w:val="22"/>
          <w:szCs w:val="22"/>
        </w:rPr>
        <w:tab/>
      </w:r>
      <w:r w:rsidR="00F13CDE">
        <w:rPr>
          <w:rFonts w:ascii="Montserrat" w:hAnsi="Montserrat" w:cs="Arial"/>
          <w:b/>
          <w:bCs/>
          <w:sz w:val="22"/>
          <w:szCs w:val="22"/>
        </w:rPr>
        <w:tab/>
      </w:r>
    </w:p>
    <w:p w14:paraId="02DBF4F7" w14:textId="77777777" w:rsidR="00662D5A" w:rsidRPr="00FA27A5" w:rsidRDefault="00662D5A" w:rsidP="00662D5A">
      <w:pPr>
        <w:jc w:val="center"/>
        <w:rPr>
          <w:rFonts w:ascii="Montserrat" w:hAnsi="Montserrat" w:cs="Arial"/>
          <w:b/>
          <w:bCs/>
          <w:sz w:val="22"/>
          <w:szCs w:val="22"/>
        </w:rPr>
      </w:pPr>
    </w:p>
    <w:p w14:paraId="4B5154E9" w14:textId="77777777" w:rsidR="00662D5A" w:rsidRPr="00FA27A5" w:rsidRDefault="00662D5A" w:rsidP="00662D5A">
      <w:pPr>
        <w:jc w:val="center"/>
        <w:rPr>
          <w:rFonts w:ascii="Montserrat" w:hAnsi="Montserrat"/>
          <w:b/>
          <w:bCs/>
          <w:sz w:val="22"/>
          <w:szCs w:val="22"/>
        </w:rPr>
      </w:pPr>
      <w:r w:rsidRPr="00FA27A5">
        <w:rPr>
          <w:rFonts w:ascii="Montserrat" w:hAnsi="Montserrat" w:cs="Arial"/>
          <w:b/>
          <w:bCs/>
          <w:sz w:val="22"/>
          <w:szCs w:val="22"/>
        </w:rPr>
        <w:t>Acord de parteneriat</w:t>
      </w:r>
      <w:r w:rsidRPr="00FA27A5">
        <w:rPr>
          <w:rFonts w:ascii="Montserrat" w:hAnsi="Montserrat"/>
          <w:b/>
          <w:bCs/>
          <w:sz w:val="22"/>
          <w:szCs w:val="22"/>
        </w:rPr>
        <w:t xml:space="preserve"> </w:t>
      </w:r>
      <w:r w:rsidRPr="00FA27A5">
        <w:rPr>
          <w:rFonts w:ascii="Montserrat" w:hAnsi="Montserrat" w:cs="Arial"/>
          <w:b/>
          <w:bCs/>
          <w:sz w:val="22"/>
          <w:szCs w:val="22"/>
        </w:rPr>
        <w:t>nr. ____/_______</w:t>
      </w:r>
      <w:r w:rsidRPr="00FA27A5">
        <w:rPr>
          <w:rFonts w:ascii="Montserrat" w:hAnsi="Montserrat"/>
          <w:b/>
          <w:bCs/>
          <w:sz w:val="22"/>
          <w:szCs w:val="22"/>
        </w:rPr>
        <w:t xml:space="preserve"> </w:t>
      </w:r>
    </w:p>
    <w:p w14:paraId="46A3BE9B" w14:textId="77777777" w:rsidR="00C35AE3" w:rsidRDefault="00662D5A" w:rsidP="00C35AE3">
      <w:pPr>
        <w:jc w:val="center"/>
        <w:rPr>
          <w:rFonts w:ascii="Montserrat" w:hAnsi="Montserrat" w:cs="Arial"/>
          <w:b/>
          <w:bCs/>
          <w:sz w:val="22"/>
          <w:szCs w:val="22"/>
        </w:rPr>
      </w:pPr>
      <w:r w:rsidRPr="00FA27A5">
        <w:rPr>
          <w:rFonts w:ascii="Montserrat" w:hAnsi="Montserrat" w:cs="Arial"/>
          <w:b/>
          <w:bCs/>
          <w:sz w:val="22"/>
          <w:szCs w:val="22"/>
        </w:rPr>
        <w:t xml:space="preserve">pentru realizarea proiectului cu titlul </w:t>
      </w:r>
    </w:p>
    <w:p w14:paraId="76E9B07D" w14:textId="5C745ED6" w:rsidR="0072317A" w:rsidRPr="0072317A" w:rsidRDefault="0072317A" w:rsidP="0072317A">
      <w:pPr>
        <w:jc w:val="center"/>
        <w:rPr>
          <w:rFonts w:ascii="Montserrat" w:eastAsia="Times New Roman" w:hAnsi="Montserrat" w:cs="Arial"/>
          <w:sz w:val="22"/>
          <w:szCs w:val="22"/>
          <w:lang w:eastAsia="en-GB"/>
        </w:rPr>
      </w:pPr>
      <w:r w:rsidRPr="001A459A">
        <w:rPr>
          <w:rFonts w:ascii="Montserrat" w:hAnsi="Montserrat" w:cs="Arial"/>
          <w:color w:val="auto"/>
          <w:sz w:val="22"/>
          <w:szCs w:val="22"/>
          <w:lang w:val="es-ES_tradnl"/>
        </w:rPr>
        <w:t>”</w:t>
      </w:r>
      <w:r w:rsidRPr="0072317A">
        <w:rPr>
          <w:rFonts w:ascii="Montserrat" w:eastAsia="Times New Roman" w:hAnsi="Montserrat" w:cs="Arial"/>
          <w:sz w:val="22"/>
          <w:szCs w:val="22"/>
          <w:lang w:eastAsia="en-GB"/>
        </w:rPr>
        <w:t>INVESTITII PENTRU MODERNIZAREA SISTEMULUI EDUCATIONAL</w:t>
      </w:r>
    </w:p>
    <w:p w14:paraId="751C92E6" w14:textId="7E2494FB" w:rsidR="00662D5A" w:rsidRPr="0072317A" w:rsidRDefault="0072317A" w:rsidP="0072317A">
      <w:pPr>
        <w:jc w:val="center"/>
        <w:rPr>
          <w:rFonts w:ascii="Montserrat" w:eastAsia="Times New Roman" w:hAnsi="Montserrat" w:cs="Arial"/>
          <w:sz w:val="22"/>
          <w:szCs w:val="22"/>
          <w:lang w:eastAsia="en-GB"/>
        </w:rPr>
      </w:pPr>
      <w:r w:rsidRPr="0072317A">
        <w:rPr>
          <w:rFonts w:ascii="Montserrat" w:eastAsia="Times New Roman" w:hAnsi="Montserrat" w:cs="Arial"/>
          <w:sz w:val="22"/>
          <w:szCs w:val="22"/>
          <w:lang w:eastAsia="en-GB"/>
        </w:rPr>
        <w:t>AL LICEULUI TEORETIC AVRAM IANCU BRAD”</w:t>
      </w:r>
    </w:p>
    <w:p w14:paraId="643C697A"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proofErr w:type="spellStart"/>
      <w:r w:rsidRPr="00FA27A5">
        <w:rPr>
          <w:rFonts w:ascii="Montserrat" w:hAnsi="Montserrat" w:cs="Arial"/>
          <w:b/>
          <w:bCs/>
          <w:color w:val="27344C"/>
          <w:sz w:val="22"/>
          <w:szCs w:val="22"/>
        </w:rPr>
        <w:t>Părţile</w:t>
      </w:r>
      <w:proofErr w:type="spellEnd"/>
    </w:p>
    <w:p w14:paraId="7CA76B1F" w14:textId="569622B7" w:rsidR="00662D5A" w:rsidRPr="00FA27A5" w:rsidRDefault="007F65ED" w:rsidP="00662D5A">
      <w:pPr>
        <w:pStyle w:val="Listparagraf"/>
        <w:numPr>
          <w:ilvl w:val="0"/>
          <w:numId w:val="10"/>
        </w:numPr>
        <w:spacing w:before="120" w:after="120"/>
        <w:contextualSpacing w:val="0"/>
        <w:jc w:val="both"/>
        <w:rPr>
          <w:rFonts w:ascii="Montserrat" w:hAnsi="Montserrat" w:cs="Arial"/>
          <w:color w:val="27344C"/>
          <w:sz w:val="22"/>
          <w:szCs w:val="22"/>
        </w:rPr>
      </w:pPr>
      <w:r w:rsidRPr="001A459A">
        <w:rPr>
          <w:rFonts w:ascii="Montserrat" w:hAnsi="Montserrat" w:cs="Arial"/>
          <w:color w:val="27344C"/>
          <w:sz w:val="22"/>
          <w:szCs w:val="22"/>
          <w:lang w:val="es-ES_tradnl"/>
        </w:rPr>
        <w:t>MUNICIPIUL BRAD</w:t>
      </w:r>
      <w:r w:rsidR="00662D5A" w:rsidRPr="00FA27A5">
        <w:rPr>
          <w:rFonts w:ascii="Montserrat" w:hAnsi="Montserrat" w:cs="Arial"/>
          <w:color w:val="27344C"/>
          <w:sz w:val="22"/>
          <w:szCs w:val="22"/>
        </w:rPr>
        <w:t xml:space="preserve">, cu sediul în </w:t>
      </w:r>
      <w:r w:rsidRPr="001A459A">
        <w:rPr>
          <w:rFonts w:ascii="Montserrat" w:hAnsi="Montserrat" w:cs="Arial"/>
          <w:color w:val="27344C"/>
          <w:sz w:val="22"/>
          <w:szCs w:val="22"/>
          <w:lang w:val="es-ES_tradnl"/>
        </w:rPr>
        <w:t>str. Independenței, nr. 2, Brad, județul Hunedoara</w:t>
      </w:r>
      <w:r>
        <w:rPr>
          <w:rFonts w:ascii="Montserrat" w:hAnsi="Montserrat" w:cs="Arial"/>
          <w:color w:val="27344C"/>
          <w:sz w:val="22"/>
          <w:szCs w:val="22"/>
        </w:rPr>
        <w:t>, codul fiscal 4374962</w:t>
      </w:r>
      <w:r w:rsidR="00662D5A" w:rsidRPr="00FA27A5">
        <w:rPr>
          <w:rFonts w:ascii="Montserrat" w:hAnsi="Montserrat" w:cs="Arial"/>
          <w:color w:val="27344C"/>
          <w:sz w:val="22"/>
          <w:szCs w:val="22"/>
        </w:rPr>
        <w:t xml:space="preserve">, având calitatea de </w:t>
      </w:r>
      <w:r w:rsidR="00662D5A" w:rsidRPr="00FA27A5">
        <w:rPr>
          <w:rFonts w:ascii="Montserrat" w:hAnsi="Montserrat" w:cs="Arial"/>
          <w:b/>
          <w:bCs/>
          <w:color w:val="27344C"/>
          <w:sz w:val="22"/>
          <w:szCs w:val="22"/>
        </w:rPr>
        <w:t>Lider de proiect</w:t>
      </w:r>
      <w:r w:rsidR="00662D5A" w:rsidRPr="00FA27A5">
        <w:rPr>
          <w:rFonts w:ascii="Montserrat" w:hAnsi="Montserrat" w:cs="Arial"/>
          <w:color w:val="27344C"/>
          <w:sz w:val="22"/>
          <w:szCs w:val="22"/>
        </w:rPr>
        <w:t xml:space="preserve"> </w:t>
      </w:r>
      <w:r w:rsidR="00662D5A" w:rsidRPr="00FA27A5">
        <w:rPr>
          <w:rFonts w:ascii="Montserrat" w:hAnsi="Montserrat" w:cs="Arial"/>
          <w:b/>
          <w:bCs/>
          <w:color w:val="27344C"/>
          <w:sz w:val="22"/>
          <w:szCs w:val="22"/>
        </w:rPr>
        <w:t xml:space="preserve">(Partener 1), </w:t>
      </w:r>
      <w:r w:rsidR="00662D5A" w:rsidRPr="00FA27A5">
        <w:rPr>
          <w:rFonts w:ascii="Montserrat" w:hAnsi="Montserrat" w:cs="Arial"/>
          <w:color w:val="27344C"/>
          <w:sz w:val="22"/>
          <w:szCs w:val="22"/>
        </w:rPr>
        <w:t xml:space="preserve">reprezentat/ă legal de </w:t>
      </w:r>
      <w:r w:rsidRPr="001A459A">
        <w:rPr>
          <w:rFonts w:ascii="Montserrat" w:hAnsi="Montserrat" w:cs="Arial"/>
          <w:color w:val="27344C"/>
          <w:sz w:val="22"/>
          <w:szCs w:val="22"/>
          <w:lang w:val="es-ES_tradnl"/>
        </w:rPr>
        <w:t>CAZACU FLORIN</w:t>
      </w:r>
      <w:r w:rsidR="00662D5A" w:rsidRPr="00FA27A5">
        <w:rPr>
          <w:rFonts w:ascii="Montserrat" w:hAnsi="Montserrat" w:cs="Arial"/>
          <w:color w:val="27344C"/>
          <w:sz w:val="22"/>
          <w:szCs w:val="22"/>
        </w:rPr>
        <w:t>, având CNP</w:t>
      </w:r>
      <w:r>
        <w:rPr>
          <w:rFonts w:ascii="Montserrat" w:hAnsi="Montserrat" w:cs="Arial"/>
          <w:color w:val="27344C"/>
          <w:sz w:val="22"/>
          <w:szCs w:val="22"/>
        </w:rPr>
        <w:t xml:space="preserve"> 1650218200013, posesor al CI</w:t>
      </w:r>
      <w:r w:rsidR="00662D5A" w:rsidRPr="00FA27A5">
        <w:rPr>
          <w:rFonts w:ascii="Montserrat" w:hAnsi="Montserrat" w:cs="Arial"/>
          <w:color w:val="27344C"/>
          <w:sz w:val="22"/>
          <w:szCs w:val="22"/>
        </w:rPr>
        <w:t xml:space="preserve">, seria </w:t>
      </w:r>
      <w:r w:rsidRPr="001A459A">
        <w:rPr>
          <w:rFonts w:ascii="Montserrat" w:hAnsi="Montserrat" w:cs="Arial"/>
          <w:color w:val="27344C"/>
          <w:sz w:val="22"/>
          <w:szCs w:val="22"/>
          <w:lang w:val="es-ES_tradnl"/>
        </w:rPr>
        <w:t>HD</w:t>
      </w:r>
      <w:r w:rsidR="00662D5A" w:rsidRPr="00FA27A5">
        <w:rPr>
          <w:rFonts w:ascii="Montserrat" w:hAnsi="Montserrat" w:cs="Arial"/>
          <w:color w:val="27344C"/>
          <w:sz w:val="22"/>
          <w:szCs w:val="22"/>
        </w:rPr>
        <w:t xml:space="preserve">, nr. </w:t>
      </w:r>
      <w:r w:rsidRPr="001A459A">
        <w:rPr>
          <w:rFonts w:ascii="Montserrat" w:hAnsi="Montserrat" w:cs="Arial"/>
          <w:color w:val="27344C"/>
          <w:sz w:val="22"/>
          <w:szCs w:val="22"/>
          <w:lang w:val="es-ES_tradnl"/>
        </w:rPr>
        <w:t>1003395</w:t>
      </w:r>
      <w:r w:rsidR="00662D5A" w:rsidRPr="00FA27A5">
        <w:rPr>
          <w:rFonts w:ascii="Montserrat" w:hAnsi="Montserrat" w:cs="Arial"/>
          <w:color w:val="27344C"/>
          <w:sz w:val="22"/>
          <w:szCs w:val="22"/>
        </w:rPr>
        <w:t xml:space="preserve">, eliberat de </w:t>
      </w:r>
      <w:r w:rsidRPr="001A459A">
        <w:rPr>
          <w:rFonts w:ascii="Montserrat" w:hAnsi="Montserrat" w:cs="Arial"/>
          <w:color w:val="27344C"/>
          <w:sz w:val="22"/>
          <w:szCs w:val="22"/>
          <w:lang w:val="es-ES_tradnl"/>
        </w:rPr>
        <w:t>SPCLEP Brad</w:t>
      </w:r>
      <w:r w:rsidR="00662D5A" w:rsidRPr="00FA27A5">
        <w:rPr>
          <w:rFonts w:ascii="Montserrat" w:hAnsi="Montserrat" w:cs="Arial"/>
          <w:b/>
          <w:bCs/>
          <w:color w:val="27344C"/>
          <w:sz w:val="22"/>
          <w:szCs w:val="22"/>
        </w:rPr>
        <w:t>,</w:t>
      </w:r>
      <w:r>
        <w:rPr>
          <w:rFonts w:ascii="Montserrat" w:hAnsi="Montserrat" w:cs="Arial"/>
          <w:color w:val="27344C"/>
          <w:sz w:val="22"/>
          <w:szCs w:val="22"/>
        </w:rPr>
        <w:t xml:space="preserve"> în calitate de PRIMAR</w:t>
      </w:r>
      <w:r w:rsidR="00662D5A" w:rsidRPr="00FA27A5">
        <w:rPr>
          <w:rFonts w:ascii="Montserrat" w:hAnsi="Montserrat" w:cs="Arial"/>
          <w:color w:val="27344C"/>
          <w:sz w:val="22"/>
          <w:szCs w:val="22"/>
        </w:rPr>
        <w:t>, cu următoarele conturi distincte deschise pe codurile de identificare fiscală ale acestuia la unitatea teritorială a Trezoreriei Statului:</w:t>
      </w:r>
    </w:p>
    <w:p w14:paraId="3DC5837E" w14:textId="7BFB552A" w:rsidR="00662D5A" w:rsidRPr="00FA27A5" w:rsidRDefault="00662D5A" w:rsidP="00662D5A">
      <w:pPr>
        <w:pStyle w:val="Listparagraf"/>
        <w:spacing w:before="120" w:after="120"/>
        <w:ind w:left="644"/>
        <w:contextualSpacing w:val="0"/>
        <w:jc w:val="both"/>
        <w:rPr>
          <w:rFonts w:ascii="Montserrat" w:hAnsi="Montserrat" w:cs="Arial"/>
          <w:color w:val="27344C"/>
          <w:sz w:val="22"/>
          <w:szCs w:val="22"/>
        </w:rPr>
      </w:pPr>
      <w:r w:rsidRPr="00FA27A5">
        <w:rPr>
          <w:rFonts w:ascii="Montserrat" w:hAnsi="Montserrat" w:cs="Arial"/>
          <w:color w:val="27344C"/>
          <w:sz w:val="22"/>
          <w:szCs w:val="22"/>
        </w:rPr>
        <w:t>Contul de disponibilități (codul IBAN) pentru aplicarea mecanismului decontării cererilor de plată</w:t>
      </w:r>
      <w:r w:rsidRPr="00FA27A5">
        <w:rPr>
          <w:rStyle w:val="Referinnotdesubsol"/>
          <w:rFonts w:ascii="Montserrat" w:eastAsiaTheme="majorEastAsia" w:hAnsi="Montserrat" w:cs="Arial"/>
          <w:color w:val="27344C"/>
          <w:sz w:val="22"/>
          <w:szCs w:val="22"/>
        </w:rPr>
        <w:footnoteReference w:id="1"/>
      </w:r>
      <w:r w:rsidR="00F55ECD">
        <w:rPr>
          <w:rFonts w:ascii="Montserrat" w:hAnsi="Montserrat" w:cs="Arial"/>
          <w:color w:val="27344C"/>
          <w:sz w:val="22"/>
          <w:szCs w:val="22"/>
        </w:rPr>
        <w:t>:</w:t>
      </w:r>
      <w:r w:rsidR="00F55ECD">
        <w:rPr>
          <w:rFonts w:ascii="Montserrat" w:hAnsi="Montserrat" w:cs="Arial"/>
          <w:color w:val="27344C"/>
          <w:sz w:val="22"/>
          <w:szCs w:val="22"/>
        </w:rPr>
        <w:tab/>
        <w:t>RO20TREZ369509302X002298</w:t>
      </w:r>
    </w:p>
    <w:p w14:paraId="5D523CBB" w14:textId="7870F426" w:rsidR="00662D5A" w:rsidRPr="00FA27A5" w:rsidRDefault="00662D5A" w:rsidP="00662D5A">
      <w:pPr>
        <w:pStyle w:val="Listparagraf"/>
        <w:spacing w:before="120" w:after="120"/>
        <w:ind w:left="644"/>
        <w:contextualSpacing w:val="0"/>
        <w:jc w:val="both"/>
        <w:rPr>
          <w:rFonts w:ascii="Montserrat" w:hAnsi="Montserrat" w:cs="Arial"/>
          <w:color w:val="27344C"/>
          <w:sz w:val="22"/>
          <w:szCs w:val="22"/>
        </w:rPr>
      </w:pPr>
      <w:r w:rsidRPr="00FA27A5">
        <w:rPr>
          <w:rFonts w:ascii="Montserrat" w:hAnsi="Montserrat" w:cs="Arial"/>
          <w:color w:val="27344C"/>
          <w:sz w:val="22"/>
          <w:szCs w:val="22"/>
        </w:rPr>
        <w:t>Denumirea/adresa unității Trezoreriei Statului:</w:t>
      </w:r>
      <w:r w:rsidR="004D7423" w:rsidRPr="00FA27A5">
        <w:rPr>
          <w:rFonts w:ascii="Montserrat" w:hAnsi="Montserrat" w:cs="Arial"/>
          <w:color w:val="27344C"/>
          <w:sz w:val="22"/>
          <w:szCs w:val="22"/>
        </w:rPr>
        <w:t xml:space="preserve"> </w:t>
      </w:r>
      <w:r w:rsidR="00E60ABA">
        <w:rPr>
          <w:rFonts w:ascii="Montserrat" w:hAnsi="Montserrat" w:cs="Arial"/>
          <w:color w:val="27344C"/>
          <w:sz w:val="22"/>
          <w:szCs w:val="22"/>
        </w:rPr>
        <w:t>UFM - Compartiment Trezorerie</w:t>
      </w:r>
      <w:r w:rsidR="004D7423">
        <w:rPr>
          <w:rFonts w:ascii="Montserrat" w:hAnsi="Montserrat" w:cs="Arial"/>
          <w:color w:val="27344C"/>
          <w:sz w:val="22"/>
          <w:szCs w:val="22"/>
        </w:rPr>
        <w:t xml:space="preserve">, str. Republicii, nr. </w:t>
      </w:r>
      <w:r w:rsidR="00E60ABA">
        <w:rPr>
          <w:rFonts w:ascii="Montserrat" w:hAnsi="Montserrat" w:cs="Arial"/>
          <w:color w:val="27344C"/>
          <w:sz w:val="22"/>
          <w:szCs w:val="22"/>
        </w:rPr>
        <w:t>8</w:t>
      </w:r>
    </w:p>
    <w:p w14:paraId="36F0C879" w14:textId="38633E11" w:rsidR="00662D5A" w:rsidRPr="00FA27A5" w:rsidRDefault="00662D5A" w:rsidP="00662D5A">
      <w:pPr>
        <w:pStyle w:val="Listparagraf"/>
        <w:spacing w:before="120" w:after="120"/>
        <w:ind w:left="644"/>
        <w:contextualSpacing w:val="0"/>
        <w:jc w:val="both"/>
        <w:rPr>
          <w:rFonts w:ascii="Montserrat" w:hAnsi="Montserrat" w:cs="Arial"/>
          <w:color w:val="27344C"/>
          <w:sz w:val="22"/>
          <w:szCs w:val="22"/>
        </w:rPr>
      </w:pPr>
      <w:r w:rsidRPr="00FA27A5">
        <w:rPr>
          <w:rFonts w:ascii="Montserrat" w:hAnsi="Montserrat" w:cs="Arial"/>
          <w:color w:val="27344C"/>
          <w:sz w:val="22"/>
          <w:szCs w:val="22"/>
        </w:rPr>
        <w:t>Contul de venituri (codul IBAN) în care se virează sumele aferente cererilor de rambursare</w:t>
      </w:r>
      <w:r w:rsidRPr="00FA27A5">
        <w:rPr>
          <w:rStyle w:val="Referinnotdesubsol"/>
          <w:rFonts w:ascii="Montserrat" w:eastAsiaTheme="majorEastAsia" w:hAnsi="Montserrat" w:cs="Arial"/>
          <w:color w:val="27344C"/>
          <w:sz w:val="22"/>
          <w:szCs w:val="22"/>
        </w:rPr>
        <w:footnoteReference w:id="2"/>
      </w:r>
      <w:r w:rsidR="00F55ECD">
        <w:rPr>
          <w:rFonts w:ascii="Montserrat" w:hAnsi="Montserrat" w:cs="Arial"/>
          <w:color w:val="27344C"/>
          <w:sz w:val="22"/>
          <w:szCs w:val="22"/>
        </w:rPr>
        <w:t>: RO41TREZ36921A429303XXXX</w:t>
      </w:r>
    </w:p>
    <w:p w14:paraId="29AF0576" w14:textId="4AEE4921" w:rsidR="00662D5A" w:rsidRDefault="00662D5A" w:rsidP="00662D5A">
      <w:pPr>
        <w:pStyle w:val="Listparagraf"/>
        <w:spacing w:before="120" w:after="120"/>
        <w:ind w:left="644"/>
        <w:contextualSpacing w:val="0"/>
        <w:jc w:val="both"/>
        <w:rPr>
          <w:rFonts w:ascii="Montserrat" w:hAnsi="Montserrat" w:cs="Arial"/>
          <w:color w:val="27344C"/>
          <w:sz w:val="22"/>
          <w:szCs w:val="22"/>
        </w:rPr>
      </w:pPr>
      <w:r w:rsidRPr="00FA27A5">
        <w:rPr>
          <w:rFonts w:ascii="Montserrat" w:hAnsi="Montserrat" w:cs="Arial"/>
          <w:color w:val="27344C"/>
          <w:sz w:val="22"/>
          <w:szCs w:val="22"/>
        </w:rPr>
        <w:t>Denumirea/adresa unității Trezoreriei Statului:</w:t>
      </w:r>
      <w:r w:rsidR="004D7423" w:rsidRPr="004D7423">
        <w:rPr>
          <w:rFonts w:ascii="Montserrat" w:hAnsi="Montserrat" w:cs="Arial"/>
          <w:color w:val="27344C"/>
          <w:sz w:val="22"/>
          <w:szCs w:val="22"/>
        </w:rPr>
        <w:t>,</w:t>
      </w:r>
      <w:r w:rsidR="00E60ABA" w:rsidRPr="00E60ABA">
        <w:t xml:space="preserve"> </w:t>
      </w:r>
      <w:r w:rsidR="00E60ABA" w:rsidRPr="00E60ABA">
        <w:rPr>
          <w:rFonts w:ascii="Montserrat" w:hAnsi="Montserrat" w:cs="Arial"/>
          <w:color w:val="27344C"/>
          <w:sz w:val="22"/>
          <w:szCs w:val="22"/>
        </w:rPr>
        <w:t>UFM - Compartiment Trezorerie, str. Republicii, nr. 8</w:t>
      </w:r>
    </w:p>
    <w:p w14:paraId="3C0D8754" w14:textId="77777777" w:rsidR="00D65B14" w:rsidRPr="00FA27A5" w:rsidRDefault="00D65B14" w:rsidP="00662D5A">
      <w:pPr>
        <w:pStyle w:val="Listparagraf"/>
        <w:spacing w:before="120" w:after="120"/>
        <w:ind w:left="644"/>
        <w:contextualSpacing w:val="0"/>
        <w:jc w:val="both"/>
        <w:rPr>
          <w:rFonts w:ascii="Montserrat" w:hAnsi="Montserrat" w:cs="Arial"/>
          <w:color w:val="27344C"/>
          <w:sz w:val="22"/>
          <w:szCs w:val="22"/>
        </w:rPr>
      </w:pPr>
    </w:p>
    <w:p w14:paraId="3A714421" w14:textId="7313F03D" w:rsidR="00662D5A" w:rsidRPr="00FA27A5" w:rsidRDefault="00E57F9E" w:rsidP="0020737C">
      <w:pPr>
        <w:pStyle w:val="Listparagraf"/>
        <w:numPr>
          <w:ilvl w:val="0"/>
          <w:numId w:val="10"/>
        </w:numPr>
        <w:spacing w:before="120" w:after="120"/>
        <w:contextualSpacing w:val="0"/>
        <w:jc w:val="both"/>
        <w:rPr>
          <w:rFonts w:ascii="Montserrat" w:hAnsi="Montserrat" w:cs="Arial"/>
          <w:color w:val="27344C"/>
          <w:sz w:val="22"/>
          <w:szCs w:val="22"/>
        </w:rPr>
      </w:pPr>
      <w:r w:rsidRPr="001A459A">
        <w:rPr>
          <w:rFonts w:ascii="Montserrat" w:hAnsi="Montserrat" w:cs="Arial"/>
          <w:color w:val="27344C"/>
          <w:sz w:val="22"/>
          <w:szCs w:val="22"/>
        </w:rPr>
        <w:t>Liceul Teoretic</w:t>
      </w:r>
      <w:r w:rsidR="0072317A" w:rsidRPr="001A459A">
        <w:rPr>
          <w:rFonts w:ascii="Montserrat" w:hAnsi="Montserrat" w:cs="Arial"/>
          <w:color w:val="27344C"/>
          <w:sz w:val="22"/>
          <w:szCs w:val="22"/>
        </w:rPr>
        <w:t xml:space="preserve"> </w:t>
      </w:r>
      <w:r w:rsidRPr="001A459A">
        <w:rPr>
          <w:rFonts w:ascii="Montserrat" w:hAnsi="Montserrat" w:cs="Arial"/>
          <w:color w:val="27344C"/>
          <w:sz w:val="22"/>
          <w:szCs w:val="22"/>
        </w:rPr>
        <w:t xml:space="preserve"> </w:t>
      </w:r>
      <w:r w:rsidR="00A77881" w:rsidRPr="001A459A">
        <w:rPr>
          <w:rFonts w:ascii="Montserrat" w:hAnsi="Montserrat" w:cs="Arial"/>
          <w:color w:val="27344C"/>
          <w:sz w:val="22"/>
          <w:szCs w:val="22"/>
        </w:rPr>
        <w:t>”</w:t>
      </w:r>
      <w:r w:rsidRPr="001A459A">
        <w:rPr>
          <w:rFonts w:ascii="Montserrat" w:hAnsi="Montserrat" w:cs="Arial"/>
          <w:color w:val="27344C"/>
          <w:sz w:val="22"/>
          <w:szCs w:val="22"/>
        </w:rPr>
        <w:t>Avram Iancu”</w:t>
      </w:r>
      <w:r w:rsidR="0072317A" w:rsidRPr="001A459A">
        <w:rPr>
          <w:rFonts w:ascii="Montserrat" w:hAnsi="Montserrat" w:cs="Arial"/>
          <w:color w:val="27344C"/>
          <w:sz w:val="22"/>
          <w:szCs w:val="22"/>
        </w:rPr>
        <w:t xml:space="preserve"> </w:t>
      </w:r>
      <w:r w:rsidR="00A77881" w:rsidRPr="001A459A">
        <w:rPr>
          <w:rFonts w:ascii="Montserrat" w:hAnsi="Montserrat" w:cs="Arial"/>
          <w:color w:val="27344C"/>
          <w:sz w:val="22"/>
          <w:szCs w:val="22"/>
        </w:rPr>
        <w:t xml:space="preserve"> </w:t>
      </w:r>
      <w:r w:rsidR="0020737C" w:rsidRPr="001A459A">
        <w:rPr>
          <w:rFonts w:ascii="Montserrat" w:hAnsi="Montserrat" w:cs="Arial"/>
          <w:color w:val="27344C"/>
          <w:sz w:val="22"/>
          <w:szCs w:val="22"/>
        </w:rPr>
        <w:t>Brad</w:t>
      </w:r>
      <w:r w:rsidR="00E056FB">
        <w:rPr>
          <w:rFonts w:ascii="Montserrat" w:hAnsi="Montserrat" w:cs="Arial"/>
          <w:color w:val="27344C"/>
          <w:sz w:val="22"/>
          <w:szCs w:val="22"/>
        </w:rPr>
        <w:t>, cu sediul în str. Liceului, nr. 18</w:t>
      </w:r>
      <w:r w:rsidR="0020737C">
        <w:rPr>
          <w:rFonts w:ascii="Montserrat" w:hAnsi="Montserrat" w:cs="Arial"/>
          <w:color w:val="27344C"/>
          <w:sz w:val="22"/>
          <w:szCs w:val="22"/>
        </w:rPr>
        <w:t xml:space="preserve">, Brad, județul Hunedoara, codul fiscal </w:t>
      </w:r>
      <w:r w:rsidR="008A1EAB">
        <w:rPr>
          <w:rFonts w:ascii="Montserrat" w:hAnsi="Montserrat" w:cs="Arial"/>
          <w:color w:val="27344C"/>
          <w:sz w:val="22"/>
          <w:szCs w:val="22"/>
        </w:rPr>
        <w:t>4944680</w:t>
      </w:r>
      <w:r w:rsidR="00662D5A" w:rsidRPr="00FA27A5">
        <w:rPr>
          <w:rFonts w:ascii="Montserrat" w:hAnsi="Montserrat" w:cs="Arial"/>
          <w:color w:val="27344C"/>
          <w:sz w:val="22"/>
          <w:szCs w:val="22"/>
        </w:rPr>
        <w:t xml:space="preserve">, având calitatea de </w:t>
      </w:r>
      <w:r w:rsidR="00662D5A" w:rsidRPr="00FA27A5">
        <w:rPr>
          <w:rFonts w:ascii="Montserrat" w:hAnsi="Montserrat" w:cs="Arial"/>
          <w:b/>
          <w:bCs/>
          <w:color w:val="27344C"/>
          <w:sz w:val="22"/>
          <w:szCs w:val="22"/>
        </w:rPr>
        <w:t xml:space="preserve">Partener 2, </w:t>
      </w:r>
      <w:r w:rsidR="00662D5A" w:rsidRPr="00FA27A5">
        <w:rPr>
          <w:rFonts w:ascii="Montserrat" w:hAnsi="Montserrat" w:cs="Arial"/>
          <w:color w:val="27344C"/>
          <w:sz w:val="22"/>
          <w:szCs w:val="22"/>
        </w:rPr>
        <w:t xml:space="preserve">reprezentat/ă legal de </w:t>
      </w:r>
      <w:r w:rsidRPr="001A459A">
        <w:rPr>
          <w:rFonts w:ascii="Montserrat" w:hAnsi="Montserrat" w:cs="Arial"/>
          <w:color w:val="27344C"/>
          <w:sz w:val="22"/>
          <w:szCs w:val="22"/>
        </w:rPr>
        <w:t>ȘTEFAN BOGDAN-MIHAI</w:t>
      </w:r>
      <w:r w:rsidR="00662D5A" w:rsidRPr="00FA27A5">
        <w:rPr>
          <w:rFonts w:ascii="Montserrat" w:hAnsi="Montserrat" w:cs="Arial"/>
          <w:color w:val="27344C"/>
          <w:sz w:val="22"/>
          <w:szCs w:val="22"/>
        </w:rPr>
        <w:t xml:space="preserve">, având </w:t>
      </w:r>
      <w:r w:rsidR="00662D5A" w:rsidRPr="0072317A">
        <w:rPr>
          <w:rFonts w:ascii="Montserrat" w:hAnsi="Montserrat" w:cs="Arial"/>
          <w:color w:val="27344C"/>
          <w:sz w:val="22"/>
          <w:szCs w:val="22"/>
        </w:rPr>
        <w:t xml:space="preserve">CNP </w:t>
      </w:r>
      <w:r w:rsidR="0072317A" w:rsidRPr="0072317A">
        <w:rPr>
          <w:rFonts w:ascii="Montserrat" w:hAnsi="Montserrat" w:cs="Arial"/>
          <w:color w:val="27344C"/>
          <w:sz w:val="22"/>
          <w:szCs w:val="22"/>
        </w:rPr>
        <w:t>1810520203670</w:t>
      </w:r>
      <w:r w:rsidRPr="0072317A">
        <w:rPr>
          <w:rFonts w:ascii="Montserrat" w:hAnsi="Montserrat" w:cs="Arial"/>
          <w:color w:val="27344C"/>
          <w:sz w:val="22"/>
          <w:szCs w:val="22"/>
        </w:rPr>
        <w:t>, posesor</w:t>
      </w:r>
      <w:r w:rsidR="0020737C" w:rsidRPr="0072317A">
        <w:rPr>
          <w:rFonts w:ascii="Montserrat" w:hAnsi="Montserrat" w:cs="Arial"/>
          <w:color w:val="27344C"/>
          <w:sz w:val="22"/>
          <w:szCs w:val="22"/>
        </w:rPr>
        <w:t xml:space="preserve"> </w:t>
      </w:r>
      <w:r w:rsidR="00662D5A" w:rsidRPr="0072317A">
        <w:rPr>
          <w:rFonts w:ascii="Montserrat" w:hAnsi="Montserrat" w:cs="Arial"/>
          <w:color w:val="27344C"/>
          <w:sz w:val="22"/>
          <w:szCs w:val="22"/>
        </w:rPr>
        <w:t xml:space="preserve">a </w:t>
      </w:r>
      <w:r w:rsidR="0020737C" w:rsidRPr="0072317A">
        <w:rPr>
          <w:rFonts w:ascii="Montserrat" w:hAnsi="Montserrat" w:cs="Arial"/>
          <w:color w:val="27344C"/>
          <w:sz w:val="22"/>
          <w:szCs w:val="22"/>
        </w:rPr>
        <w:t>CI</w:t>
      </w:r>
      <w:r w:rsidR="00662D5A" w:rsidRPr="0072317A">
        <w:rPr>
          <w:rFonts w:ascii="Montserrat" w:hAnsi="Montserrat" w:cs="Arial"/>
          <w:color w:val="27344C"/>
          <w:sz w:val="22"/>
          <w:szCs w:val="22"/>
        </w:rPr>
        <w:t>, seria</w:t>
      </w:r>
      <w:r w:rsidR="0072317A" w:rsidRPr="0072317A">
        <w:rPr>
          <w:rFonts w:ascii="Montserrat" w:hAnsi="Montserrat" w:cs="Arial"/>
          <w:color w:val="27344C"/>
          <w:sz w:val="22"/>
          <w:szCs w:val="22"/>
        </w:rPr>
        <w:t xml:space="preserve"> XD</w:t>
      </w:r>
      <w:r w:rsidR="0020737C" w:rsidRPr="0072317A">
        <w:rPr>
          <w:rFonts w:ascii="Montserrat" w:hAnsi="Montserrat" w:cs="Arial"/>
          <w:color w:val="27344C"/>
          <w:sz w:val="22"/>
          <w:szCs w:val="22"/>
        </w:rPr>
        <w:t xml:space="preserve">, </w:t>
      </w:r>
      <w:r w:rsidR="00F55ECD" w:rsidRPr="0072317A">
        <w:rPr>
          <w:rFonts w:ascii="Montserrat" w:hAnsi="Montserrat" w:cs="Arial"/>
          <w:color w:val="27344C"/>
          <w:sz w:val="22"/>
          <w:szCs w:val="22"/>
        </w:rPr>
        <w:t>nr</w:t>
      </w:r>
      <w:r w:rsidR="00F55ECD">
        <w:rPr>
          <w:rFonts w:ascii="Montserrat" w:hAnsi="Montserrat" w:cs="Arial"/>
          <w:color w:val="27344C"/>
          <w:sz w:val="22"/>
          <w:szCs w:val="22"/>
        </w:rPr>
        <w:t>.</w:t>
      </w:r>
      <w:r w:rsidR="0072317A">
        <w:rPr>
          <w:rFonts w:ascii="Montserrat" w:hAnsi="Montserrat" w:cs="Arial"/>
          <w:color w:val="27344C"/>
          <w:sz w:val="22"/>
          <w:szCs w:val="22"/>
        </w:rPr>
        <w:t xml:space="preserve"> 196189</w:t>
      </w:r>
      <w:r w:rsidR="0020737C">
        <w:rPr>
          <w:rFonts w:ascii="Montserrat" w:hAnsi="Montserrat" w:cs="Arial"/>
          <w:color w:val="27344C"/>
          <w:sz w:val="22"/>
          <w:szCs w:val="22"/>
        </w:rPr>
        <w:t>, eliberat de SPCLEP Brad</w:t>
      </w:r>
      <w:r w:rsidR="00662D5A" w:rsidRPr="00FA27A5">
        <w:rPr>
          <w:rFonts w:ascii="Montserrat" w:hAnsi="Montserrat" w:cs="Arial"/>
          <w:b/>
          <w:bCs/>
          <w:color w:val="27344C"/>
          <w:sz w:val="22"/>
          <w:szCs w:val="22"/>
        </w:rPr>
        <w:t>,</w:t>
      </w:r>
      <w:r w:rsidR="00662D5A" w:rsidRPr="00FA27A5">
        <w:rPr>
          <w:rFonts w:ascii="Montserrat" w:hAnsi="Montserrat" w:cs="Arial"/>
          <w:color w:val="27344C"/>
          <w:sz w:val="22"/>
          <w:szCs w:val="22"/>
        </w:rPr>
        <w:t xml:space="preserve"> în calitate de</w:t>
      </w:r>
      <w:r w:rsidR="0020737C" w:rsidRPr="001A459A">
        <w:rPr>
          <w:rFonts w:ascii="Montserrat" w:hAnsi="Montserrat" w:cs="Arial"/>
          <w:color w:val="27344C"/>
          <w:sz w:val="22"/>
          <w:szCs w:val="22"/>
        </w:rPr>
        <w:t xml:space="preserve"> DIRECTOR</w:t>
      </w:r>
      <w:r w:rsidR="00662D5A" w:rsidRPr="00FA27A5">
        <w:rPr>
          <w:rFonts w:ascii="Montserrat" w:hAnsi="Montserrat" w:cs="Arial"/>
          <w:color w:val="27344C"/>
          <w:sz w:val="22"/>
          <w:szCs w:val="22"/>
        </w:rPr>
        <w:t xml:space="preserve">, cu următoarele conturi distincte deschise pe codurile de identificare fiscală ale acestuia la unitatea teritorială a Trezoreriei Statului: </w:t>
      </w:r>
    </w:p>
    <w:p w14:paraId="6D8E97B2" w14:textId="77777777" w:rsidR="00F55ECD" w:rsidRPr="008A1EAB" w:rsidRDefault="00662D5A" w:rsidP="00662D5A">
      <w:pPr>
        <w:spacing w:before="120" w:after="120" w:line="240" w:lineRule="auto"/>
        <w:ind w:left="644"/>
        <w:jc w:val="both"/>
        <w:rPr>
          <w:rFonts w:ascii="Montserrat" w:hAnsi="Montserrat" w:cs="Arial"/>
          <w:color w:val="323E4F" w:themeColor="text2" w:themeShade="BF"/>
          <w:sz w:val="22"/>
          <w:szCs w:val="22"/>
        </w:rPr>
      </w:pPr>
      <w:r w:rsidRPr="008A1EAB">
        <w:rPr>
          <w:rFonts w:ascii="Montserrat" w:hAnsi="Montserrat" w:cs="Arial"/>
          <w:color w:val="323E4F" w:themeColor="text2" w:themeShade="BF"/>
          <w:sz w:val="22"/>
          <w:szCs w:val="22"/>
        </w:rPr>
        <w:t>Contul de disponibilități (codul IBAN) pentru aplicarea mecanismului decontării cererilor de plată:</w:t>
      </w:r>
      <w:r w:rsidRPr="008A1EAB">
        <w:rPr>
          <w:rFonts w:ascii="Montserrat" w:hAnsi="Montserrat" w:cs="Arial"/>
          <w:color w:val="323E4F" w:themeColor="text2" w:themeShade="BF"/>
          <w:sz w:val="22"/>
          <w:szCs w:val="22"/>
        </w:rPr>
        <w:tab/>
        <w:t xml:space="preserve"> </w:t>
      </w:r>
      <w:r w:rsidR="00F55ECD" w:rsidRPr="008A1EAB">
        <w:rPr>
          <w:rFonts w:ascii="Montserrat" w:hAnsi="Montserrat" w:cs="Arial"/>
          <w:color w:val="323E4F" w:themeColor="text2" w:themeShade="BF"/>
          <w:sz w:val="22"/>
          <w:szCs w:val="22"/>
        </w:rPr>
        <w:t>RO20TREZ369509302X002298</w:t>
      </w:r>
    </w:p>
    <w:p w14:paraId="4FE27C7A" w14:textId="1F331165" w:rsidR="00662D5A" w:rsidRPr="008A1EAB" w:rsidRDefault="00662D5A" w:rsidP="00662D5A">
      <w:pPr>
        <w:spacing w:before="120" w:after="120" w:line="240" w:lineRule="auto"/>
        <w:ind w:left="644"/>
        <w:jc w:val="both"/>
        <w:rPr>
          <w:rFonts w:ascii="Montserrat" w:hAnsi="Montserrat" w:cs="Arial"/>
          <w:color w:val="323E4F" w:themeColor="text2" w:themeShade="BF"/>
          <w:sz w:val="22"/>
          <w:szCs w:val="22"/>
        </w:rPr>
      </w:pPr>
      <w:r w:rsidRPr="008A1EAB">
        <w:rPr>
          <w:rFonts w:ascii="Montserrat" w:hAnsi="Montserrat" w:cs="Arial"/>
          <w:color w:val="323E4F" w:themeColor="text2" w:themeShade="BF"/>
          <w:sz w:val="22"/>
          <w:szCs w:val="22"/>
        </w:rPr>
        <w:lastRenderedPageBreak/>
        <w:t xml:space="preserve">Denumirea/adresa unității Trezoreriei Statului: </w:t>
      </w:r>
      <w:r w:rsidR="00F55ECD" w:rsidRPr="008A1EAB">
        <w:rPr>
          <w:rFonts w:ascii="Montserrat" w:hAnsi="Montserrat" w:cs="Arial"/>
          <w:color w:val="323E4F" w:themeColor="text2" w:themeShade="BF"/>
          <w:sz w:val="22"/>
          <w:szCs w:val="22"/>
        </w:rPr>
        <w:t>UFM - Compartiment Trezorerie, str. Republicii, nr. 8</w:t>
      </w:r>
    </w:p>
    <w:p w14:paraId="3ECE29BD" w14:textId="2801179C" w:rsidR="00662D5A" w:rsidRPr="008A1EAB" w:rsidRDefault="00662D5A" w:rsidP="00662D5A">
      <w:pPr>
        <w:spacing w:before="120" w:after="120" w:line="240" w:lineRule="auto"/>
        <w:ind w:left="644"/>
        <w:jc w:val="both"/>
        <w:rPr>
          <w:rFonts w:ascii="Montserrat" w:hAnsi="Montserrat" w:cs="Arial"/>
          <w:color w:val="323E4F" w:themeColor="text2" w:themeShade="BF"/>
          <w:sz w:val="22"/>
          <w:szCs w:val="22"/>
        </w:rPr>
      </w:pPr>
      <w:r w:rsidRPr="008A1EAB">
        <w:rPr>
          <w:rFonts w:ascii="Montserrat" w:hAnsi="Montserrat" w:cs="Arial"/>
          <w:color w:val="323E4F" w:themeColor="text2" w:themeShade="BF"/>
          <w:sz w:val="22"/>
          <w:szCs w:val="22"/>
        </w:rPr>
        <w:t>Contul de venituri (codul IBAN) în care se virează sumele aferente cererilor de rambursare:</w:t>
      </w:r>
      <w:r w:rsidR="00F55ECD" w:rsidRPr="008A1EAB">
        <w:rPr>
          <w:color w:val="323E4F" w:themeColor="text2" w:themeShade="BF"/>
        </w:rPr>
        <w:t xml:space="preserve"> </w:t>
      </w:r>
      <w:r w:rsidR="00F55ECD" w:rsidRPr="008A1EAB">
        <w:rPr>
          <w:rFonts w:ascii="Montserrat" w:hAnsi="Montserrat" w:cs="Arial"/>
          <w:color w:val="323E4F" w:themeColor="text2" w:themeShade="BF"/>
          <w:sz w:val="22"/>
          <w:szCs w:val="22"/>
        </w:rPr>
        <w:t>RO41TREZ36921A429303XXXX</w:t>
      </w:r>
    </w:p>
    <w:p w14:paraId="3127A884" w14:textId="2D41105C" w:rsidR="00662D5A" w:rsidRPr="00FA27A5" w:rsidRDefault="00662D5A" w:rsidP="00662D5A">
      <w:pPr>
        <w:spacing w:before="120" w:after="120" w:line="240" w:lineRule="auto"/>
        <w:ind w:left="644"/>
        <w:jc w:val="both"/>
        <w:rPr>
          <w:rFonts w:ascii="Montserrat" w:hAnsi="Montserrat" w:cs="Arial"/>
          <w:sz w:val="22"/>
          <w:szCs w:val="22"/>
        </w:rPr>
      </w:pPr>
      <w:r w:rsidRPr="00FA27A5">
        <w:rPr>
          <w:rFonts w:ascii="Montserrat" w:hAnsi="Montserrat" w:cs="Arial"/>
          <w:sz w:val="22"/>
          <w:szCs w:val="22"/>
        </w:rPr>
        <w:t>Denumirea/adresa unității Trezoreriei Statului</w:t>
      </w:r>
      <w:r w:rsidRPr="00FA27A5" w:rsidDel="00B35B27">
        <w:rPr>
          <w:rFonts w:ascii="Montserrat" w:hAnsi="Montserrat" w:cs="Arial"/>
          <w:sz w:val="22"/>
          <w:szCs w:val="22"/>
        </w:rPr>
        <w:t xml:space="preserve"> </w:t>
      </w:r>
      <w:r w:rsidRPr="00FA27A5">
        <w:rPr>
          <w:rFonts w:ascii="Montserrat" w:hAnsi="Montserrat" w:cs="Arial"/>
          <w:sz w:val="22"/>
          <w:szCs w:val="22"/>
        </w:rPr>
        <w:t xml:space="preserve">: </w:t>
      </w:r>
      <w:r w:rsidR="00F55ECD" w:rsidRPr="00F55ECD">
        <w:rPr>
          <w:rFonts w:ascii="Montserrat" w:hAnsi="Montserrat" w:cs="Arial"/>
          <w:sz w:val="22"/>
          <w:szCs w:val="22"/>
        </w:rPr>
        <w:t>UFM - Compartiment Trezorerie, str. Republicii, nr. 8</w:t>
      </w:r>
    </w:p>
    <w:p w14:paraId="0387A14B" w14:textId="741106C3" w:rsidR="00662D5A" w:rsidRPr="00FA27A5" w:rsidRDefault="00662D5A" w:rsidP="00662D5A">
      <w:pPr>
        <w:spacing w:before="120" w:after="120" w:line="240" w:lineRule="auto"/>
        <w:ind w:firstLine="360"/>
        <w:jc w:val="both"/>
        <w:rPr>
          <w:rFonts w:ascii="Montserrat" w:hAnsi="Montserrat" w:cs="Arial"/>
          <w:sz w:val="22"/>
          <w:szCs w:val="22"/>
        </w:rPr>
      </w:pPr>
      <w:r w:rsidRPr="00FA27A5">
        <w:rPr>
          <w:rFonts w:ascii="Montserrat" w:hAnsi="Montserrat" w:cs="Arial"/>
          <w:sz w:val="22"/>
          <w:szCs w:val="22"/>
        </w:rPr>
        <w:t>au convenit următoarele:</w:t>
      </w:r>
    </w:p>
    <w:p w14:paraId="05437C90"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Obiectul</w:t>
      </w:r>
    </w:p>
    <w:p w14:paraId="090E4A47" w14:textId="79971394" w:rsidR="00662D5A" w:rsidRPr="0072317A" w:rsidRDefault="00662D5A" w:rsidP="0072317A">
      <w:pPr>
        <w:numPr>
          <w:ilvl w:val="1"/>
          <w:numId w:val="1"/>
        </w:numPr>
        <w:spacing w:before="120" w:after="120" w:line="240" w:lineRule="auto"/>
        <w:jc w:val="both"/>
        <w:rPr>
          <w:rFonts w:ascii="Montserrat" w:hAnsi="Montserrat" w:cs="Arial"/>
          <w:sz w:val="22"/>
          <w:szCs w:val="22"/>
        </w:rPr>
      </w:pPr>
      <w:r w:rsidRPr="00FA27A5">
        <w:rPr>
          <w:rFonts w:ascii="Montserrat" w:hAnsi="Montserrat" w:cs="Arial"/>
          <w:sz w:val="22"/>
          <w:szCs w:val="22"/>
        </w:rPr>
        <w:t xml:space="preserve">Obiectul acestui acord de parteneriat este de a stabili drepturile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obligaţiile</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părţilor</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contribuţia</w:t>
      </w:r>
      <w:proofErr w:type="spellEnd"/>
      <w:r w:rsidRPr="00FA27A5">
        <w:rPr>
          <w:rFonts w:ascii="Montserrat" w:hAnsi="Montserrat" w:cs="Arial"/>
          <w:sz w:val="22"/>
          <w:szCs w:val="22"/>
        </w:rPr>
        <w:t xml:space="preserve"> financiară proprie a fiecărei </w:t>
      </w:r>
      <w:proofErr w:type="spellStart"/>
      <w:r w:rsidRPr="00FA27A5">
        <w:rPr>
          <w:rFonts w:ascii="Montserrat" w:hAnsi="Montserrat" w:cs="Arial"/>
          <w:sz w:val="22"/>
          <w:szCs w:val="22"/>
        </w:rPr>
        <w:t>părţi</w:t>
      </w:r>
      <w:proofErr w:type="spellEnd"/>
      <w:r w:rsidRPr="00FA27A5">
        <w:rPr>
          <w:rFonts w:ascii="Montserrat" w:hAnsi="Montserrat" w:cs="Arial"/>
          <w:sz w:val="22"/>
          <w:szCs w:val="22"/>
        </w:rPr>
        <w:t xml:space="preserve"> la bugetul proiectului, precum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responsabilităţile</w:t>
      </w:r>
      <w:proofErr w:type="spellEnd"/>
      <w:r w:rsidRPr="00FA27A5">
        <w:rPr>
          <w:rFonts w:ascii="Montserrat" w:hAnsi="Montserrat" w:cs="Arial"/>
          <w:sz w:val="22"/>
          <w:szCs w:val="22"/>
        </w:rPr>
        <w:t xml:space="preserve"> ce le revin în implementarea </w:t>
      </w:r>
      <w:proofErr w:type="spellStart"/>
      <w:r w:rsidRPr="00FA27A5">
        <w:rPr>
          <w:rFonts w:ascii="Montserrat" w:hAnsi="Montserrat" w:cs="Arial"/>
          <w:sz w:val="22"/>
          <w:szCs w:val="22"/>
        </w:rPr>
        <w:t>activităţilor</w:t>
      </w:r>
      <w:proofErr w:type="spellEnd"/>
      <w:r w:rsidRPr="00FA27A5">
        <w:rPr>
          <w:rFonts w:ascii="Montserrat" w:hAnsi="Montserrat" w:cs="Arial"/>
          <w:sz w:val="22"/>
          <w:szCs w:val="22"/>
        </w:rPr>
        <w:t xml:space="preserve"> aferente proiectului </w:t>
      </w:r>
      <w:r w:rsidR="00551D09" w:rsidRPr="00551D09">
        <w:rPr>
          <w:rFonts w:ascii="Montserrat" w:hAnsi="Montserrat" w:cs="Arial"/>
          <w:sz w:val="22"/>
          <w:szCs w:val="22"/>
        </w:rPr>
        <w:t xml:space="preserve"> </w:t>
      </w:r>
      <w:r w:rsidR="0072317A" w:rsidRPr="0072317A">
        <w:rPr>
          <w:rFonts w:ascii="Montserrat" w:hAnsi="Montserrat" w:cs="Arial"/>
          <w:sz w:val="22"/>
          <w:szCs w:val="22"/>
        </w:rPr>
        <w:t>”INVESTITII PENTRU MODERNIZAREA SISTEMULUI EDUCATIONAL AL LICEULUI TEORETIC AVRAM IANCU BRAD”</w:t>
      </w:r>
      <w:r w:rsidR="00551D09" w:rsidRPr="0072317A">
        <w:rPr>
          <w:rFonts w:ascii="Montserrat" w:hAnsi="Montserrat" w:cs="Arial"/>
          <w:sz w:val="22"/>
          <w:szCs w:val="22"/>
        </w:rPr>
        <w:t>, BRAD ”</w:t>
      </w:r>
      <w:r w:rsidRPr="0072317A">
        <w:rPr>
          <w:rFonts w:ascii="Montserrat" w:hAnsi="Montserrat" w:cs="Arial"/>
          <w:sz w:val="22"/>
          <w:szCs w:val="22"/>
        </w:rPr>
        <w:t>,</w:t>
      </w:r>
      <w:r w:rsidR="00551D09" w:rsidRPr="0072317A">
        <w:rPr>
          <w:rFonts w:ascii="Montserrat" w:hAnsi="Montserrat" w:cs="Arial"/>
          <w:sz w:val="22"/>
          <w:szCs w:val="22"/>
        </w:rPr>
        <w:t xml:space="preserve"> </w:t>
      </w:r>
      <w:r w:rsidRPr="0072317A">
        <w:rPr>
          <w:rFonts w:ascii="Montserrat" w:hAnsi="Montserrat" w:cs="Arial"/>
          <w:sz w:val="22"/>
          <w:szCs w:val="22"/>
        </w:rPr>
        <w:t xml:space="preserve">care este depus în cadrul Programului Regional Vest 2021-2027, intervenția regională IR </w:t>
      </w:r>
      <w:r w:rsidR="001A7688" w:rsidRPr="0072317A">
        <w:rPr>
          <w:rFonts w:ascii="Montserrat" w:hAnsi="Montserrat" w:cs="Arial"/>
          <w:sz w:val="22"/>
          <w:szCs w:val="22"/>
        </w:rPr>
        <w:t>6.1BC Școli și Licee</w:t>
      </w:r>
      <w:r w:rsidRPr="0072317A">
        <w:rPr>
          <w:rFonts w:ascii="Montserrat" w:hAnsi="Montserrat" w:cs="Arial"/>
          <w:sz w:val="22"/>
          <w:szCs w:val="22"/>
        </w:rPr>
        <w:t xml:space="preserve">, apel de proiecte </w:t>
      </w:r>
      <w:r w:rsidR="001A7688" w:rsidRPr="0072317A">
        <w:rPr>
          <w:rFonts w:ascii="Montserrat" w:hAnsi="Montserrat" w:cs="Arial"/>
          <w:sz w:val="22"/>
          <w:szCs w:val="22"/>
        </w:rPr>
        <w:t>PRV/6.1.BC/1.1/ PRV/6.1.BC/1.2/ PRV/6.1.BC/1.3/ PRV/6.1.bC/1.4/ PRV/6.1.BC/1.5</w:t>
      </w:r>
      <w:r w:rsidR="00A73FDA" w:rsidRPr="0072317A">
        <w:rPr>
          <w:rFonts w:ascii="Montserrat" w:hAnsi="Montserrat" w:cs="Arial"/>
          <w:sz w:val="22"/>
          <w:szCs w:val="22"/>
        </w:rPr>
        <w:t xml:space="preserve">/ </w:t>
      </w:r>
      <w:r w:rsidR="001A7688" w:rsidRPr="0072317A">
        <w:rPr>
          <w:rFonts w:ascii="Montserrat" w:hAnsi="Montserrat" w:cs="Arial"/>
          <w:sz w:val="22"/>
          <w:szCs w:val="22"/>
        </w:rPr>
        <w:t>PRV/6.1.BC/1.6</w:t>
      </w:r>
      <w:r w:rsidR="00A73FDA" w:rsidRPr="0072317A">
        <w:rPr>
          <w:rFonts w:ascii="Montserrat" w:hAnsi="Montserrat" w:cs="Arial"/>
          <w:sz w:val="22"/>
          <w:szCs w:val="22"/>
        </w:rPr>
        <w:t xml:space="preserve">/ </w:t>
      </w:r>
      <w:r w:rsidR="001A7688" w:rsidRPr="0072317A">
        <w:rPr>
          <w:rFonts w:ascii="Montserrat" w:hAnsi="Montserrat" w:cs="Arial"/>
          <w:sz w:val="22"/>
          <w:szCs w:val="22"/>
        </w:rPr>
        <w:t xml:space="preserve">PRV/6.1BC/1.7 </w:t>
      </w:r>
      <w:r w:rsidRPr="0072317A">
        <w:rPr>
          <w:rFonts w:ascii="Montserrat" w:hAnsi="Montserrat" w:cs="Arial"/>
          <w:sz w:val="22"/>
          <w:szCs w:val="22"/>
        </w:rPr>
        <w:t xml:space="preserve"> pe întreaga durată a contractului de finanțare. </w:t>
      </w:r>
    </w:p>
    <w:p w14:paraId="46B7F05C" w14:textId="6D010779" w:rsidR="00662D5A" w:rsidRPr="00FA27A5" w:rsidRDefault="00662D5A" w:rsidP="00662D5A">
      <w:pPr>
        <w:numPr>
          <w:ilvl w:val="1"/>
          <w:numId w:val="1"/>
        </w:numPr>
        <w:spacing w:before="120" w:after="120" w:line="240" w:lineRule="auto"/>
        <w:jc w:val="both"/>
        <w:rPr>
          <w:rFonts w:ascii="Montserrat" w:hAnsi="Montserrat" w:cs="Arial"/>
          <w:sz w:val="22"/>
          <w:szCs w:val="22"/>
        </w:rPr>
      </w:pPr>
      <w:r w:rsidRPr="00FA27A5">
        <w:rPr>
          <w:rFonts w:ascii="Montserrat" w:hAnsi="Montserrat" w:cs="Arial"/>
          <w:sz w:val="22"/>
          <w:szCs w:val="22"/>
        </w:rPr>
        <w:t xml:space="preserve">Prezentul acord constituie anexă la cererea de </w:t>
      </w:r>
      <w:proofErr w:type="spellStart"/>
      <w:r w:rsidRPr="00FA27A5">
        <w:rPr>
          <w:rFonts w:ascii="Montserrat" w:hAnsi="Montserrat" w:cs="Arial"/>
          <w:sz w:val="22"/>
          <w:szCs w:val="22"/>
        </w:rPr>
        <w:t>finanţare</w:t>
      </w:r>
      <w:proofErr w:type="spellEnd"/>
      <w:r w:rsidRPr="00FA27A5">
        <w:rPr>
          <w:rFonts w:ascii="Montserrat" w:hAnsi="Montserrat" w:cs="Arial"/>
          <w:sz w:val="22"/>
          <w:szCs w:val="22"/>
        </w:rPr>
        <w:t>.</w:t>
      </w:r>
    </w:p>
    <w:p w14:paraId="198CE4CC"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 xml:space="preserve">Rolurile </w:t>
      </w:r>
      <w:proofErr w:type="spellStart"/>
      <w:r w:rsidRPr="00FA27A5">
        <w:rPr>
          <w:rFonts w:ascii="Montserrat" w:hAnsi="Montserrat" w:cs="Arial"/>
          <w:b/>
          <w:bCs/>
          <w:color w:val="27344C"/>
          <w:sz w:val="22"/>
          <w:szCs w:val="22"/>
        </w:rPr>
        <w:t>şi</w:t>
      </w:r>
      <w:proofErr w:type="spellEnd"/>
      <w:r w:rsidRPr="00FA27A5">
        <w:rPr>
          <w:rFonts w:ascii="Montserrat" w:hAnsi="Montserrat" w:cs="Arial"/>
          <w:b/>
          <w:bCs/>
          <w:color w:val="27344C"/>
          <w:sz w:val="22"/>
          <w:szCs w:val="22"/>
        </w:rPr>
        <w:t xml:space="preserve"> </w:t>
      </w:r>
      <w:proofErr w:type="spellStart"/>
      <w:r w:rsidRPr="00FA27A5">
        <w:rPr>
          <w:rFonts w:ascii="Montserrat" w:hAnsi="Montserrat" w:cs="Arial"/>
          <w:b/>
          <w:bCs/>
          <w:color w:val="27344C"/>
          <w:sz w:val="22"/>
          <w:szCs w:val="22"/>
        </w:rPr>
        <w:t>responsabilităţile</w:t>
      </w:r>
      <w:proofErr w:type="spellEnd"/>
      <w:r w:rsidRPr="00FA27A5">
        <w:rPr>
          <w:rFonts w:ascii="Montserrat" w:hAnsi="Montserrat" w:cs="Arial"/>
          <w:b/>
          <w:bCs/>
          <w:color w:val="27344C"/>
          <w:sz w:val="22"/>
          <w:szCs w:val="22"/>
        </w:rPr>
        <w:t xml:space="preserve"> partenerilor în implementarea proiectului</w:t>
      </w:r>
    </w:p>
    <w:p w14:paraId="4D3224C0" w14:textId="5B88B0AE" w:rsidR="00662D5A" w:rsidRPr="00FA27A5" w:rsidRDefault="00662D5A" w:rsidP="00662D5A">
      <w:pPr>
        <w:numPr>
          <w:ilvl w:val="1"/>
          <w:numId w:val="1"/>
        </w:numPr>
        <w:spacing w:before="120" w:after="120" w:line="240" w:lineRule="auto"/>
        <w:jc w:val="both"/>
        <w:rPr>
          <w:rFonts w:ascii="Montserrat" w:hAnsi="Montserrat" w:cs="Arial"/>
          <w:sz w:val="22"/>
          <w:szCs w:val="22"/>
        </w:rPr>
      </w:pPr>
      <w:r w:rsidRPr="00FA27A5">
        <w:rPr>
          <w:rFonts w:ascii="Montserrat" w:hAnsi="Montserrat" w:cs="Arial"/>
          <w:sz w:val="22"/>
          <w:szCs w:val="22"/>
        </w:rPr>
        <w:t xml:space="preserve">Rolurile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responsabilităţile</w:t>
      </w:r>
      <w:proofErr w:type="spellEnd"/>
      <w:r w:rsidRPr="00FA27A5">
        <w:rPr>
          <w:rFonts w:ascii="Montserrat" w:hAnsi="Montserrat" w:cs="Arial"/>
          <w:sz w:val="22"/>
          <w:szCs w:val="22"/>
        </w:rPr>
        <w:t xml:space="preserve"> partenerilor sunt prevăzute în tabelul de mai jos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corespund prevederilor din Cererea de </w:t>
      </w:r>
      <w:proofErr w:type="spellStart"/>
      <w:r w:rsidRPr="00FA27A5">
        <w:rPr>
          <w:rFonts w:ascii="Montserrat" w:hAnsi="Montserrat" w:cs="Arial"/>
          <w:sz w:val="22"/>
          <w:szCs w:val="22"/>
        </w:rPr>
        <w:t>finanţare</w:t>
      </w:r>
      <w:proofErr w:type="spellEnd"/>
      <w:r w:rsidRPr="00FA27A5">
        <w:rPr>
          <w:rFonts w:ascii="Montserrat" w:hAnsi="Montserrat" w:cs="Arial"/>
          <w:sz w:val="22"/>
          <w:szCs w:val="22"/>
        </w:rPr>
        <w:t>:</w:t>
      </w:r>
    </w:p>
    <w:p w14:paraId="6CF4574D" w14:textId="77777777" w:rsidR="00662D5A" w:rsidRPr="00FA27A5" w:rsidRDefault="00662D5A" w:rsidP="00551D09">
      <w:pPr>
        <w:spacing w:before="120" w:after="120" w:line="240" w:lineRule="auto"/>
        <w:jc w:val="both"/>
        <w:rPr>
          <w:rFonts w:ascii="Montserrat" w:hAnsi="Montserrat" w:cs="Arial"/>
          <w:sz w:val="22"/>
          <w:szCs w:val="22"/>
        </w:rPr>
      </w:pPr>
    </w:p>
    <w:tbl>
      <w:tblPr>
        <w:tblW w:w="913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667"/>
      </w:tblGrid>
      <w:tr w:rsidR="00FA27A5" w:rsidRPr="00FA27A5" w14:paraId="063199BF" w14:textId="77777777" w:rsidTr="00F40E23">
        <w:trPr>
          <w:trHeight w:val="441"/>
        </w:trPr>
        <w:tc>
          <w:tcPr>
            <w:tcW w:w="2466" w:type="dxa"/>
            <w:hideMark/>
          </w:tcPr>
          <w:p w14:paraId="17B8ADE6" w14:textId="77777777" w:rsidR="00662D5A" w:rsidRPr="00FA27A5" w:rsidRDefault="00662D5A" w:rsidP="00D65B14">
            <w:pPr>
              <w:tabs>
                <w:tab w:val="left" w:pos="1800"/>
              </w:tabs>
              <w:spacing w:before="120" w:after="120"/>
              <w:jc w:val="both"/>
              <w:rPr>
                <w:rFonts w:ascii="Montserrat" w:hAnsi="Montserrat" w:cs="Arial"/>
                <w:b/>
                <w:bCs/>
                <w:sz w:val="22"/>
                <w:szCs w:val="22"/>
              </w:rPr>
            </w:pPr>
            <w:proofErr w:type="spellStart"/>
            <w:r w:rsidRPr="00FA27A5">
              <w:rPr>
                <w:rFonts w:ascii="Montserrat" w:hAnsi="Montserrat" w:cs="Arial"/>
                <w:b/>
                <w:bCs/>
                <w:sz w:val="22"/>
                <w:szCs w:val="22"/>
              </w:rPr>
              <w:t>Organizaţia</w:t>
            </w:r>
            <w:proofErr w:type="spellEnd"/>
            <w:r w:rsidRPr="00FA27A5">
              <w:rPr>
                <w:rFonts w:ascii="Montserrat" w:hAnsi="Montserrat" w:cs="Arial"/>
                <w:b/>
                <w:bCs/>
                <w:sz w:val="22"/>
                <w:szCs w:val="22"/>
              </w:rPr>
              <w:tab/>
            </w:r>
          </w:p>
        </w:tc>
        <w:tc>
          <w:tcPr>
            <w:tcW w:w="6667" w:type="dxa"/>
            <w:hideMark/>
          </w:tcPr>
          <w:p w14:paraId="22F4035C" w14:textId="77777777" w:rsidR="00662D5A" w:rsidRPr="00FA27A5" w:rsidRDefault="00662D5A" w:rsidP="00D65B14">
            <w:pPr>
              <w:spacing w:before="120" w:after="120"/>
              <w:jc w:val="both"/>
              <w:rPr>
                <w:rFonts w:ascii="Montserrat" w:hAnsi="Montserrat" w:cs="Arial"/>
                <w:b/>
                <w:bCs/>
                <w:sz w:val="22"/>
                <w:szCs w:val="22"/>
              </w:rPr>
            </w:pPr>
            <w:r w:rsidRPr="00FA27A5">
              <w:rPr>
                <w:rFonts w:ascii="Montserrat" w:hAnsi="Montserrat" w:cs="Arial"/>
                <w:b/>
                <w:bCs/>
                <w:sz w:val="22"/>
                <w:szCs w:val="22"/>
              </w:rPr>
              <w:t xml:space="preserve">Roluri </w:t>
            </w:r>
            <w:proofErr w:type="spellStart"/>
            <w:r w:rsidRPr="00FA27A5">
              <w:rPr>
                <w:rFonts w:ascii="Montserrat" w:hAnsi="Montserrat" w:cs="Arial"/>
                <w:b/>
                <w:bCs/>
                <w:sz w:val="22"/>
                <w:szCs w:val="22"/>
              </w:rPr>
              <w:t>şi</w:t>
            </w:r>
            <w:proofErr w:type="spellEnd"/>
            <w:r w:rsidRPr="00FA27A5">
              <w:rPr>
                <w:rFonts w:ascii="Montserrat" w:hAnsi="Montserrat" w:cs="Arial"/>
                <w:b/>
                <w:bCs/>
                <w:sz w:val="22"/>
                <w:szCs w:val="22"/>
              </w:rPr>
              <w:t xml:space="preserve"> </w:t>
            </w:r>
            <w:proofErr w:type="spellStart"/>
            <w:r w:rsidRPr="00FA27A5">
              <w:rPr>
                <w:rFonts w:ascii="Montserrat" w:hAnsi="Montserrat" w:cs="Arial"/>
                <w:b/>
                <w:bCs/>
                <w:sz w:val="22"/>
                <w:szCs w:val="22"/>
              </w:rPr>
              <w:t>responsabilităţi</w:t>
            </w:r>
            <w:proofErr w:type="spellEnd"/>
          </w:p>
        </w:tc>
      </w:tr>
      <w:tr w:rsidR="00FA27A5" w:rsidRPr="00FA27A5" w14:paraId="26113641" w14:textId="77777777" w:rsidTr="00F40E23">
        <w:trPr>
          <w:trHeight w:val="1379"/>
        </w:trPr>
        <w:tc>
          <w:tcPr>
            <w:tcW w:w="2466" w:type="dxa"/>
            <w:hideMark/>
          </w:tcPr>
          <w:p w14:paraId="793A7E95" w14:textId="77777777" w:rsidR="00662D5A" w:rsidRDefault="00662D5A" w:rsidP="00D65B14">
            <w:pPr>
              <w:pStyle w:val="Cuprins1"/>
              <w:spacing w:before="120" w:after="120" w:line="360" w:lineRule="auto"/>
              <w:jc w:val="both"/>
              <w:rPr>
                <w:rFonts w:ascii="Montserrat" w:hAnsi="Montserrat" w:cs="Arial"/>
                <w:caps w:val="0"/>
                <w:color w:val="27344C"/>
                <w:u w:val="none"/>
              </w:rPr>
            </w:pPr>
            <w:r w:rsidRPr="00FA27A5">
              <w:rPr>
                <w:rFonts w:ascii="Montserrat" w:hAnsi="Montserrat" w:cs="Arial"/>
                <w:caps w:val="0"/>
                <w:color w:val="27344C"/>
                <w:u w:val="none"/>
              </w:rPr>
              <w:t>Lider de parteneriat (Partener 1)</w:t>
            </w:r>
          </w:p>
          <w:p w14:paraId="37E3E624" w14:textId="714CB942" w:rsidR="00F24E32" w:rsidRPr="00F24E32" w:rsidRDefault="00F24E32" w:rsidP="00D65B14">
            <w:r>
              <w:t>MUNICIPIUL BRAD</w:t>
            </w:r>
          </w:p>
        </w:tc>
        <w:tc>
          <w:tcPr>
            <w:tcW w:w="6667" w:type="dxa"/>
            <w:hideMark/>
          </w:tcPr>
          <w:p w14:paraId="5EF04164" w14:textId="77777777" w:rsidR="00CF3868" w:rsidRPr="00CF3868" w:rsidRDefault="00CF3868" w:rsidP="001D1497">
            <w:pPr>
              <w:widowControl w:val="0"/>
              <w:autoSpaceDE w:val="0"/>
              <w:autoSpaceDN w:val="0"/>
              <w:adjustRightInd w:val="0"/>
              <w:spacing w:before="120" w:after="120" w:line="276"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1.3 </w:t>
            </w:r>
            <w:proofErr w:type="spellStart"/>
            <w:r w:rsidRPr="00CF3868">
              <w:rPr>
                <w:rFonts w:ascii="Montserrat" w:eastAsia="Times New Roman" w:hAnsi="Montserrat" w:cs="Arial"/>
                <w:sz w:val="22"/>
                <w:szCs w:val="22"/>
                <w:lang w:eastAsia="sk-SK"/>
              </w:rPr>
              <w:t>Intocmirea</w:t>
            </w:r>
            <w:proofErr w:type="spellEnd"/>
            <w:r w:rsidRPr="00CF3868">
              <w:rPr>
                <w:rFonts w:ascii="Montserrat" w:eastAsia="Times New Roman" w:hAnsi="Montserrat" w:cs="Arial"/>
                <w:sz w:val="22"/>
                <w:szCs w:val="22"/>
                <w:lang w:eastAsia="sk-SK"/>
              </w:rPr>
              <w:t xml:space="preserve"> si depunerea cererii de </w:t>
            </w:r>
            <w:proofErr w:type="spellStart"/>
            <w:r w:rsidRPr="00CF3868">
              <w:rPr>
                <w:rFonts w:ascii="Montserrat" w:eastAsia="Times New Roman" w:hAnsi="Montserrat" w:cs="Arial"/>
                <w:sz w:val="22"/>
                <w:szCs w:val="22"/>
                <w:lang w:eastAsia="sk-SK"/>
              </w:rPr>
              <w:t>finantare</w:t>
            </w:r>
            <w:proofErr w:type="spellEnd"/>
            <w:r w:rsidRPr="00CF3868">
              <w:rPr>
                <w:rFonts w:ascii="Montserrat" w:eastAsia="Times New Roman" w:hAnsi="Montserrat" w:cs="Arial"/>
                <w:sz w:val="22"/>
                <w:szCs w:val="22"/>
                <w:lang w:eastAsia="sk-SK"/>
              </w:rPr>
              <w:t xml:space="preserve"> inclusiv </w:t>
            </w:r>
            <w:proofErr w:type="spellStart"/>
            <w:r w:rsidRPr="00CF3868">
              <w:rPr>
                <w:rFonts w:ascii="Montserrat" w:eastAsia="Times New Roman" w:hAnsi="Montserrat" w:cs="Arial"/>
                <w:sz w:val="22"/>
                <w:szCs w:val="22"/>
                <w:lang w:eastAsia="sk-SK"/>
              </w:rPr>
              <w:t>raspuns</w:t>
            </w:r>
            <w:proofErr w:type="spellEnd"/>
            <w:r w:rsidRPr="00CF3868">
              <w:rPr>
                <w:rFonts w:ascii="Montserrat" w:eastAsia="Times New Roman" w:hAnsi="Montserrat" w:cs="Arial"/>
                <w:sz w:val="22"/>
                <w:szCs w:val="22"/>
                <w:lang w:eastAsia="sk-SK"/>
              </w:rPr>
              <w:t xml:space="preserve"> la </w:t>
            </w:r>
            <w:proofErr w:type="spellStart"/>
            <w:r w:rsidRPr="00CF3868">
              <w:rPr>
                <w:rFonts w:ascii="Montserrat" w:eastAsia="Times New Roman" w:hAnsi="Montserrat" w:cs="Arial"/>
                <w:sz w:val="22"/>
                <w:szCs w:val="22"/>
                <w:lang w:eastAsia="sk-SK"/>
              </w:rPr>
              <w:t>clarificari</w:t>
            </w:r>
            <w:proofErr w:type="spellEnd"/>
          </w:p>
          <w:p w14:paraId="420994A9" w14:textId="77777777" w:rsidR="00CF3868" w:rsidRPr="00CF3868" w:rsidRDefault="00CF3868" w:rsidP="001D1497">
            <w:pPr>
              <w:widowControl w:val="0"/>
              <w:autoSpaceDE w:val="0"/>
              <w:autoSpaceDN w:val="0"/>
              <w:adjustRightInd w:val="0"/>
              <w:spacing w:before="120" w:after="120" w:line="276"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2.1 Semnare Contract de </w:t>
            </w:r>
            <w:proofErr w:type="spellStart"/>
            <w:r w:rsidRPr="00CF3868">
              <w:rPr>
                <w:rFonts w:ascii="Montserrat" w:eastAsia="Times New Roman" w:hAnsi="Montserrat" w:cs="Arial"/>
                <w:sz w:val="22"/>
                <w:szCs w:val="22"/>
                <w:lang w:eastAsia="sk-SK"/>
              </w:rPr>
              <w:t>finantare</w:t>
            </w:r>
            <w:proofErr w:type="spellEnd"/>
          </w:p>
          <w:p w14:paraId="0498F07D" w14:textId="77777777" w:rsidR="00CF3868" w:rsidRPr="00CF3868" w:rsidRDefault="00CF3868" w:rsidP="001D1497">
            <w:pPr>
              <w:widowControl w:val="0"/>
              <w:autoSpaceDE w:val="0"/>
              <w:autoSpaceDN w:val="0"/>
              <w:adjustRightInd w:val="0"/>
              <w:spacing w:before="120" w:after="120" w:line="276"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2.2 Organizarea echipei de proiect</w:t>
            </w:r>
          </w:p>
          <w:p w14:paraId="7A4E9DC2" w14:textId="77777777" w:rsidR="00CF3868" w:rsidRPr="00CF3868" w:rsidRDefault="00CF3868" w:rsidP="001D1497">
            <w:pPr>
              <w:widowControl w:val="0"/>
              <w:autoSpaceDE w:val="0"/>
              <w:autoSpaceDN w:val="0"/>
              <w:adjustRightInd w:val="0"/>
              <w:spacing w:before="120" w:after="120" w:line="276"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2.3 Publicarea </w:t>
            </w:r>
            <w:proofErr w:type="spellStart"/>
            <w:r w:rsidRPr="00CF3868">
              <w:rPr>
                <w:rFonts w:ascii="Montserrat" w:eastAsia="Times New Roman" w:hAnsi="Montserrat" w:cs="Arial"/>
                <w:sz w:val="22"/>
                <w:szCs w:val="22"/>
                <w:lang w:eastAsia="sk-SK"/>
              </w:rPr>
              <w:t>anuntului</w:t>
            </w:r>
            <w:proofErr w:type="spellEnd"/>
            <w:r w:rsidRPr="00CF3868">
              <w:rPr>
                <w:rFonts w:ascii="Montserrat" w:eastAsia="Times New Roman" w:hAnsi="Montserrat" w:cs="Arial"/>
                <w:sz w:val="22"/>
                <w:szCs w:val="22"/>
                <w:lang w:eastAsia="sk-SK"/>
              </w:rPr>
              <w:t xml:space="preserve"> de </w:t>
            </w:r>
            <w:proofErr w:type="spellStart"/>
            <w:r w:rsidRPr="00CF3868">
              <w:rPr>
                <w:rFonts w:ascii="Montserrat" w:eastAsia="Times New Roman" w:hAnsi="Montserrat" w:cs="Arial"/>
                <w:sz w:val="22"/>
                <w:szCs w:val="22"/>
                <w:lang w:eastAsia="sk-SK"/>
              </w:rPr>
              <w:t>incepere</w:t>
            </w:r>
            <w:proofErr w:type="spellEnd"/>
            <w:r w:rsidRPr="00CF3868">
              <w:rPr>
                <w:rFonts w:ascii="Montserrat" w:eastAsia="Times New Roman" w:hAnsi="Montserrat" w:cs="Arial"/>
                <w:sz w:val="22"/>
                <w:szCs w:val="22"/>
                <w:lang w:eastAsia="sk-SK"/>
              </w:rPr>
              <w:t xml:space="preserve"> proiect</w:t>
            </w:r>
          </w:p>
          <w:p w14:paraId="35071E14" w14:textId="77777777" w:rsidR="00CF3868" w:rsidRPr="00CF3868" w:rsidRDefault="00CF3868" w:rsidP="001D1497">
            <w:pPr>
              <w:widowControl w:val="0"/>
              <w:autoSpaceDE w:val="0"/>
              <w:autoSpaceDN w:val="0"/>
              <w:adjustRightInd w:val="0"/>
              <w:spacing w:before="120" w:after="120" w:line="276"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3. Derularea </w:t>
            </w:r>
            <w:proofErr w:type="spellStart"/>
            <w:r w:rsidRPr="00CF3868">
              <w:rPr>
                <w:rFonts w:ascii="Montserrat" w:eastAsia="Times New Roman" w:hAnsi="Montserrat" w:cs="Arial"/>
                <w:sz w:val="22"/>
                <w:szCs w:val="22"/>
                <w:lang w:eastAsia="sk-SK"/>
              </w:rPr>
              <w:t>achizitiilor</w:t>
            </w:r>
            <w:proofErr w:type="spellEnd"/>
            <w:r w:rsidRPr="00CF3868">
              <w:rPr>
                <w:rFonts w:ascii="Montserrat" w:eastAsia="Times New Roman" w:hAnsi="Montserrat" w:cs="Arial"/>
                <w:sz w:val="22"/>
                <w:szCs w:val="22"/>
                <w:lang w:eastAsia="sk-SK"/>
              </w:rPr>
              <w:t xml:space="preserve"> in cadrul proiectului</w:t>
            </w:r>
          </w:p>
          <w:p w14:paraId="6D19AFD1" w14:textId="77777777" w:rsidR="00CF3868" w:rsidRPr="00CF3868" w:rsidRDefault="00CF3868" w:rsidP="001D1497">
            <w:pPr>
              <w:widowControl w:val="0"/>
              <w:autoSpaceDE w:val="0"/>
              <w:autoSpaceDN w:val="0"/>
              <w:adjustRightInd w:val="0"/>
              <w:spacing w:before="120" w:after="120" w:line="276"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4.1 </w:t>
            </w:r>
            <w:proofErr w:type="spellStart"/>
            <w:r w:rsidRPr="00CF3868">
              <w:rPr>
                <w:rFonts w:ascii="Montserrat" w:eastAsia="Times New Roman" w:hAnsi="Montserrat" w:cs="Arial"/>
                <w:sz w:val="22"/>
                <w:szCs w:val="22"/>
                <w:lang w:eastAsia="sk-SK"/>
              </w:rPr>
              <w:t>Executia</w:t>
            </w:r>
            <w:proofErr w:type="spellEnd"/>
            <w:r w:rsidRPr="00CF3868">
              <w:rPr>
                <w:rFonts w:ascii="Montserrat" w:eastAsia="Times New Roman" w:hAnsi="Montserrat" w:cs="Arial"/>
                <w:sz w:val="22"/>
                <w:szCs w:val="22"/>
                <w:lang w:eastAsia="sk-SK"/>
              </w:rPr>
              <w:t xml:space="preserve"> </w:t>
            </w:r>
            <w:proofErr w:type="spellStart"/>
            <w:r w:rsidRPr="00CF3868">
              <w:rPr>
                <w:rFonts w:ascii="Montserrat" w:eastAsia="Times New Roman" w:hAnsi="Montserrat" w:cs="Arial"/>
                <w:sz w:val="22"/>
                <w:szCs w:val="22"/>
                <w:lang w:eastAsia="sk-SK"/>
              </w:rPr>
              <w:t>lucrarilor</w:t>
            </w:r>
            <w:proofErr w:type="spellEnd"/>
          </w:p>
          <w:p w14:paraId="0D7ADADE" w14:textId="77777777" w:rsidR="00CF3868" w:rsidRPr="00CF3868" w:rsidRDefault="00CF3868" w:rsidP="001D1497">
            <w:pPr>
              <w:widowControl w:val="0"/>
              <w:autoSpaceDE w:val="0"/>
              <w:autoSpaceDN w:val="0"/>
              <w:adjustRightInd w:val="0"/>
              <w:spacing w:before="120" w:after="120" w:line="276"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4.2 Prestarea serviciilor de </w:t>
            </w:r>
            <w:proofErr w:type="spellStart"/>
            <w:r w:rsidRPr="00CF3868">
              <w:rPr>
                <w:rFonts w:ascii="Montserrat" w:eastAsia="Times New Roman" w:hAnsi="Montserrat" w:cs="Arial"/>
                <w:sz w:val="22"/>
                <w:szCs w:val="22"/>
                <w:lang w:eastAsia="sk-SK"/>
              </w:rPr>
              <w:t>dirigentie</w:t>
            </w:r>
            <w:proofErr w:type="spellEnd"/>
            <w:r w:rsidRPr="00CF3868">
              <w:rPr>
                <w:rFonts w:ascii="Montserrat" w:eastAsia="Times New Roman" w:hAnsi="Montserrat" w:cs="Arial"/>
                <w:sz w:val="22"/>
                <w:szCs w:val="22"/>
                <w:lang w:eastAsia="sk-SK"/>
              </w:rPr>
              <w:t xml:space="preserve"> de </w:t>
            </w:r>
            <w:proofErr w:type="spellStart"/>
            <w:r w:rsidRPr="00CF3868">
              <w:rPr>
                <w:rFonts w:ascii="Montserrat" w:eastAsia="Times New Roman" w:hAnsi="Montserrat" w:cs="Arial"/>
                <w:sz w:val="22"/>
                <w:szCs w:val="22"/>
                <w:lang w:eastAsia="sk-SK"/>
              </w:rPr>
              <w:t>santier</w:t>
            </w:r>
            <w:proofErr w:type="spellEnd"/>
          </w:p>
          <w:p w14:paraId="3D2B2687" w14:textId="77777777" w:rsidR="00CF3868" w:rsidRPr="00CF3868" w:rsidRDefault="00CF3868" w:rsidP="001D1497">
            <w:pPr>
              <w:widowControl w:val="0"/>
              <w:autoSpaceDE w:val="0"/>
              <w:autoSpaceDN w:val="0"/>
              <w:adjustRightInd w:val="0"/>
              <w:spacing w:before="120" w:after="120" w:line="276"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4.4 Realizarea </w:t>
            </w:r>
            <w:proofErr w:type="spellStart"/>
            <w:r w:rsidRPr="00CF3868">
              <w:rPr>
                <w:rFonts w:ascii="Montserrat" w:eastAsia="Times New Roman" w:hAnsi="Montserrat" w:cs="Arial"/>
                <w:sz w:val="22"/>
                <w:szCs w:val="22"/>
                <w:lang w:eastAsia="sk-SK"/>
              </w:rPr>
              <w:t>activitatilor</w:t>
            </w:r>
            <w:proofErr w:type="spellEnd"/>
            <w:r w:rsidRPr="00CF3868">
              <w:rPr>
                <w:rFonts w:ascii="Montserrat" w:eastAsia="Times New Roman" w:hAnsi="Montserrat" w:cs="Arial"/>
                <w:sz w:val="22"/>
                <w:szCs w:val="22"/>
                <w:lang w:eastAsia="sk-SK"/>
              </w:rPr>
              <w:t xml:space="preserve"> de promovare</w:t>
            </w:r>
          </w:p>
          <w:p w14:paraId="3B71E581" w14:textId="77777777" w:rsidR="00CF3868" w:rsidRPr="00CF3868" w:rsidRDefault="00CF3868" w:rsidP="001D1497">
            <w:pPr>
              <w:widowControl w:val="0"/>
              <w:autoSpaceDE w:val="0"/>
              <w:autoSpaceDN w:val="0"/>
              <w:adjustRightInd w:val="0"/>
              <w:spacing w:before="120" w:after="120" w:line="276"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5.1 Realizarea </w:t>
            </w:r>
            <w:proofErr w:type="spellStart"/>
            <w:r w:rsidRPr="00CF3868">
              <w:rPr>
                <w:rFonts w:ascii="Montserrat" w:eastAsia="Times New Roman" w:hAnsi="Montserrat" w:cs="Arial"/>
                <w:sz w:val="22"/>
                <w:szCs w:val="22"/>
                <w:lang w:eastAsia="sk-SK"/>
              </w:rPr>
              <w:t>activitatilor</w:t>
            </w:r>
            <w:proofErr w:type="spellEnd"/>
            <w:r w:rsidRPr="00CF3868">
              <w:rPr>
                <w:rFonts w:ascii="Montserrat" w:eastAsia="Times New Roman" w:hAnsi="Montserrat" w:cs="Arial"/>
                <w:sz w:val="22"/>
                <w:szCs w:val="22"/>
                <w:lang w:eastAsia="sk-SK"/>
              </w:rPr>
              <w:t xml:space="preserve"> de raportare</w:t>
            </w:r>
          </w:p>
          <w:p w14:paraId="1B7E6540" w14:textId="77777777" w:rsidR="00CF3868" w:rsidRPr="00CF3868" w:rsidRDefault="00CF3868" w:rsidP="001D1497">
            <w:pPr>
              <w:widowControl w:val="0"/>
              <w:autoSpaceDE w:val="0"/>
              <w:autoSpaceDN w:val="0"/>
              <w:adjustRightInd w:val="0"/>
              <w:spacing w:before="120" w:after="120" w:line="276"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5.2 Transmiterea cererilor de rambursare</w:t>
            </w:r>
          </w:p>
          <w:p w14:paraId="60833EE8" w14:textId="081C9ABF" w:rsidR="00662D5A" w:rsidRPr="00FA27A5" w:rsidRDefault="00CF3868" w:rsidP="001D1497">
            <w:pPr>
              <w:pStyle w:val="instruct"/>
              <w:spacing w:before="120" w:after="120"/>
              <w:jc w:val="both"/>
              <w:rPr>
                <w:rFonts w:ascii="Montserrat" w:hAnsi="Montserrat"/>
                <w:i w:val="0"/>
                <w:iCs w:val="0"/>
                <w:color w:val="27344C"/>
                <w:sz w:val="22"/>
                <w:szCs w:val="22"/>
              </w:rPr>
            </w:pPr>
            <w:r w:rsidRPr="00CF3868">
              <w:rPr>
                <w:rFonts w:ascii="Montserrat" w:eastAsiaTheme="minorHAnsi" w:hAnsi="Montserrat" w:cstheme="minorBidi"/>
                <w:i w:val="0"/>
                <w:iCs w:val="0"/>
                <w:color w:val="27344C"/>
                <w:sz w:val="22"/>
                <w:szCs w:val="22"/>
                <w:lang w:eastAsia="en-US"/>
              </w:rPr>
              <w:lastRenderedPageBreak/>
              <w:t xml:space="preserve">5.3 </w:t>
            </w:r>
            <w:proofErr w:type="spellStart"/>
            <w:r w:rsidRPr="00CF3868">
              <w:rPr>
                <w:rFonts w:ascii="Montserrat" w:eastAsiaTheme="minorHAnsi" w:hAnsi="Montserrat" w:cstheme="minorBidi"/>
                <w:i w:val="0"/>
                <w:iCs w:val="0"/>
                <w:color w:val="27344C"/>
                <w:sz w:val="22"/>
                <w:szCs w:val="22"/>
                <w:lang w:eastAsia="en-US"/>
              </w:rPr>
              <w:t>Urmarirea</w:t>
            </w:r>
            <w:proofErr w:type="spellEnd"/>
            <w:r w:rsidRPr="00CF3868">
              <w:rPr>
                <w:rFonts w:ascii="Montserrat" w:eastAsiaTheme="minorHAnsi" w:hAnsi="Montserrat" w:cstheme="minorBidi"/>
                <w:i w:val="0"/>
                <w:iCs w:val="0"/>
                <w:color w:val="27344C"/>
                <w:sz w:val="22"/>
                <w:szCs w:val="22"/>
                <w:lang w:eastAsia="en-US"/>
              </w:rPr>
              <w:t xml:space="preserve"> </w:t>
            </w:r>
            <w:proofErr w:type="spellStart"/>
            <w:r w:rsidRPr="00CF3868">
              <w:rPr>
                <w:rFonts w:ascii="Montserrat" w:eastAsiaTheme="minorHAnsi" w:hAnsi="Montserrat" w:cstheme="minorBidi"/>
                <w:i w:val="0"/>
                <w:iCs w:val="0"/>
                <w:color w:val="27344C"/>
                <w:sz w:val="22"/>
                <w:szCs w:val="22"/>
                <w:lang w:eastAsia="en-US"/>
              </w:rPr>
              <w:t>implementarii</w:t>
            </w:r>
            <w:proofErr w:type="spellEnd"/>
            <w:r w:rsidRPr="00CF3868">
              <w:rPr>
                <w:rFonts w:ascii="Montserrat" w:eastAsiaTheme="minorHAnsi" w:hAnsi="Montserrat" w:cstheme="minorBidi"/>
                <w:i w:val="0"/>
                <w:iCs w:val="0"/>
                <w:color w:val="27344C"/>
                <w:sz w:val="22"/>
                <w:szCs w:val="22"/>
                <w:lang w:eastAsia="en-US"/>
              </w:rPr>
              <w:t xml:space="preserve"> </w:t>
            </w:r>
            <w:proofErr w:type="spellStart"/>
            <w:r w:rsidRPr="00CF3868">
              <w:rPr>
                <w:rFonts w:ascii="Montserrat" w:eastAsiaTheme="minorHAnsi" w:hAnsi="Montserrat" w:cstheme="minorBidi"/>
                <w:i w:val="0"/>
                <w:iCs w:val="0"/>
                <w:color w:val="27344C"/>
                <w:sz w:val="22"/>
                <w:szCs w:val="22"/>
                <w:lang w:eastAsia="en-US"/>
              </w:rPr>
              <w:t>activitatilor</w:t>
            </w:r>
            <w:proofErr w:type="spellEnd"/>
            <w:r w:rsidRPr="00CF3868">
              <w:rPr>
                <w:rFonts w:ascii="Montserrat" w:eastAsiaTheme="minorHAnsi" w:hAnsi="Montserrat" w:cstheme="minorBidi"/>
                <w:i w:val="0"/>
                <w:iCs w:val="0"/>
                <w:color w:val="27344C"/>
                <w:sz w:val="22"/>
                <w:szCs w:val="22"/>
                <w:lang w:eastAsia="en-US"/>
              </w:rPr>
              <w:t xml:space="preserve"> de </w:t>
            </w:r>
            <w:proofErr w:type="spellStart"/>
            <w:r w:rsidRPr="00CF3868">
              <w:rPr>
                <w:rFonts w:ascii="Montserrat" w:eastAsiaTheme="minorHAnsi" w:hAnsi="Montserrat" w:cstheme="minorBidi"/>
                <w:i w:val="0"/>
                <w:iCs w:val="0"/>
                <w:color w:val="27344C"/>
                <w:sz w:val="22"/>
                <w:szCs w:val="22"/>
                <w:lang w:eastAsia="en-US"/>
              </w:rPr>
              <w:t>catre</w:t>
            </w:r>
            <w:proofErr w:type="spellEnd"/>
            <w:r w:rsidRPr="00CF3868">
              <w:rPr>
                <w:rFonts w:ascii="Montserrat" w:eastAsiaTheme="minorHAnsi" w:hAnsi="Montserrat" w:cstheme="minorBidi"/>
                <w:i w:val="0"/>
                <w:iCs w:val="0"/>
                <w:color w:val="27344C"/>
                <w:sz w:val="22"/>
                <w:szCs w:val="22"/>
                <w:lang w:eastAsia="en-US"/>
              </w:rPr>
              <w:t xml:space="preserve"> echipa de managem</w:t>
            </w:r>
            <w:r>
              <w:rPr>
                <w:rFonts w:ascii="Montserrat" w:eastAsiaTheme="minorHAnsi" w:hAnsi="Montserrat" w:cstheme="minorBidi"/>
                <w:i w:val="0"/>
                <w:iCs w:val="0"/>
                <w:color w:val="27344C"/>
                <w:sz w:val="22"/>
                <w:szCs w:val="22"/>
                <w:lang w:eastAsia="en-US"/>
              </w:rPr>
              <w:t>e</w:t>
            </w:r>
            <w:r w:rsidRPr="00CF3868">
              <w:rPr>
                <w:rFonts w:ascii="Montserrat" w:eastAsiaTheme="minorHAnsi" w:hAnsi="Montserrat" w:cstheme="minorBidi"/>
                <w:i w:val="0"/>
                <w:iCs w:val="0"/>
                <w:color w:val="27344C"/>
                <w:sz w:val="22"/>
                <w:szCs w:val="22"/>
                <w:lang w:eastAsia="en-US"/>
              </w:rPr>
              <w:t>nt (intern si extern)</w:t>
            </w:r>
          </w:p>
        </w:tc>
      </w:tr>
      <w:tr w:rsidR="00FA27A5" w:rsidRPr="00FA27A5" w14:paraId="506BF959" w14:textId="77777777" w:rsidTr="00F40E23">
        <w:trPr>
          <w:trHeight w:val="427"/>
        </w:trPr>
        <w:tc>
          <w:tcPr>
            <w:tcW w:w="2466" w:type="dxa"/>
            <w:hideMark/>
          </w:tcPr>
          <w:p w14:paraId="7D5B2BA2" w14:textId="54D58CFC" w:rsidR="00662D5A" w:rsidRPr="00FA27A5" w:rsidRDefault="00E57F9E" w:rsidP="00D65B14">
            <w:pPr>
              <w:spacing w:before="120" w:after="120"/>
              <w:jc w:val="both"/>
              <w:rPr>
                <w:rFonts w:ascii="Montserrat" w:hAnsi="Montserrat" w:cs="Arial"/>
                <w:sz w:val="22"/>
                <w:szCs w:val="22"/>
              </w:rPr>
            </w:pPr>
            <w:r>
              <w:rPr>
                <w:rFonts w:ascii="Montserrat" w:hAnsi="Montserrat" w:cs="Arial"/>
                <w:sz w:val="22"/>
                <w:szCs w:val="22"/>
              </w:rPr>
              <w:lastRenderedPageBreak/>
              <w:t>LICEUL TEORETIC ”AVRAM IANCU” BRAD</w:t>
            </w:r>
          </w:p>
        </w:tc>
        <w:tc>
          <w:tcPr>
            <w:tcW w:w="6667" w:type="dxa"/>
          </w:tcPr>
          <w:p w14:paraId="441D9237" w14:textId="77777777" w:rsidR="00CF3868" w:rsidRPr="00CF3868" w:rsidRDefault="00CF3868" w:rsidP="001D1497">
            <w:pPr>
              <w:spacing w:before="120" w:after="120" w:line="276" w:lineRule="auto"/>
              <w:jc w:val="both"/>
              <w:rPr>
                <w:rFonts w:ascii="Montserrat" w:hAnsi="Montserrat" w:cs="Arial"/>
                <w:sz w:val="22"/>
                <w:szCs w:val="22"/>
              </w:rPr>
            </w:pPr>
            <w:r w:rsidRPr="00CF3868">
              <w:rPr>
                <w:rFonts w:ascii="Montserrat" w:hAnsi="Montserrat" w:cs="Arial"/>
                <w:sz w:val="22"/>
                <w:szCs w:val="22"/>
              </w:rPr>
              <w:t xml:space="preserve">1.1 </w:t>
            </w:r>
            <w:proofErr w:type="spellStart"/>
            <w:r w:rsidRPr="00CF3868">
              <w:rPr>
                <w:rFonts w:ascii="Montserrat" w:hAnsi="Montserrat" w:cs="Arial"/>
                <w:sz w:val="22"/>
                <w:szCs w:val="22"/>
              </w:rPr>
              <w:t>Intocmirea</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documentatiei</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tehnico</w:t>
            </w:r>
            <w:proofErr w:type="spellEnd"/>
            <w:r w:rsidRPr="00CF3868">
              <w:rPr>
                <w:rFonts w:ascii="Montserrat" w:hAnsi="Montserrat" w:cs="Arial"/>
                <w:sz w:val="22"/>
                <w:szCs w:val="22"/>
              </w:rPr>
              <w:t xml:space="preserve">-economice a proiectului inclusiv </w:t>
            </w:r>
            <w:proofErr w:type="spellStart"/>
            <w:r w:rsidRPr="00CF3868">
              <w:rPr>
                <w:rFonts w:ascii="Montserrat" w:hAnsi="Montserrat" w:cs="Arial"/>
                <w:sz w:val="22"/>
                <w:szCs w:val="22"/>
              </w:rPr>
              <w:t>obtinerea</w:t>
            </w:r>
            <w:proofErr w:type="spellEnd"/>
            <w:r w:rsidRPr="00CF3868">
              <w:rPr>
                <w:rFonts w:ascii="Montserrat" w:hAnsi="Montserrat" w:cs="Arial"/>
                <w:sz w:val="22"/>
                <w:szCs w:val="22"/>
              </w:rPr>
              <w:t xml:space="preserve"> avizelor</w:t>
            </w:r>
          </w:p>
          <w:p w14:paraId="3D7F33A7" w14:textId="77777777" w:rsidR="00CF3868" w:rsidRPr="00CF3868" w:rsidRDefault="00CF3868" w:rsidP="001D1497">
            <w:pPr>
              <w:spacing w:before="120" w:after="120" w:line="276" w:lineRule="auto"/>
              <w:jc w:val="both"/>
              <w:rPr>
                <w:rFonts w:ascii="Montserrat" w:hAnsi="Montserrat" w:cs="Arial"/>
                <w:sz w:val="22"/>
                <w:szCs w:val="22"/>
              </w:rPr>
            </w:pPr>
            <w:r w:rsidRPr="00CF3868">
              <w:rPr>
                <w:rFonts w:ascii="Montserrat" w:hAnsi="Montserrat" w:cs="Arial"/>
                <w:sz w:val="22"/>
                <w:szCs w:val="22"/>
              </w:rPr>
              <w:t xml:space="preserve">1.2 Verificarea </w:t>
            </w:r>
            <w:proofErr w:type="spellStart"/>
            <w:r w:rsidRPr="00CF3868">
              <w:rPr>
                <w:rFonts w:ascii="Montserrat" w:hAnsi="Montserrat" w:cs="Arial"/>
                <w:sz w:val="22"/>
                <w:szCs w:val="22"/>
              </w:rPr>
              <w:t>documentatiei</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tehnico</w:t>
            </w:r>
            <w:proofErr w:type="spellEnd"/>
            <w:r w:rsidRPr="00CF3868">
              <w:rPr>
                <w:rFonts w:ascii="Montserrat" w:hAnsi="Montserrat" w:cs="Arial"/>
                <w:sz w:val="22"/>
                <w:szCs w:val="22"/>
              </w:rPr>
              <w:t>-economice a proiectului</w:t>
            </w:r>
          </w:p>
          <w:p w14:paraId="53ED682E" w14:textId="77777777" w:rsidR="00CF3868" w:rsidRPr="00CF3868" w:rsidRDefault="00CF3868" w:rsidP="001D1497">
            <w:pPr>
              <w:spacing w:before="120" w:after="120" w:line="276" w:lineRule="auto"/>
              <w:jc w:val="both"/>
              <w:rPr>
                <w:rFonts w:ascii="Montserrat" w:hAnsi="Montserrat" w:cs="Arial"/>
                <w:sz w:val="22"/>
                <w:szCs w:val="22"/>
              </w:rPr>
            </w:pPr>
            <w:r w:rsidRPr="00CF3868">
              <w:rPr>
                <w:rFonts w:ascii="Montserrat" w:hAnsi="Montserrat" w:cs="Arial"/>
                <w:sz w:val="22"/>
                <w:szCs w:val="22"/>
              </w:rPr>
              <w:t xml:space="preserve">2.1 Semnare Contract de </w:t>
            </w:r>
            <w:proofErr w:type="spellStart"/>
            <w:r w:rsidRPr="00CF3868">
              <w:rPr>
                <w:rFonts w:ascii="Montserrat" w:hAnsi="Montserrat" w:cs="Arial"/>
                <w:sz w:val="22"/>
                <w:szCs w:val="22"/>
              </w:rPr>
              <w:t>finantare</w:t>
            </w:r>
            <w:proofErr w:type="spellEnd"/>
          </w:p>
          <w:p w14:paraId="55C296BC" w14:textId="77777777" w:rsidR="00CF3868" w:rsidRPr="00CF3868" w:rsidRDefault="00CF3868" w:rsidP="001D1497">
            <w:pPr>
              <w:spacing w:before="120" w:after="120" w:line="276" w:lineRule="auto"/>
              <w:jc w:val="both"/>
              <w:rPr>
                <w:rFonts w:ascii="Montserrat" w:hAnsi="Montserrat" w:cs="Arial"/>
                <w:sz w:val="22"/>
                <w:szCs w:val="22"/>
              </w:rPr>
            </w:pPr>
            <w:r w:rsidRPr="00CF3868">
              <w:rPr>
                <w:rFonts w:ascii="Montserrat" w:hAnsi="Montserrat" w:cs="Arial"/>
                <w:sz w:val="22"/>
                <w:szCs w:val="22"/>
              </w:rPr>
              <w:t>2.2 Organizarea echipei de proiect</w:t>
            </w:r>
          </w:p>
          <w:p w14:paraId="251D84F6" w14:textId="77777777" w:rsidR="00CF3868" w:rsidRPr="00CF3868" w:rsidRDefault="00CF3868" w:rsidP="001D1497">
            <w:pPr>
              <w:spacing w:before="120" w:after="120" w:line="276" w:lineRule="auto"/>
              <w:jc w:val="both"/>
              <w:rPr>
                <w:rFonts w:ascii="Montserrat" w:hAnsi="Montserrat" w:cs="Arial"/>
                <w:sz w:val="22"/>
                <w:szCs w:val="22"/>
              </w:rPr>
            </w:pPr>
            <w:r w:rsidRPr="00CF3868">
              <w:rPr>
                <w:rFonts w:ascii="Montserrat" w:hAnsi="Montserrat" w:cs="Arial"/>
                <w:sz w:val="22"/>
                <w:szCs w:val="22"/>
              </w:rPr>
              <w:t xml:space="preserve">3. Derularea </w:t>
            </w:r>
            <w:proofErr w:type="spellStart"/>
            <w:r w:rsidRPr="00CF3868">
              <w:rPr>
                <w:rFonts w:ascii="Montserrat" w:hAnsi="Montserrat" w:cs="Arial"/>
                <w:sz w:val="22"/>
                <w:szCs w:val="22"/>
              </w:rPr>
              <w:t>achizitiilor</w:t>
            </w:r>
            <w:proofErr w:type="spellEnd"/>
            <w:r w:rsidRPr="00CF3868">
              <w:rPr>
                <w:rFonts w:ascii="Montserrat" w:hAnsi="Montserrat" w:cs="Arial"/>
                <w:sz w:val="22"/>
                <w:szCs w:val="22"/>
              </w:rPr>
              <w:t xml:space="preserve"> in cadrul proiectului</w:t>
            </w:r>
          </w:p>
          <w:p w14:paraId="7882A2F6" w14:textId="77777777" w:rsidR="00CF3868" w:rsidRPr="00CF3868" w:rsidRDefault="00CF3868" w:rsidP="001D1497">
            <w:pPr>
              <w:spacing w:before="120" w:after="120" w:line="276" w:lineRule="auto"/>
              <w:jc w:val="both"/>
              <w:rPr>
                <w:rFonts w:ascii="Montserrat" w:hAnsi="Montserrat" w:cs="Arial"/>
                <w:sz w:val="22"/>
                <w:szCs w:val="22"/>
              </w:rPr>
            </w:pPr>
            <w:r w:rsidRPr="00CF3868">
              <w:rPr>
                <w:rFonts w:ascii="Montserrat" w:hAnsi="Montserrat" w:cs="Arial"/>
                <w:sz w:val="22"/>
                <w:szCs w:val="22"/>
              </w:rPr>
              <w:t xml:space="preserve">4.1 </w:t>
            </w:r>
            <w:proofErr w:type="spellStart"/>
            <w:r w:rsidRPr="00CF3868">
              <w:rPr>
                <w:rFonts w:ascii="Montserrat" w:hAnsi="Montserrat" w:cs="Arial"/>
                <w:sz w:val="22"/>
                <w:szCs w:val="22"/>
              </w:rPr>
              <w:t>Executia</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lucrarilor</w:t>
            </w:r>
            <w:proofErr w:type="spellEnd"/>
          </w:p>
          <w:p w14:paraId="46B2B027" w14:textId="77777777" w:rsidR="00CF3868" w:rsidRPr="00CF3868" w:rsidRDefault="00CF3868" w:rsidP="001D1497">
            <w:pPr>
              <w:spacing w:before="120" w:after="120" w:line="276" w:lineRule="auto"/>
              <w:jc w:val="both"/>
              <w:rPr>
                <w:rFonts w:ascii="Montserrat" w:hAnsi="Montserrat" w:cs="Arial"/>
                <w:sz w:val="22"/>
                <w:szCs w:val="22"/>
              </w:rPr>
            </w:pPr>
            <w:r w:rsidRPr="00CF3868">
              <w:rPr>
                <w:rFonts w:ascii="Montserrat" w:hAnsi="Montserrat" w:cs="Arial"/>
                <w:sz w:val="22"/>
                <w:szCs w:val="22"/>
              </w:rPr>
              <w:t>4.3 Asistenta tehnica din partea proiectantului</w:t>
            </w:r>
          </w:p>
          <w:p w14:paraId="501C9A83" w14:textId="77777777" w:rsidR="00CF3868" w:rsidRPr="00CF3868" w:rsidRDefault="00CF3868" w:rsidP="001D1497">
            <w:pPr>
              <w:spacing w:before="120" w:after="120" w:line="276" w:lineRule="auto"/>
              <w:jc w:val="both"/>
              <w:rPr>
                <w:rFonts w:ascii="Montserrat" w:hAnsi="Montserrat" w:cs="Arial"/>
                <w:sz w:val="22"/>
                <w:szCs w:val="22"/>
              </w:rPr>
            </w:pPr>
            <w:r w:rsidRPr="00CF3868">
              <w:rPr>
                <w:rFonts w:ascii="Montserrat" w:hAnsi="Montserrat" w:cs="Arial"/>
                <w:sz w:val="22"/>
                <w:szCs w:val="22"/>
              </w:rPr>
              <w:t xml:space="preserve">4.5 Furnizarea </w:t>
            </w:r>
            <w:proofErr w:type="spellStart"/>
            <w:r w:rsidRPr="00CF3868">
              <w:rPr>
                <w:rFonts w:ascii="Montserrat" w:hAnsi="Montserrat" w:cs="Arial"/>
                <w:sz w:val="22"/>
                <w:szCs w:val="22"/>
              </w:rPr>
              <w:t>dotarilor</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educationale</w:t>
            </w:r>
            <w:proofErr w:type="spellEnd"/>
          </w:p>
          <w:p w14:paraId="74608554" w14:textId="77777777" w:rsidR="00CF3868" w:rsidRPr="00CF3868" w:rsidRDefault="00CF3868" w:rsidP="001D1497">
            <w:pPr>
              <w:spacing w:before="120" w:after="120" w:line="276" w:lineRule="auto"/>
              <w:jc w:val="both"/>
              <w:rPr>
                <w:rFonts w:ascii="Montserrat" w:hAnsi="Montserrat" w:cs="Arial"/>
                <w:sz w:val="22"/>
                <w:szCs w:val="22"/>
              </w:rPr>
            </w:pPr>
            <w:r w:rsidRPr="00CF3868">
              <w:rPr>
                <w:rFonts w:ascii="Montserrat" w:hAnsi="Montserrat" w:cs="Arial"/>
                <w:sz w:val="22"/>
                <w:szCs w:val="22"/>
              </w:rPr>
              <w:t xml:space="preserve">4.6 Realizarea </w:t>
            </w:r>
            <w:proofErr w:type="spellStart"/>
            <w:r w:rsidRPr="00CF3868">
              <w:rPr>
                <w:rFonts w:ascii="Montserrat" w:hAnsi="Montserrat" w:cs="Arial"/>
                <w:sz w:val="22"/>
                <w:szCs w:val="22"/>
              </w:rPr>
              <w:t>activitatilor</w:t>
            </w:r>
            <w:proofErr w:type="spellEnd"/>
            <w:r w:rsidRPr="00CF3868">
              <w:rPr>
                <w:rFonts w:ascii="Montserrat" w:hAnsi="Montserrat" w:cs="Arial"/>
                <w:sz w:val="22"/>
                <w:szCs w:val="22"/>
              </w:rPr>
              <w:t xml:space="preserve"> FSE</w:t>
            </w:r>
          </w:p>
          <w:p w14:paraId="35E7DD61" w14:textId="77777777" w:rsidR="00CF3868" w:rsidRPr="00CF3868" w:rsidRDefault="00CF3868" w:rsidP="001D1497">
            <w:pPr>
              <w:spacing w:before="120" w:after="120" w:line="276" w:lineRule="auto"/>
              <w:jc w:val="both"/>
              <w:rPr>
                <w:rFonts w:ascii="Montserrat" w:hAnsi="Montserrat" w:cs="Arial"/>
                <w:sz w:val="22"/>
                <w:szCs w:val="22"/>
              </w:rPr>
            </w:pPr>
            <w:r w:rsidRPr="00CF3868">
              <w:rPr>
                <w:rFonts w:ascii="Montserrat" w:hAnsi="Montserrat" w:cs="Arial"/>
                <w:sz w:val="22"/>
                <w:szCs w:val="22"/>
              </w:rPr>
              <w:t xml:space="preserve">5.1 Realizarea </w:t>
            </w:r>
            <w:proofErr w:type="spellStart"/>
            <w:r w:rsidRPr="00CF3868">
              <w:rPr>
                <w:rFonts w:ascii="Montserrat" w:hAnsi="Montserrat" w:cs="Arial"/>
                <w:sz w:val="22"/>
                <w:szCs w:val="22"/>
              </w:rPr>
              <w:t>activitatilor</w:t>
            </w:r>
            <w:proofErr w:type="spellEnd"/>
            <w:r w:rsidRPr="00CF3868">
              <w:rPr>
                <w:rFonts w:ascii="Montserrat" w:hAnsi="Montserrat" w:cs="Arial"/>
                <w:sz w:val="22"/>
                <w:szCs w:val="22"/>
              </w:rPr>
              <w:t xml:space="preserve"> de raportare</w:t>
            </w:r>
          </w:p>
          <w:p w14:paraId="1B24A171" w14:textId="77777777" w:rsidR="00CF3868" w:rsidRPr="00CF3868" w:rsidRDefault="00CF3868" w:rsidP="001D1497">
            <w:pPr>
              <w:spacing w:before="120" w:after="120" w:line="276" w:lineRule="auto"/>
              <w:jc w:val="both"/>
              <w:rPr>
                <w:rFonts w:ascii="Montserrat" w:hAnsi="Montserrat" w:cs="Arial"/>
                <w:sz w:val="22"/>
                <w:szCs w:val="22"/>
              </w:rPr>
            </w:pPr>
            <w:r w:rsidRPr="00CF3868">
              <w:rPr>
                <w:rFonts w:ascii="Montserrat" w:hAnsi="Montserrat" w:cs="Arial"/>
                <w:sz w:val="22"/>
                <w:szCs w:val="22"/>
              </w:rPr>
              <w:t>5.2 Transmiterea cererilor de rambursare</w:t>
            </w:r>
          </w:p>
          <w:p w14:paraId="2DA5E5C1" w14:textId="4C694E74" w:rsidR="0040033D" w:rsidRPr="00FA27A5" w:rsidRDefault="00CF3868" w:rsidP="001D1497">
            <w:pPr>
              <w:spacing w:before="120" w:after="120" w:line="276" w:lineRule="auto"/>
              <w:jc w:val="both"/>
              <w:rPr>
                <w:rFonts w:ascii="Montserrat" w:hAnsi="Montserrat" w:cs="Arial"/>
                <w:sz w:val="22"/>
                <w:szCs w:val="22"/>
              </w:rPr>
            </w:pPr>
            <w:r w:rsidRPr="00CF3868">
              <w:rPr>
                <w:rFonts w:ascii="Montserrat" w:hAnsi="Montserrat" w:cs="Arial"/>
                <w:sz w:val="22"/>
                <w:szCs w:val="22"/>
              </w:rPr>
              <w:t xml:space="preserve">5.3 </w:t>
            </w:r>
            <w:proofErr w:type="spellStart"/>
            <w:r w:rsidRPr="00CF3868">
              <w:rPr>
                <w:rFonts w:ascii="Montserrat" w:hAnsi="Montserrat" w:cs="Arial"/>
                <w:sz w:val="22"/>
                <w:szCs w:val="22"/>
              </w:rPr>
              <w:t>Urmarirea</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implementarii</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activitatilor</w:t>
            </w:r>
            <w:proofErr w:type="spellEnd"/>
            <w:r w:rsidRPr="00CF3868">
              <w:rPr>
                <w:rFonts w:ascii="Montserrat" w:hAnsi="Montserrat" w:cs="Arial"/>
                <w:sz w:val="22"/>
                <w:szCs w:val="22"/>
              </w:rPr>
              <w:t xml:space="preserve"> de </w:t>
            </w:r>
            <w:proofErr w:type="spellStart"/>
            <w:r w:rsidRPr="00CF3868">
              <w:rPr>
                <w:rFonts w:ascii="Montserrat" w:hAnsi="Montserrat" w:cs="Arial"/>
                <w:sz w:val="22"/>
                <w:szCs w:val="22"/>
              </w:rPr>
              <w:t>catre</w:t>
            </w:r>
            <w:proofErr w:type="spellEnd"/>
            <w:r w:rsidRPr="00CF3868">
              <w:rPr>
                <w:rFonts w:ascii="Montserrat" w:hAnsi="Montserrat" w:cs="Arial"/>
                <w:sz w:val="22"/>
                <w:szCs w:val="22"/>
              </w:rPr>
              <w:t xml:space="preserve"> echipa de managem</w:t>
            </w:r>
            <w:r>
              <w:rPr>
                <w:rFonts w:ascii="Montserrat" w:hAnsi="Montserrat" w:cs="Arial"/>
                <w:sz w:val="22"/>
                <w:szCs w:val="22"/>
              </w:rPr>
              <w:t>e</w:t>
            </w:r>
            <w:r w:rsidRPr="00CF3868">
              <w:rPr>
                <w:rFonts w:ascii="Montserrat" w:hAnsi="Montserrat" w:cs="Arial"/>
                <w:sz w:val="22"/>
                <w:szCs w:val="22"/>
              </w:rPr>
              <w:t>nt (intern si extern)</w:t>
            </w:r>
          </w:p>
        </w:tc>
      </w:tr>
    </w:tbl>
    <w:p w14:paraId="754B21E6" w14:textId="77777777" w:rsidR="00662D5A" w:rsidRPr="00FA27A5" w:rsidRDefault="00662D5A" w:rsidP="00662D5A">
      <w:pPr>
        <w:numPr>
          <w:ilvl w:val="1"/>
          <w:numId w:val="1"/>
        </w:numPr>
        <w:spacing w:before="120" w:after="120" w:line="240" w:lineRule="auto"/>
        <w:jc w:val="both"/>
        <w:rPr>
          <w:rFonts w:ascii="Montserrat" w:hAnsi="Montserrat" w:cs="Arial"/>
          <w:sz w:val="22"/>
          <w:szCs w:val="22"/>
        </w:rPr>
      </w:pPr>
      <w:proofErr w:type="spellStart"/>
      <w:r w:rsidRPr="00FA27A5">
        <w:rPr>
          <w:rFonts w:ascii="Montserrat" w:hAnsi="Montserrat" w:cs="Arial"/>
          <w:sz w:val="22"/>
          <w:szCs w:val="22"/>
        </w:rPr>
        <w:t>Contribuţia</w:t>
      </w:r>
      <w:proofErr w:type="spellEnd"/>
      <w:r w:rsidRPr="00FA27A5">
        <w:rPr>
          <w:rFonts w:ascii="Montserrat" w:hAnsi="Montserrat" w:cs="Arial"/>
          <w:sz w:val="22"/>
          <w:szCs w:val="22"/>
        </w:rPr>
        <w:t xml:space="preserve"> partenerilor la </w:t>
      </w:r>
      <w:proofErr w:type="spellStart"/>
      <w:r w:rsidRPr="00FA27A5">
        <w:rPr>
          <w:rFonts w:ascii="Montserrat" w:hAnsi="Montserrat" w:cs="Arial"/>
          <w:sz w:val="22"/>
          <w:szCs w:val="22"/>
        </w:rPr>
        <w:t>co-finanţarea</w:t>
      </w:r>
      <w:proofErr w:type="spellEnd"/>
      <w:r w:rsidRPr="00FA27A5">
        <w:rPr>
          <w:rFonts w:ascii="Montserrat" w:hAnsi="Montserrat" w:cs="Arial"/>
          <w:sz w:val="22"/>
          <w:szCs w:val="22"/>
        </w:rPr>
        <w:t xml:space="preserve"> cheltuielilor totale ale proiectului</w:t>
      </w:r>
    </w:p>
    <w:p w14:paraId="5E606B04" w14:textId="77777777" w:rsidR="00662D5A" w:rsidRPr="00FA27A5" w:rsidRDefault="00662D5A" w:rsidP="00662D5A">
      <w:pPr>
        <w:spacing w:before="120" w:after="120" w:line="240" w:lineRule="auto"/>
        <w:ind w:left="576"/>
        <w:jc w:val="both"/>
        <w:rPr>
          <w:rFonts w:ascii="Montserrat" w:hAnsi="Montserrat" w:cs="Arial"/>
          <w:sz w:val="22"/>
          <w:szCs w:val="22"/>
        </w:rPr>
      </w:pPr>
      <w:r w:rsidRPr="00FA27A5">
        <w:rPr>
          <w:rFonts w:ascii="Montserrat" w:hAnsi="Montserrat" w:cs="Arial"/>
          <w:sz w:val="22"/>
          <w:szCs w:val="22"/>
        </w:rPr>
        <w:t xml:space="preserve">Partenerii vor asigura </w:t>
      </w:r>
      <w:proofErr w:type="spellStart"/>
      <w:r w:rsidRPr="00FA27A5">
        <w:rPr>
          <w:rFonts w:ascii="Montserrat" w:hAnsi="Montserrat" w:cs="Arial"/>
          <w:sz w:val="22"/>
          <w:szCs w:val="22"/>
        </w:rPr>
        <w:t>contribuţia</w:t>
      </w:r>
      <w:proofErr w:type="spellEnd"/>
      <w:r w:rsidRPr="00FA27A5">
        <w:rPr>
          <w:rFonts w:ascii="Montserrat" w:hAnsi="Montserrat" w:cs="Arial"/>
          <w:sz w:val="22"/>
          <w:szCs w:val="22"/>
        </w:rPr>
        <w:t xml:space="preserve"> la </w:t>
      </w:r>
      <w:proofErr w:type="spellStart"/>
      <w:r w:rsidRPr="00FA27A5">
        <w:rPr>
          <w:rFonts w:ascii="Montserrat" w:hAnsi="Montserrat" w:cs="Arial"/>
          <w:sz w:val="22"/>
          <w:szCs w:val="22"/>
        </w:rPr>
        <w:t>co-finanţarea</w:t>
      </w:r>
      <w:proofErr w:type="spellEnd"/>
      <w:r w:rsidRPr="00FA27A5">
        <w:rPr>
          <w:rFonts w:ascii="Montserrat" w:hAnsi="Montserrat" w:cs="Arial"/>
          <w:sz w:val="22"/>
          <w:szCs w:val="22"/>
        </w:rPr>
        <w:t xml:space="preserve"> cheltuielilor totale ale proiectului </w:t>
      </w:r>
      <w:proofErr w:type="spellStart"/>
      <w:r w:rsidRPr="00FA27A5">
        <w:rPr>
          <w:rFonts w:ascii="Montserrat" w:hAnsi="Montserrat" w:cs="Arial"/>
          <w:sz w:val="22"/>
          <w:szCs w:val="22"/>
        </w:rPr>
        <w:t>aşa</w:t>
      </w:r>
      <w:proofErr w:type="spellEnd"/>
      <w:r w:rsidRPr="00FA27A5">
        <w:rPr>
          <w:rFonts w:ascii="Montserrat" w:hAnsi="Montserrat" w:cs="Arial"/>
          <w:sz w:val="22"/>
          <w:szCs w:val="22"/>
        </w:rPr>
        <w:t xml:space="preserve"> cum este precizat în Cererea de </w:t>
      </w:r>
      <w:proofErr w:type="spellStart"/>
      <w:r w:rsidRPr="00FA27A5">
        <w:rPr>
          <w:rFonts w:ascii="Montserrat" w:hAnsi="Montserrat" w:cs="Arial"/>
          <w:sz w:val="22"/>
          <w:szCs w:val="22"/>
        </w:rPr>
        <w:t>finanţare</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în prezentul acord.</w:t>
      </w:r>
    </w:p>
    <w:tbl>
      <w:tblPr>
        <w:tblW w:w="91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662"/>
      </w:tblGrid>
      <w:tr w:rsidR="00FA27A5" w:rsidRPr="00FA27A5" w14:paraId="1EB2C2EC" w14:textId="77777777" w:rsidTr="00F40E23">
        <w:trPr>
          <w:trHeight w:val="463"/>
        </w:trPr>
        <w:tc>
          <w:tcPr>
            <w:tcW w:w="2466" w:type="dxa"/>
            <w:hideMark/>
          </w:tcPr>
          <w:p w14:paraId="33F65909" w14:textId="77777777" w:rsidR="00662D5A" w:rsidRPr="00FA27A5" w:rsidRDefault="00662D5A" w:rsidP="00D65B14">
            <w:pPr>
              <w:tabs>
                <w:tab w:val="left" w:pos="1800"/>
              </w:tabs>
              <w:spacing w:before="120" w:after="120"/>
              <w:jc w:val="both"/>
              <w:rPr>
                <w:rFonts w:ascii="Montserrat" w:hAnsi="Montserrat" w:cs="Arial"/>
                <w:b/>
                <w:bCs/>
                <w:sz w:val="22"/>
                <w:szCs w:val="22"/>
              </w:rPr>
            </w:pPr>
            <w:proofErr w:type="spellStart"/>
            <w:r w:rsidRPr="00FA27A5">
              <w:rPr>
                <w:rFonts w:ascii="Montserrat" w:hAnsi="Montserrat" w:cs="Arial"/>
                <w:b/>
                <w:bCs/>
                <w:sz w:val="22"/>
                <w:szCs w:val="22"/>
              </w:rPr>
              <w:t>Organizaţia</w:t>
            </w:r>
            <w:proofErr w:type="spellEnd"/>
            <w:r w:rsidRPr="00FA27A5">
              <w:rPr>
                <w:rFonts w:ascii="Montserrat" w:hAnsi="Montserrat" w:cs="Arial"/>
                <w:b/>
                <w:bCs/>
                <w:sz w:val="22"/>
                <w:szCs w:val="22"/>
              </w:rPr>
              <w:tab/>
            </w:r>
          </w:p>
        </w:tc>
        <w:tc>
          <w:tcPr>
            <w:tcW w:w="6662" w:type="dxa"/>
            <w:hideMark/>
          </w:tcPr>
          <w:p w14:paraId="0CC28D48" w14:textId="77777777" w:rsidR="00662D5A" w:rsidRPr="00FA27A5" w:rsidRDefault="00662D5A" w:rsidP="00D65B14">
            <w:pPr>
              <w:spacing w:before="120" w:after="120"/>
              <w:jc w:val="both"/>
              <w:rPr>
                <w:rFonts w:ascii="Montserrat" w:hAnsi="Montserrat" w:cs="Arial"/>
                <w:b/>
                <w:bCs/>
                <w:sz w:val="22"/>
                <w:szCs w:val="22"/>
              </w:rPr>
            </w:pPr>
            <w:proofErr w:type="spellStart"/>
            <w:r w:rsidRPr="00FA27A5">
              <w:rPr>
                <w:rFonts w:ascii="Montserrat" w:hAnsi="Montserrat" w:cs="Arial"/>
                <w:b/>
                <w:bCs/>
                <w:sz w:val="22"/>
                <w:szCs w:val="22"/>
              </w:rPr>
              <w:t>Contribuţia</w:t>
            </w:r>
            <w:proofErr w:type="spellEnd"/>
            <w:r w:rsidRPr="00FA27A5">
              <w:rPr>
                <w:rFonts w:ascii="Montserrat" w:hAnsi="Montserrat" w:cs="Arial"/>
                <w:b/>
                <w:bCs/>
                <w:sz w:val="22"/>
                <w:szCs w:val="22"/>
              </w:rPr>
              <w:t xml:space="preserve"> (unde este cazul)</w:t>
            </w:r>
          </w:p>
        </w:tc>
      </w:tr>
      <w:tr w:rsidR="00FA27A5" w:rsidRPr="00FA27A5" w14:paraId="2C8CDDA4" w14:textId="77777777" w:rsidTr="00F40E23">
        <w:trPr>
          <w:trHeight w:val="1092"/>
        </w:trPr>
        <w:tc>
          <w:tcPr>
            <w:tcW w:w="2466" w:type="dxa"/>
            <w:hideMark/>
          </w:tcPr>
          <w:p w14:paraId="40409875" w14:textId="77777777" w:rsidR="00662D5A" w:rsidRDefault="00662D5A" w:rsidP="00D65B14">
            <w:pPr>
              <w:pStyle w:val="Cuprins1"/>
              <w:spacing w:before="120" w:after="120" w:line="360" w:lineRule="auto"/>
              <w:jc w:val="both"/>
              <w:rPr>
                <w:rFonts w:ascii="Montserrat" w:hAnsi="Montserrat" w:cs="Arial"/>
                <w:caps w:val="0"/>
                <w:color w:val="27344C"/>
                <w:u w:val="none"/>
              </w:rPr>
            </w:pPr>
            <w:r w:rsidRPr="00FA27A5">
              <w:rPr>
                <w:rFonts w:ascii="Montserrat" w:hAnsi="Montserrat" w:cs="Arial"/>
                <w:caps w:val="0"/>
                <w:color w:val="27344C"/>
                <w:u w:val="none"/>
              </w:rPr>
              <w:t>Lider de parteneriat (Partener 1)</w:t>
            </w:r>
          </w:p>
          <w:p w14:paraId="4AECA150" w14:textId="048D5D67" w:rsidR="00F24E32" w:rsidRPr="00F24E32" w:rsidRDefault="00F24E32" w:rsidP="00D65B14">
            <w:r>
              <w:t>MUNICIPIUL BRAD</w:t>
            </w:r>
          </w:p>
        </w:tc>
        <w:tc>
          <w:tcPr>
            <w:tcW w:w="6662" w:type="dxa"/>
            <w:hideMark/>
          </w:tcPr>
          <w:p w14:paraId="566C29CD" w14:textId="77777777" w:rsidR="001D1497" w:rsidRPr="001D1497" w:rsidRDefault="001D1497" w:rsidP="001D1497">
            <w:pPr>
              <w:pStyle w:val="yiv9816616315msonormal"/>
              <w:shd w:val="clear" w:color="auto" w:fill="FFFFFF"/>
              <w:spacing w:before="0" w:beforeAutospacing="0" w:after="0" w:afterAutospacing="0"/>
              <w:rPr>
                <w:rFonts w:ascii="Montserrat" w:eastAsiaTheme="minorHAnsi" w:hAnsi="Montserrat" w:cs="Arial"/>
                <w:color w:val="27344C"/>
                <w:sz w:val="22"/>
                <w:szCs w:val="22"/>
                <w:lang w:eastAsia="en-US"/>
              </w:rPr>
            </w:pPr>
            <w:r w:rsidRPr="001D1497">
              <w:rPr>
                <w:rFonts w:ascii="Montserrat" w:eastAsiaTheme="minorHAnsi" w:hAnsi="Montserrat" w:cs="Arial"/>
                <w:color w:val="27344C"/>
                <w:sz w:val="22"/>
                <w:szCs w:val="22"/>
                <w:lang w:eastAsia="en-US"/>
              </w:rPr>
              <w:t xml:space="preserve">Valoarea </w:t>
            </w:r>
            <w:proofErr w:type="spellStart"/>
            <w:r w:rsidRPr="001D1497">
              <w:rPr>
                <w:rFonts w:ascii="Montserrat" w:eastAsiaTheme="minorHAnsi" w:hAnsi="Montserrat" w:cs="Arial"/>
                <w:color w:val="27344C"/>
                <w:sz w:val="22"/>
                <w:szCs w:val="22"/>
                <w:lang w:eastAsia="en-US"/>
              </w:rPr>
              <w:t>contribuţiei</w:t>
            </w:r>
            <w:proofErr w:type="spellEnd"/>
            <w:r w:rsidRPr="001D1497">
              <w:rPr>
                <w:rFonts w:ascii="Montserrat" w:eastAsiaTheme="minorHAnsi" w:hAnsi="Montserrat" w:cs="Arial"/>
                <w:color w:val="27344C"/>
                <w:sz w:val="22"/>
                <w:szCs w:val="22"/>
                <w:lang w:eastAsia="en-US"/>
              </w:rPr>
              <w:t xml:space="preserve"> la total cheltuieli eligibile (în lei și %) –</w:t>
            </w:r>
          </w:p>
          <w:p w14:paraId="0E8C6E53" w14:textId="77777777" w:rsidR="001D1497" w:rsidRPr="001D1497" w:rsidRDefault="001D1497" w:rsidP="001D1497">
            <w:pPr>
              <w:pStyle w:val="yiv9816616315msonormal"/>
              <w:shd w:val="clear" w:color="auto" w:fill="FFFFFF"/>
              <w:spacing w:before="0" w:beforeAutospacing="0" w:after="0" w:afterAutospacing="0"/>
              <w:rPr>
                <w:rFonts w:ascii="Montserrat" w:eastAsiaTheme="minorHAnsi" w:hAnsi="Montserrat" w:cs="Arial"/>
                <w:color w:val="27344C"/>
                <w:sz w:val="22"/>
                <w:szCs w:val="22"/>
                <w:lang w:eastAsia="en-US"/>
              </w:rPr>
            </w:pPr>
            <w:r w:rsidRPr="001D1497">
              <w:rPr>
                <w:rFonts w:ascii="Montserrat" w:eastAsiaTheme="minorHAnsi" w:hAnsi="Montserrat" w:cs="Arial"/>
                <w:color w:val="27344C"/>
                <w:sz w:val="22"/>
                <w:szCs w:val="22"/>
                <w:lang w:eastAsia="en-US"/>
              </w:rPr>
              <w:t>142.549,78 LEI (1,90%)</w:t>
            </w:r>
          </w:p>
          <w:p w14:paraId="3C711941" w14:textId="77777777" w:rsidR="001D1497" w:rsidRPr="001D1497" w:rsidRDefault="001D1497" w:rsidP="001D1497">
            <w:pPr>
              <w:pStyle w:val="yiv9816616315msonormal"/>
              <w:shd w:val="clear" w:color="auto" w:fill="FFFFFF"/>
              <w:spacing w:before="0" w:beforeAutospacing="0" w:after="0" w:afterAutospacing="0"/>
              <w:rPr>
                <w:rFonts w:ascii="Montserrat" w:eastAsiaTheme="minorHAnsi" w:hAnsi="Montserrat" w:cs="Arial"/>
                <w:color w:val="27344C"/>
                <w:sz w:val="22"/>
                <w:szCs w:val="22"/>
                <w:lang w:eastAsia="en-US"/>
              </w:rPr>
            </w:pPr>
            <w:r w:rsidRPr="001D1497">
              <w:rPr>
                <w:rFonts w:ascii="Montserrat" w:eastAsiaTheme="minorHAnsi" w:hAnsi="Montserrat" w:cs="Arial"/>
                <w:color w:val="27344C"/>
                <w:sz w:val="22"/>
                <w:szCs w:val="22"/>
                <w:lang w:eastAsia="en-US"/>
              </w:rPr>
              <w:t xml:space="preserve">Valoarea </w:t>
            </w:r>
            <w:proofErr w:type="spellStart"/>
            <w:r w:rsidRPr="001D1497">
              <w:rPr>
                <w:rFonts w:ascii="Montserrat" w:eastAsiaTheme="minorHAnsi" w:hAnsi="Montserrat" w:cs="Arial"/>
                <w:color w:val="27344C"/>
                <w:sz w:val="22"/>
                <w:szCs w:val="22"/>
                <w:lang w:eastAsia="en-US"/>
              </w:rPr>
              <w:t>contribuţiei</w:t>
            </w:r>
            <w:proofErr w:type="spellEnd"/>
            <w:r w:rsidRPr="001D1497">
              <w:rPr>
                <w:rFonts w:ascii="Montserrat" w:eastAsiaTheme="minorHAnsi" w:hAnsi="Montserrat" w:cs="Arial"/>
                <w:color w:val="27344C"/>
                <w:sz w:val="22"/>
                <w:szCs w:val="22"/>
                <w:lang w:eastAsia="en-US"/>
              </w:rPr>
              <w:t xml:space="preserve"> la total  cheltuieli neeligibile (în lei și %) – 643.628,20 LEI (65,62%)</w:t>
            </w:r>
          </w:p>
          <w:p w14:paraId="2C008F79" w14:textId="674C77D4" w:rsidR="00662D5A" w:rsidRPr="001D1497" w:rsidRDefault="001D1497" w:rsidP="001D1497">
            <w:pPr>
              <w:pStyle w:val="yiv9816616315msonormal"/>
              <w:shd w:val="clear" w:color="auto" w:fill="FFFFFF"/>
              <w:spacing w:before="0" w:beforeAutospacing="0" w:after="0" w:afterAutospacing="0"/>
              <w:rPr>
                <w:rFonts w:ascii="Montserrat" w:eastAsiaTheme="minorHAnsi" w:hAnsi="Montserrat" w:cs="Arial"/>
                <w:color w:val="27344C"/>
                <w:sz w:val="22"/>
                <w:szCs w:val="22"/>
                <w:lang w:eastAsia="en-US"/>
              </w:rPr>
            </w:pPr>
            <w:r w:rsidRPr="001D1497">
              <w:rPr>
                <w:rFonts w:ascii="Montserrat" w:eastAsiaTheme="minorHAnsi" w:hAnsi="Montserrat" w:cs="Arial"/>
                <w:color w:val="27344C"/>
                <w:sz w:val="22"/>
                <w:szCs w:val="22"/>
                <w:lang w:eastAsia="en-US"/>
              </w:rPr>
              <w:t>Valoarea contribuției la valoarea totală a proiectului (în lei și %) – 791.177,98 LEI (9,30%)</w:t>
            </w:r>
          </w:p>
        </w:tc>
      </w:tr>
      <w:tr w:rsidR="00FA27A5" w:rsidRPr="00FA27A5" w14:paraId="3E5D8727" w14:textId="77777777" w:rsidTr="00F40E23">
        <w:trPr>
          <w:trHeight w:val="463"/>
        </w:trPr>
        <w:tc>
          <w:tcPr>
            <w:tcW w:w="2466" w:type="dxa"/>
            <w:hideMark/>
          </w:tcPr>
          <w:p w14:paraId="331F9766" w14:textId="59FF6326" w:rsidR="00662D5A" w:rsidRPr="00FA27A5" w:rsidRDefault="00E57F9E" w:rsidP="00D65B14">
            <w:pPr>
              <w:spacing w:before="120" w:after="120"/>
              <w:jc w:val="both"/>
              <w:rPr>
                <w:rFonts w:ascii="Montserrat" w:hAnsi="Montserrat" w:cs="Arial"/>
                <w:sz w:val="22"/>
                <w:szCs w:val="22"/>
              </w:rPr>
            </w:pPr>
            <w:r>
              <w:rPr>
                <w:rFonts w:ascii="Montserrat" w:hAnsi="Montserrat" w:cs="Arial"/>
                <w:sz w:val="22"/>
                <w:szCs w:val="22"/>
              </w:rPr>
              <w:lastRenderedPageBreak/>
              <w:t>LICEUL TEORETIC ”AVRAM IANCU” BRAD</w:t>
            </w:r>
          </w:p>
        </w:tc>
        <w:tc>
          <w:tcPr>
            <w:tcW w:w="6662" w:type="dxa"/>
          </w:tcPr>
          <w:p w14:paraId="651F84D6" w14:textId="77777777" w:rsidR="001D1497" w:rsidRPr="001D1497" w:rsidRDefault="001D1497" w:rsidP="001D1497">
            <w:pPr>
              <w:pStyle w:val="yiv9816616315msonormal"/>
              <w:shd w:val="clear" w:color="auto" w:fill="FFFFFF"/>
              <w:spacing w:before="0" w:beforeAutospacing="0" w:after="0" w:afterAutospacing="0"/>
              <w:rPr>
                <w:rFonts w:ascii="Montserrat" w:eastAsiaTheme="minorHAnsi" w:hAnsi="Montserrat" w:cs="Arial"/>
                <w:color w:val="27344C"/>
                <w:sz w:val="22"/>
                <w:szCs w:val="22"/>
                <w:lang w:eastAsia="en-US"/>
              </w:rPr>
            </w:pPr>
            <w:r w:rsidRPr="001D1497">
              <w:rPr>
                <w:rFonts w:ascii="Montserrat" w:eastAsiaTheme="minorHAnsi" w:hAnsi="Montserrat" w:cs="Arial"/>
                <w:color w:val="27344C"/>
                <w:sz w:val="22"/>
                <w:szCs w:val="22"/>
                <w:lang w:eastAsia="en-US"/>
              </w:rPr>
              <w:t xml:space="preserve">Valoarea </w:t>
            </w:r>
            <w:proofErr w:type="spellStart"/>
            <w:r w:rsidRPr="001D1497">
              <w:rPr>
                <w:rFonts w:ascii="Montserrat" w:eastAsiaTheme="minorHAnsi" w:hAnsi="Montserrat" w:cs="Arial"/>
                <w:color w:val="27344C"/>
                <w:sz w:val="22"/>
                <w:szCs w:val="22"/>
                <w:lang w:eastAsia="en-US"/>
              </w:rPr>
              <w:t>contribuţiei</w:t>
            </w:r>
            <w:proofErr w:type="spellEnd"/>
            <w:r w:rsidRPr="001D1497">
              <w:rPr>
                <w:rFonts w:ascii="Montserrat" w:eastAsiaTheme="minorHAnsi" w:hAnsi="Montserrat" w:cs="Arial"/>
                <w:color w:val="27344C"/>
                <w:sz w:val="22"/>
                <w:szCs w:val="22"/>
                <w:lang w:eastAsia="en-US"/>
              </w:rPr>
              <w:t xml:space="preserve"> la total cheltuieli eligibile (în lei și %) – 7.865,00 LEI (0,10%)</w:t>
            </w:r>
          </w:p>
          <w:p w14:paraId="0537FFF4" w14:textId="77777777" w:rsidR="001D1497" w:rsidRPr="001D1497" w:rsidRDefault="001D1497" w:rsidP="001D1497">
            <w:pPr>
              <w:pStyle w:val="yiv9816616315msonormal"/>
              <w:shd w:val="clear" w:color="auto" w:fill="FFFFFF"/>
              <w:spacing w:before="0" w:beforeAutospacing="0" w:after="0" w:afterAutospacing="0"/>
              <w:rPr>
                <w:rFonts w:ascii="Montserrat" w:eastAsiaTheme="minorHAnsi" w:hAnsi="Montserrat" w:cs="Arial"/>
                <w:color w:val="27344C"/>
                <w:sz w:val="22"/>
                <w:szCs w:val="22"/>
                <w:lang w:eastAsia="en-US"/>
              </w:rPr>
            </w:pPr>
            <w:r w:rsidRPr="001D1497">
              <w:rPr>
                <w:rFonts w:ascii="Montserrat" w:eastAsiaTheme="minorHAnsi" w:hAnsi="Montserrat" w:cs="Arial"/>
                <w:color w:val="27344C"/>
                <w:sz w:val="22"/>
                <w:szCs w:val="22"/>
                <w:lang w:eastAsia="en-US"/>
              </w:rPr>
              <w:t xml:space="preserve">Valoarea </w:t>
            </w:r>
            <w:proofErr w:type="spellStart"/>
            <w:r w:rsidRPr="001D1497">
              <w:rPr>
                <w:rFonts w:ascii="Montserrat" w:eastAsiaTheme="minorHAnsi" w:hAnsi="Montserrat" w:cs="Arial"/>
                <w:color w:val="27344C"/>
                <w:sz w:val="22"/>
                <w:szCs w:val="22"/>
                <w:lang w:eastAsia="en-US"/>
              </w:rPr>
              <w:t>contribuţiei</w:t>
            </w:r>
            <w:proofErr w:type="spellEnd"/>
            <w:r w:rsidRPr="001D1497">
              <w:rPr>
                <w:rFonts w:ascii="Montserrat" w:eastAsiaTheme="minorHAnsi" w:hAnsi="Montserrat" w:cs="Arial"/>
                <w:color w:val="27344C"/>
                <w:sz w:val="22"/>
                <w:szCs w:val="22"/>
                <w:lang w:eastAsia="en-US"/>
              </w:rPr>
              <w:t xml:space="preserve"> la total  cheltuieli neeligibile (în lei și %) – 344.895,00 LEI (34,89%)</w:t>
            </w:r>
          </w:p>
          <w:p w14:paraId="5DFFEE15" w14:textId="427239C0" w:rsidR="00662D5A" w:rsidRPr="001D1497" w:rsidRDefault="001D1497" w:rsidP="001D1497">
            <w:pPr>
              <w:pStyle w:val="yiv9816616315msonormal"/>
              <w:shd w:val="clear" w:color="auto" w:fill="FFFFFF"/>
              <w:spacing w:before="0" w:beforeAutospacing="0" w:after="0" w:afterAutospacing="0"/>
              <w:rPr>
                <w:rFonts w:ascii="Montserrat" w:eastAsiaTheme="minorHAnsi" w:hAnsi="Montserrat" w:cs="Arial"/>
                <w:color w:val="27344C"/>
                <w:sz w:val="22"/>
                <w:szCs w:val="22"/>
                <w:lang w:eastAsia="en-US"/>
              </w:rPr>
            </w:pPr>
            <w:r w:rsidRPr="001D1497">
              <w:rPr>
                <w:rFonts w:ascii="Montserrat" w:eastAsiaTheme="minorHAnsi" w:hAnsi="Montserrat" w:cs="Arial"/>
                <w:color w:val="27344C"/>
                <w:sz w:val="22"/>
                <w:szCs w:val="22"/>
                <w:lang w:eastAsia="en-US"/>
              </w:rPr>
              <w:t>Valoarea contribuției la valoarea totală a proiectului (în lei și %) – 352.760,00 LEI (4,15%)</w:t>
            </w:r>
          </w:p>
        </w:tc>
      </w:tr>
    </w:tbl>
    <w:p w14:paraId="49FB8305" w14:textId="77777777" w:rsidR="00662D5A" w:rsidRPr="00FA27A5" w:rsidRDefault="00662D5A" w:rsidP="00662D5A">
      <w:pPr>
        <w:numPr>
          <w:ilvl w:val="1"/>
          <w:numId w:val="1"/>
        </w:numPr>
        <w:spacing w:before="120" w:after="120" w:line="240" w:lineRule="auto"/>
        <w:jc w:val="both"/>
        <w:rPr>
          <w:rFonts w:ascii="Montserrat" w:hAnsi="Montserrat" w:cs="Arial"/>
          <w:sz w:val="22"/>
          <w:szCs w:val="22"/>
        </w:rPr>
      </w:pPr>
      <w:proofErr w:type="spellStart"/>
      <w:r w:rsidRPr="00FA27A5">
        <w:rPr>
          <w:rFonts w:ascii="Montserrat" w:hAnsi="Montserrat" w:cs="Arial"/>
          <w:sz w:val="22"/>
          <w:szCs w:val="22"/>
        </w:rPr>
        <w:t>Plăţile</w:t>
      </w:r>
      <w:proofErr w:type="spellEnd"/>
    </w:p>
    <w:p w14:paraId="50DE2591" w14:textId="77777777" w:rsidR="00662D5A" w:rsidRPr="00FA27A5" w:rsidRDefault="00662D5A" w:rsidP="00662D5A">
      <w:pPr>
        <w:spacing w:before="120" w:after="120" w:line="240" w:lineRule="auto"/>
        <w:ind w:left="634"/>
        <w:jc w:val="both"/>
        <w:rPr>
          <w:rFonts w:ascii="Montserrat" w:hAnsi="Montserrat" w:cs="Arial"/>
          <w:sz w:val="22"/>
          <w:szCs w:val="22"/>
        </w:rPr>
      </w:pPr>
      <w:r w:rsidRPr="00FA27A5">
        <w:rPr>
          <w:rFonts w:ascii="Montserrat" w:hAnsi="Montserrat" w:cs="Arial"/>
          <w:sz w:val="22"/>
          <w:szCs w:val="22"/>
        </w:rPr>
        <w:t xml:space="preserve">Responsabilitățile privind derularea fluxurilor financiare se vor realiza în conformitate cu prevederile </w:t>
      </w:r>
      <w:proofErr w:type="spellStart"/>
      <w:r w:rsidRPr="00FA27A5">
        <w:rPr>
          <w:rFonts w:ascii="Montserrat" w:hAnsi="Montserrat" w:cs="Arial"/>
          <w:sz w:val="22"/>
          <w:szCs w:val="22"/>
        </w:rPr>
        <w:t>Ordonanţei</w:t>
      </w:r>
      <w:proofErr w:type="spellEnd"/>
      <w:r w:rsidRPr="00FA27A5">
        <w:rPr>
          <w:rFonts w:ascii="Montserrat" w:hAnsi="Montserrat" w:cs="Arial"/>
          <w:sz w:val="22"/>
          <w:szCs w:val="22"/>
        </w:rPr>
        <w:t xml:space="preserve"> de </w:t>
      </w:r>
      <w:proofErr w:type="spellStart"/>
      <w:r w:rsidRPr="00FA27A5">
        <w:rPr>
          <w:rFonts w:ascii="Montserrat" w:hAnsi="Montserrat" w:cs="Arial"/>
          <w:sz w:val="22"/>
          <w:szCs w:val="22"/>
        </w:rPr>
        <w:t>urgenţă</w:t>
      </w:r>
      <w:proofErr w:type="spellEnd"/>
      <w:r w:rsidRPr="00FA27A5">
        <w:rPr>
          <w:rFonts w:ascii="Montserrat" w:hAnsi="Montserrat" w:cs="Arial"/>
          <w:sz w:val="22"/>
          <w:szCs w:val="22"/>
        </w:rPr>
        <w:t xml:space="preserve"> a Guvernului nr. 133 din 2021 privind gestionarea financiara a fondurilor europene pentru perioada de programare 2021-2027 și ale Normelor metodologice de aplicare a prevederilor </w:t>
      </w:r>
      <w:proofErr w:type="spellStart"/>
      <w:r w:rsidRPr="00FA27A5">
        <w:rPr>
          <w:rFonts w:ascii="Montserrat" w:hAnsi="Montserrat" w:cs="Arial"/>
          <w:sz w:val="22"/>
          <w:szCs w:val="22"/>
        </w:rPr>
        <w:t>Ordonanţei</w:t>
      </w:r>
      <w:proofErr w:type="spellEnd"/>
      <w:r w:rsidRPr="00FA27A5">
        <w:rPr>
          <w:rFonts w:ascii="Montserrat" w:hAnsi="Montserrat" w:cs="Arial"/>
          <w:sz w:val="22"/>
          <w:szCs w:val="22"/>
        </w:rPr>
        <w:t xml:space="preserve"> de </w:t>
      </w:r>
      <w:proofErr w:type="spellStart"/>
      <w:r w:rsidRPr="00FA27A5">
        <w:rPr>
          <w:rFonts w:ascii="Montserrat" w:hAnsi="Montserrat" w:cs="Arial"/>
          <w:sz w:val="22"/>
          <w:szCs w:val="22"/>
        </w:rPr>
        <w:t>urgenţă</w:t>
      </w:r>
      <w:proofErr w:type="spellEnd"/>
      <w:r w:rsidRPr="00FA27A5">
        <w:rPr>
          <w:rFonts w:ascii="Montserrat" w:hAnsi="Montserrat" w:cs="Arial"/>
          <w:sz w:val="22"/>
          <w:szCs w:val="22"/>
        </w:rPr>
        <w:t xml:space="preserve"> a Guvernului nr. 133 din 2021 privind gestionarea financiara a fondurilor europene pentru perioada de programare 2021-2027, aprobate prin HG nr. 829/2022. </w:t>
      </w:r>
      <w:proofErr w:type="spellStart"/>
      <w:r w:rsidRPr="00FA27A5">
        <w:rPr>
          <w:rFonts w:ascii="Montserrat" w:hAnsi="Montserrat" w:cs="Arial"/>
          <w:sz w:val="22"/>
          <w:szCs w:val="22"/>
        </w:rPr>
        <w:t>Ȋn</w:t>
      </w:r>
      <w:proofErr w:type="spellEnd"/>
      <w:r w:rsidRPr="00FA27A5">
        <w:rPr>
          <w:rFonts w:ascii="Montserrat" w:hAnsi="Montserrat" w:cs="Arial"/>
          <w:sz w:val="22"/>
          <w:szCs w:val="22"/>
        </w:rPr>
        <w:t xml:space="preserve"> acest sens, se vor include în acordul de parteneriat prevederi precum următoarele:</w:t>
      </w:r>
    </w:p>
    <w:p w14:paraId="755401D7" w14:textId="77777777" w:rsidR="00662D5A" w:rsidRPr="00FA27A5" w:rsidRDefault="00662D5A" w:rsidP="00662D5A">
      <w:pPr>
        <w:numPr>
          <w:ilvl w:val="0"/>
          <w:numId w:val="2"/>
        </w:numPr>
        <w:spacing w:before="120" w:after="120" w:line="240" w:lineRule="auto"/>
        <w:jc w:val="both"/>
        <w:rPr>
          <w:rFonts w:ascii="Montserrat" w:hAnsi="Montserrat" w:cs="Arial"/>
          <w:bCs/>
          <w:sz w:val="22"/>
          <w:szCs w:val="22"/>
        </w:rPr>
      </w:pPr>
      <w:r w:rsidRPr="00FA27A5">
        <w:rPr>
          <w:rFonts w:ascii="Montserrat" w:hAnsi="Montserrat" w:cs="Arial"/>
          <w:bCs/>
          <w:sz w:val="22"/>
          <w:szCs w:val="22"/>
        </w:rPr>
        <w:t xml:space="preserve">pentru decontarea cheltuielilor rambursabile fiecare partener va depune la liderul de parteneriat o cerere de rambursare/plată pentru cheltuielile efectuate conform acordului de parteneriat </w:t>
      </w:r>
      <w:proofErr w:type="spellStart"/>
      <w:r w:rsidRPr="00FA27A5">
        <w:rPr>
          <w:rFonts w:ascii="Montserrat" w:hAnsi="Montserrat" w:cs="Arial"/>
          <w:bCs/>
          <w:sz w:val="22"/>
          <w:szCs w:val="22"/>
        </w:rPr>
        <w:t>şi</w:t>
      </w:r>
      <w:proofErr w:type="spellEnd"/>
      <w:r w:rsidRPr="00FA27A5">
        <w:rPr>
          <w:rFonts w:ascii="Montserrat" w:hAnsi="Montserrat" w:cs="Arial"/>
          <w:bCs/>
          <w:sz w:val="22"/>
          <w:szCs w:val="22"/>
        </w:rPr>
        <w:t xml:space="preserve"> toate documentele justificative, inclusiv dosarul </w:t>
      </w:r>
      <w:proofErr w:type="spellStart"/>
      <w:r w:rsidRPr="00FA27A5">
        <w:rPr>
          <w:rFonts w:ascii="Montserrat" w:hAnsi="Montserrat" w:cs="Arial"/>
          <w:bCs/>
          <w:sz w:val="22"/>
          <w:szCs w:val="22"/>
        </w:rPr>
        <w:t>achiziţiilor</w:t>
      </w:r>
      <w:proofErr w:type="spellEnd"/>
      <w:r w:rsidRPr="00FA27A5">
        <w:rPr>
          <w:rFonts w:ascii="Montserrat" w:hAnsi="Montserrat" w:cs="Arial"/>
          <w:bCs/>
          <w:sz w:val="22"/>
          <w:szCs w:val="22"/>
        </w:rPr>
        <w:t xml:space="preserve">  derulate de </w:t>
      </w:r>
      <w:proofErr w:type="spellStart"/>
      <w:r w:rsidRPr="00FA27A5">
        <w:rPr>
          <w:rFonts w:ascii="Montserrat" w:hAnsi="Montserrat" w:cs="Arial"/>
          <w:bCs/>
          <w:sz w:val="22"/>
          <w:szCs w:val="22"/>
        </w:rPr>
        <w:t>aceştia</w:t>
      </w:r>
      <w:proofErr w:type="spellEnd"/>
      <w:r w:rsidRPr="00FA27A5">
        <w:rPr>
          <w:rFonts w:ascii="Montserrat" w:hAnsi="Montserrat" w:cs="Arial"/>
          <w:bCs/>
          <w:sz w:val="22"/>
          <w:szCs w:val="22"/>
        </w:rPr>
        <w:t>;</w:t>
      </w:r>
    </w:p>
    <w:p w14:paraId="32D790F7" w14:textId="77777777" w:rsidR="00662D5A" w:rsidRPr="00FA27A5" w:rsidRDefault="00662D5A" w:rsidP="00662D5A">
      <w:pPr>
        <w:numPr>
          <w:ilvl w:val="0"/>
          <w:numId w:val="2"/>
        </w:numPr>
        <w:spacing w:before="120" w:after="120" w:line="240" w:lineRule="auto"/>
        <w:jc w:val="both"/>
        <w:rPr>
          <w:rFonts w:ascii="Montserrat" w:hAnsi="Montserrat" w:cs="Arial"/>
          <w:bCs/>
          <w:sz w:val="22"/>
          <w:szCs w:val="22"/>
        </w:rPr>
      </w:pPr>
      <w:r w:rsidRPr="00FA27A5">
        <w:rPr>
          <w:rFonts w:ascii="Montserrat" w:hAnsi="Montserrat" w:cs="Arial"/>
          <w:bCs/>
          <w:sz w:val="22"/>
          <w:szCs w:val="22"/>
        </w:rPr>
        <w:t>liderul de parteneriat este responsabil cu depunerea cererile de rambursare/plată la autoritatea de management, iar autoritatea de management virează, după efectuarea verificărilor necesare, valoarea cheltuielilor eligibile în conturile liderului de parteneriat/partenerilor care le-au efectuat, și în concordanță cu valoarea corespunzătoare activității/activităților proprii din proiect, asumate conform prevederilor art.  3, alin. (1) și (2) din acordul de parteneriat.</w:t>
      </w:r>
    </w:p>
    <w:p w14:paraId="5F53FD1D" w14:textId="13890C22" w:rsidR="00662D5A" w:rsidRPr="00FA27A5" w:rsidRDefault="00662D5A" w:rsidP="00662D5A">
      <w:pPr>
        <w:numPr>
          <w:ilvl w:val="0"/>
          <w:numId w:val="2"/>
        </w:numPr>
        <w:spacing w:before="120" w:after="120" w:line="240" w:lineRule="auto"/>
        <w:jc w:val="both"/>
        <w:rPr>
          <w:rFonts w:ascii="Montserrat" w:hAnsi="Montserrat" w:cs="Arial"/>
          <w:bCs/>
          <w:sz w:val="22"/>
          <w:szCs w:val="22"/>
        </w:rPr>
      </w:pPr>
      <w:r w:rsidRPr="00FA27A5">
        <w:rPr>
          <w:rFonts w:ascii="Montserrat" w:hAnsi="Montserrat" w:cs="Arial"/>
          <w:bCs/>
          <w:sz w:val="22"/>
          <w:szCs w:val="22"/>
        </w:rPr>
        <w:t xml:space="preserve">liderul de parteneriat </w:t>
      </w:r>
      <w:proofErr w:type="spellStart"/>
      <w:r w:rsidRPr="00FA27A5">
        <w:rPr>
          <w:rFonts w:ascii="Montserrat" w:hAnsi="Montserrat" w:cs="Arial"/>
          <w:bCs/>
          <w:sz w:val="22"/>
          <w:szCs w:val="22"/>
        </w:rPr>
        <w:t>şi</w:t>
      </w:r>
      <w:proofErr w:type="spellEnd"/>
      <w:r w:rsidRPr="00FA27A5">
        <w:rPr>
          <w:rFonts w:ascii="Montserrat" w:hAnsi="Montserrat" w:cs="Arial"/>
          <w:bCs/>
          <w:sz w:val="22"/>
          <w:szCs w:val="22"/>
        </w:rPr>
        <w:t xml:space="preserve"> partenerii – autorități și </w:t>
      </w:r>
      <w:proofErr w:type="spellStart"/>
      <w:r w:rsidRPr="00FA27A5">
        <w:rPr>
          <w:rFonts w:ascii="Montserrat" w:hAnsi="Montserrat" w:cs="Arial"/>
          <w:bCs/>
          <w:sz w:val="22"/>
          <w:szCs w:val="22"/>
        </w:rPr>
        <w:t>instituţii</w:t>
      </w:r>
      <w:proofErr w:type="spellEnd"/>
      <w:r w:rsidRPr="00FA27A5">
        <w:rPr>
          <w:rFonts w:ascii="Montserrat" w:hAnsi="Montserrat" w:cs="Arial"/>
          <w:bCs/>
          <w:sz w:val="22"/>
          <w:szCs w:val="22"/>
        </w:rPr>
        <w:t xml:space="preserve"> publice </w:t>
      </w:r>
      <w:proofErr w:type="spellStart"/>
      <w:r w:rsidRPr="00FA27A5">
        <w:rPr>
          <w:rFonts w:ascii="Montserrat" w:hAnsi="Montserrat" w:cs="Arial"/>
          <w:bCs/>
          <w:sz w:val="22"/>
          <w:szCs w:val="22"/>
        </w:rPr>
        <w:t>îşi</w:t>
      </w:r>
      <w:proofErr w:type="spellEnd"/>
      <w:r w:rsidRPr="00FA27A5">
        <w:rPr>
          <w:rFonts w:ascii="Montserrat" w:hAnsi="Montserrat" w:cs="Arial"/>
          <w:bCs/>
          <w:sz w:val="22"/>
          <w:szCs w:val="22"/>
        </w:rPr>
        <w:t xml:space="preserve"> cuprind în bugetul propriu sumele pentru creditele de angajament </w:t>
      </w:r>
      <w:proofErr w:type="spellStart"/>
      <w:r w:rsidRPr="00FA27A5">
        <w:rPr>
          <w:rFonts w:ascii="Montserrat" w:hAnsi="Montserrat" w:cs="Arial"/>
          <w:bCs/>
          <w:sz w:val="22"/>
          <w:szCs w:val="22"/>
        </w:rPr>
        <w:t>şi</w:t>
      </w:r>
      <w:proofErr w:type="spellEnd"/>
      <w:r w:rsidRPr="00FA27A5">
        <w:rPr>
          <w:rFonts w:ascii="Montserrat" w:hAnsi="Montserrat" w:cs="Arial"/>
          <w:bCs/>
          <w:sz w:val="22"/>
          <w:szCs w:val="22"/>
        </w:rPr>
        <w:t xml:space="preserve"> creditele bugetare în limita sumei necesare finanțării valorii contribuției corespunzătoare activității/activităților proprii din proiect, asumate conform prevederilor prezentului acord de parteneriat.</w:t>
      </w:r>
    </w:p>
    <w:p w14:paraId="34221C46"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Durata acordului de parteneriat</w:t>
      </w:r>
    </w:p>
    <w:p w14:paraId="6ABEE1EF" w14:textId="0BF6F04E" w:rsidR="00662D5A" w:rsidRPr="00FA27A5" w:rsidRDefault="00662D5A" w:rsidP="00662D5A">
      <w:pPr>
        <w:spacing w:before="120" w:after="120" w:line="240" w:lineRule="auto"/>
        <w:jc w:val="both"/>
        <w:rPr>
          <w:rFonts w:ascii="Montserrat" w:hAnsi="Montserrat" w:cs="Arial"/>
          <w:sz w:val="22"/>
          <w:szCs w:val="22"/>
        </w:rPr>
      </w:pPr>
      <w:r w:rsidRPr="00FA27A5">
        <w:rPr>
          <w:rFonts w:ascii="Montserrat" w:hAnsi="Montserrat" w:cs="Arial"/>
          <w:sz w:val="22"/>
          <w:szCs w:val="22"/>
        </w:rPr>
        <w:t>Acordul de parteneriat intră în vigoare la data semnării acestuia de către ultima parte semnatară și încetează la data la care Contractul de Finanțare aferent proiectului își încetează valabilitatea. Prelungirea duratei contractului de finanțare conduce automat la extinderea duratei prezentului acord.</w:t>
      </w:r>
    </w:p>
    <w:p w14:paraId="37EE86E9"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 xml:space="preserve">Drepturile </w:t>
      </w:r>
      <w:proofErr w:type="spellStart"/>
      <w:r w:rsidRPr="00FA27A5">
        <w:rPr>
          <w:rFonts w:ascii="Montserrat" w:hAnsi="Montserrat" w:cs="Arial"/>
          <w:b/>
          <w:bCs/>
          <w:color w:val="27344C"/>
          <w:sz w:val="22"/>
          <w:szCs w:val="22"/>
        </w:rPr>
        <w:t>şi</w:t>
      </w:r>
      <w:proofErr w:type="spellEnd"/>
      <w:r w:rsidRPr="00FA27A5">
        <w:rPr>
          <w:rFonts w:ascii="Montserrat" w:hAnsi="Montserrat" w:cs="Arial"/>
          <w:b/>
          <w:bCs/>
          <w:color w:val="27344C"/>
          <w:sz w:val="22"/>
          <w:szCs w:val="22"/>
        </w:rPr>
        <w:t xml:space="preserve"> </w:t>
      </w:r>
      <w:proofErr w:type="spellStart"/>
      <w:r w:rsidRPr="00FA27A5">
        <w:rPr>
          <w:rFonts w:ascii="Montserrat" w:hAnsi="Montserrat" w:cs="Arial"/>
          <w:b/>
          <w:bCs/>
          <w:color w:val="27344C"/>
          <w:sz w:val="22"/>
          <w:szCs w:val="22"/>
        </w:rPr>
        <w:t>obligaţiile</w:t>
      </w:r>
      <w:proofErr w:type="spellEnd"/>
      <w:r w:rsidRPr="00FA27A5">
        <w:rPr>
          <w:rFonts w:ascii="Montserrat" w:hAnsi="Montserrat" w:cs="Arial"/>
          <w:b/>
          <w:bCs/>
          <w:color w:val="27344C"/>
          <w:sz w:val="22"/>
          <w:szCs w:val="22"/>
        </w:rPr>
        <w:t xml:space="preserve"> liderului de parteneriat (Partenerului 1)</w:t>
      </w:r>
    </w:p>
    <w:p w14:paraId="54BA6080" w14:textId="77777777" w:rsidR="00662D5A" w:rsidRPr="00FA27A5" w:rsidRDefault="00662D5A" w:rsidP="00662D5A">
      <w:pPr>
        <w:pStyle w:val="Titlu5"/>
        <w:numPr>
          <w:ilvl w:val="0"/>
          <w:numId w:val="4"/>
        </w:numPr>
        <w:spacing w:before="120" w:after="120" w:line="240" w:lineRule="auto"/>
        <w:ind w:left="858" w:hanging="432"/>
        <w:jc w:val="both"/>
        <w:rPr>
          <w:rFonts w:ascii="Montserrat" w:hAnsi="Montserrat" w:cs="Arial"/>
          <w:b/>
          <w:bCs/>
          <w:color w:val="27344C"/>
          <w:sz w:val="22"/>
          <w:szCs w:val="22"/>
        </w:rPr>
      </w:pPr>
      <w:r w:rsidRPr="00FA27A5">
        <w:rPr>
          <w:rFonts w:ascii="Montserrat" w:hAnsi="Montserrat" w:cs="Arial"/>
          <w:b/>
          <w:bCs/>
          <w:color w:val="27344C"/>
          <w:sz w:val="22"/>
          <w:szCs w:val="22"/>
        </w:rPr>
        <w:t>Drepturile liderului de parteneriat</w:t>
      </w:r>
    </w:p>
    <w:p w14:paraId="773EB679" w14:textId="26F8666B" w:rsidR="00662D5A" w:rsidRPr="00FA27A5" w:rsidRDefault="00662D5A" w:rsidP="00CB032B">
      <w:pPr>
        <w:numPr>
          <w:ilvl w:val="1"/>
          <w:numId w:val="1"/>
        </w:numPr>
        <w:spacing w:before="120" w:after="120" w:line="240" w:lineRule="auto"/>
        <w:ind w:left="851" w:hanging="425"/>
        <w:jc w:val="both"/>
        <w:rPr>
          <w:rFonts w:ascii="Montserrat" w:hAnsi="Montserrat" w:cs="Arial"/>
          <w:sz w:val="22"/>
          <w:szCs w:val="22"/>
        </w:rPr>
      </w:pPr>
      <w:r w:rsidRPr="00FA27A5">
        <w:rPr>
          <w:rFonts w:ascii="Montserrat" w:hAnsi="Montserrat" w:cs="Arial"/>
          <w:sz w:val="22"/>
          <w:szCs w:val="22"/>
        </w:rPr>
        <w:t xml:space="preserve">Liderul de parteneriat are dreptul să solicite celorlalți parteneri furnizarea oricăror </w:t>
      </w:r>
      <w:proofErr w:type="spellStart"/>
      <w:r w:rsidRPr="00FA27A5">
        <w:rPr>
          <w:rFonts w:ascii="Montserrat" w:hAnsi="Montserrat" w:cs="Arial"/>
          <w:sz w:val="22"/>
          <w:szCs w:val="22"/>
        </w:rPr>
        <w:t>informaţii</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documente legate de proiect, în scopul elaborării și depunerii cererii de finanțare, a formulării răspunsurilor la solicitările de clarificări din partea autorității de management, a rapoartelor de progres, a cererilor de </w:t>
      </w:r>
      <w:proofErr w:type="spellStart"/>
      <w:r w:rsidRPr="00FA27A5">
        <w:rPr>
          <w:rFonts w:ascii="Montserrat" w:hAnsi="Montserrat" w:cs="Arial"/>
          <w:sz w:val="22"/>
          <w:szCs w:val="22"/>
        </w:rPr>
        <w:lastRenderedPageBreak/>
        <w:t>prefinanțare</w:t>
      </w:r>
      <w:proofErr w:type="spellEnd"/>
      <w:r w:rsidRPr="00FA27A5">
        <w:rPr>
          <w:rFonts w:ascii="Montserrat" w:hAnsi="Montserrat" w:cs="Arial"/>
          <w:sz w:val="22"/>
          <w:szCs w:val="22"/>
        </w:rPr>
        <w:t xml:space="preserve">/rambursare/plată, sau a verificării respectării normelor în vigoare privind atribuirea contractelor de </w:t>
      </w:r>
      <w:proofErr w:type="spellStart"/>
      <w:r w:rsidRPr="00FA27A5">
        <w:rPr>
          <w:rFonts w:ascii="Montserrat" w:hAnsi="Montserrat" w:cs="Arial"/>
          <w:sz w:val="22"/>
          <w:szCs w:val="22"/>
        </w:rPr>
        <w:t>achiziţie</w:t>
      </w:r>
      <w:proofErr w:type="spellEnd"/>
      <w:r w:rsidRPr="00FA27A5">
        <w:rPr>
          <w:rFonts w:ascii="Montserrat" w:hAnsi="Montserrat" w:cs="Arial"/>
          <w:sz w:val="22"/>
          <w:szCs w:val="22"/>
        </w:rPr>
        <w:t>.</w:t>
      </w:r>
    </w:p>
    <w:p w14:paraId="3BEB275C" w14:textId="77777777" w:rsidR="00662D5A" w:rsidRPr="00FA27A5" w:rsidRDefault="00662D5A" w:rsidP="00662D5A">
      <w:pPr>
        <w:pStyle w:val="Titlu5"/>
        <w:numPr>
          <w:ilvl w:val="0"/>
          <w:numId w:val="4"/>
        </w:numPr>
        <w:spacing w:before="120" w:after="120" w:line="240" w:lineRule="auto"/>
        <w:ind w:left="858" w:hanging="432"/>
        <w:jc w:val="both"/>
        <w:rPr>
          <w:rFonts w:ascii="Montserrat" w:hAnsi="Montserrat" w:cs="Arial"/>
          <w:b/>
          <w:bCs/>
          <w:color w:val="27344C"/>
          <w:sz w:val="22"/>
          <w:szCs w:val="22"/>
        </w:rPr>
      </w:pPr>
      <w:proofErr w:type="spellStart"/>
      <w:r w:rsidRPr="00FA27A5">
        <w:rPr>
          <w:rFonts w:ascii="Montserrat" w:hAnsi="Montserrat" w:cs="Arial"/>
          <w:b/>
          <w:bCs/>
          <w:color w:val="27344C"/>
          <w:sz w:val="22"/>
          <w:szCs w:val="22"/>
        </w:rPr>
        <w:t>Obligaţiile</w:t>
      </w:r>
      <w:proofErr w:type="spellEnd"/>
      <w:r w:rsidRPr="00FA27A5">
        <w:rPr>
          <w:rFonts w:ascii="Montserrat" w:hAnsi="Montserrat" w:cs="Arial"/>
          <w:b/>
          <w:bCs/>
          <w:color w:val="27344C"/>
          <w:sz w:val="22"/>
          <w:szCs w:val="22"/>
        </w:rPr>
        <w:t xml:space="preserve"> liderului de parteneriat</w:t>
      </w:r>
    </w:p>
    <w:p w14:paraId="4751C160" w14:textId="77777777" w:rsidR="00662D5A" w:rsidRPr="00FA27A5" w:rsidRDefault="00662D5A" w:rsidP="00662D5A">
      <w:pPr>
        <w:pStyle w:val="Titlu5"/>
        <w:numPr>
          <w:ilvl w:val="0"/>
          <w:numId w:val="6"/>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Liderul de parteneriat are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respecta prevederile </w:t>
      </w:r>
      <w:proofErr w:type="spellStart"/>
      <w:r w:rsidRPr="00FA27A5">
        <w:rPr>
          <w:rFonts w:ascii="Montserrat" w:hAnsi="Montserrat" w:cs="Arial"/>
          <w:color w:val="27344C"/>
          <w:sz w:val="22"/>
          <w:szCs w:val="22"/>
        </w:rPr>
        <w:t>legislaţiei</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naţionale</w:t>
      </w:r>
      <w:proofErr w:type="spellEnd"/>
      <w:r w:rsidRPr="00FA27A5">
        <w:rPr>
          <w:rFonts w:ascii="Montserrat" w:hAnsi="Montserrat" w:cs="Arial"/>
          <w:color w:val="27344C"/>
          <w:sz w:val="22"/>
          <w:szCs w:val="22"/>
        </w:rPr>
        <w:t xml:space="preserve"> și europene în vigoare în domeniul </w:t>
      </w:r>
      <w:proofErr w:type="spellStart"/>
      <w:r w:rsidRPr="00FA27A5">
        <w:rPr>
          <w:rFonts w:ascii="Montserrat" w:hAnsi="Montserrat" w:cs="Arial"/>
          <w:color w:val="27344C"/>
          <w:sz w:val="22"/>
          <w:szCs w:val="22"/>
        </w:rPr>
        <w:t>achiziţiilor</w:t>
      </w:r>
      <w:proofErr w:type="spellEnd"/>
      <w:r w:rsidRPr="00FA27A5">
        <w:rPr>
          <w:rFonts w:ascii="Montserrat" w:hAnsi="Montserrat" w:cs="Arial"/>
          <w:color w:val="27344C"/>
          <w:sz w:val="22"/>
          <w:szCs w:val="22"/>
        </w:rPr>
        <w:t xml:space="preserve">, ajutorului de stat, egalității de </w:t>
      </w:r>
      <w:proofErr w:type="spellStart"/>
      <w:r w:rsidRPr="00FA27A5">
        <w:rPr>
          <w:rFonts w:ascii="Montserrat" w:hAnsi="Montserrat" w:cs="Arial"/>
          <w:color w:val="27344C"/>
          <w:sz w:val="22"/>
          <w:szCs w:val="22"/>
        </w:rPr>
        <w:t>şanse</w:t>
      </w:r>
      <w:proofErr w:type="spellEnd"/>
      <w:r w:rsidRPr="00FA27A5">
        <w:rPr>
          <w:rFonts w:ascii="Montserrat" w:hAnsi="Montserrat" w:cs="Arial"/>
          <w:color w:val="27344C"/>
          <w:sz w:val="22"/>
          <w:szCs w:val="22"/>
        </w:rPr>
        <w:t xml:space="preserve">, dezvoltării durabile, informării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publicității, în implementarea activităților proprii.</w:t>
      </w:r>
    </w:p>
    <w:p w14:paraId="26744842" w14:textId="77777777" w:rsidR="00662D5A" w:rsidRPr="00FA27A5" w:rsidRDefault="00662D5A" w:rsidP="00662D5A">
      <w:pPr>
        <w:pStyle w:val="Listparagraf"/>
        <w:numPr>
          <w:ilvl w:val="0"/>
          <w:numId w:val="6"/>
        </w:numPr>
        <w:spacing w:before="120" w:after="120"/>
        <w:ind w:left="851" w:hanging="425"/>
        <w:contextualSpacing w:val="0"/>
        <w:jc w:val="both"/>
        <w:rPr>
          <w:color w:val="27344C"/>
          <w:sz w:val="22"/>
          <w:szCs w:val="22"/>
          <w:lang w:eastAsia="en-US"/>
        </w:rPr>
      </w:pPr>
      <w:r w:rsidRPr="00FA27A5">
        <w:rPr>
          <w:rFonts w:ascii="Montserrat" w:hAnsi="Montserrat" w:cs="Arial"/>
          <w:color w:val="27344C"/>
          <w:sz w:val="22"/>
          <w:szCs w:val="22"/>
        </w:rPr>
        <w:t xml:space="preserve">Liderul de parteneriat are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respecta prevederile ghidului solicitantului precum și instrucțiunile și deciziile autorității de management.</w:t>
      </w:r>
    </w:p>
    <w:p w14:paraId="5604D149" w14:textId="77777777" w:rsidR="00662D5A" w:rsidRPr="00FA27A5" w:rsidRDefault="00662D5A" w:rsidP="00662D5A">
      <w:pPr>
        <w:pStyle w:val="Listparagraf"/>
        <w:numPr>
          <w:ilvl w:val="0"/>
          <w:numId w:val="6"/>
        </w:numPr>
        <w:spacing w:before="120" w:after="120"/>
        <w:ind w:left="851" w:hanging="425"/>
        <w:contextualSpacing w:val="0"/>
        <w:jc w:val="both"/>
        <w:rPr>
          <w:color w:val="27344C"/>
          <w:sz w:val="22"/>
          <w:szCs w:val="22"/>
        </w:rPr>
      </w:pPr>
      <w:r w:rsidRPr="00FA27A5">
        <w:rPr>
          <w:rFonts w:ascii="Montserrat" w:hAnsi="Montserrat" w:cs="Arial"/>
          <w:color w:val="27344C"/>
          <w:sz w:val="22"/>
          <w:szCs w:val="22"/>
        </w:rPr>
        <w:t xml:space="preserve">Liderul de parteneriat (Partener 1) va semna Cererea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Contractul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w:t>
      </w:r>
    </w:p>
    <w:p w14:paraId="11DDB809"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Liderul de parteneriat (Partener 1) va consulta partenerii cu regularitate, îi va informa despre progresul în implementarea proiectului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le va furniza copii ale rapoartelor de progres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financiare.</w:t>
      </w:r>
    </w:p>
    <w:p w14:paraId="01E9F4EF"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b/>
          <w:bCs/>
          <w:color w:val="27344C"/>
          <w:sz w:val="22"/>
          <w:szCs w:val="22"/>
        </w:rPr>
      </w:pPr>
      <w:r w:rsidRPr="00FA27A5">
        <w:rPr>
          <w:rFonts w:ascii="Montserrat" w:hAnsi="Montserrat" w:cs="Arial"/>
          <w:color w:val="27344C"/>
          <w:sz w:val="22"/>
          <w:szCs w:val="22"/>
        </w:rPr>
        <w:t xml:space="preserve">Liderul de parteneriat se va asigura că propunerile pentru modificări importante ale proiectului care vizează activitățile, rezultatele, indicatorii și bugetul aferent fiecărui partener vor fi  convenite cu partenerii, prin consimțământ scris,  înaintea solicitării aprobării de către autoritatea de management. </w:t>
      </w:r>
    </w:p>
    <w:p w14:paraId="07662921"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Liderul de parteneriat este responsabil cu transmiterea către autoritatea de management a cererilor de </w:t>
      </w:r>
      <w:proofErr w:type="spellStart"/>
      <w:r w:rsidRPr="00FA27A5">
        <w:rPr>
          <w:rFonts w:ascii="Montserrat" w:hAnsi="Montserrat" w:cs="Arial"/>
          <w:color w:val="27344C"/>
          <w:sz w:val="22"/>
          <w:szCs w:val="22"/>
        </w:rPr>
        <w:t>prefinanțare</w:t>
      </w:r>
      <w:proofErr w:type="spellEnd"/>
      <w:r w:rsidRPr="00FA27A5">
        <w:rPr>
          <w:rFonts w:ascii="Montserrat" w:hAnsi="Montserrat" w:cs="Arial"/>
          <w:color w:val="27344C"/>
          <w:sz w:val="22"/>
          <w:szCs w:val="22"/>
        </w:rPr>
        <w:t xml:space="preserve">/rambursare/plată, împreună cu documentele justificative, a rapoartelor de progres, a răspunsurilor la solicitările de clarificări primite din partea autorității de management, a solicitărilor de modificare/suspendare/încetare a contractului de finanțare etc., conform prevederilor contractuale și procedurale. </w:t>
      </w:r>
    </w:p>
    <w:p w14:paraId="75448239"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Liderul de parteneriat are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îndosarierii și păstrării tuturor documentelor proiectului în original (în format </w:t>
      </w:r>
      <w:proofErr w:type="spellStart"/>
      <w:r w:rsidRPr="00FA27A5">
        <w:rPr>
          <w:rFonts w:ascii="Montserrat" w:hAnsi="Montserrat" w:cs="Arial"/>
          <w:color w:val="27344C"/>
          <w:sz w:val="22"/>
          <w:szCs w:val="22"/>
        </w:rPr>
        <w:t>letric</w:t>
      </w:r>
      <w:proofErr w:type="spellEnd"/>
      <w:r w:rsidRPr="00FA27A5">
        <w:rPr>
          <w:rFonts w:ascii="Montserrat" w:hAnsi="Montserrat" w:cs="Arial"/>
          <w:color w:val="27344C"/>
          <w:sz w:val="22"/>
          <w:szCs w:val="22"/>
        </w:rPr>
        <w:t xml:space="preserve"> sau electronic), precum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copii ale documentelor partenerilor, inclusiv documentele contabile, privind </w:t>
      </w:r>
      <w:proofErr w:type="spellStart"/>
      <w:r w:rsidRPr="00FA27A5">
        <w:rPr>
          <w:rFonts w:ascii="Montserrat" w:hAnsi="Montserrat" w:cs="Arial"/>
          <w:color w:val="27344C"/>
          <w:sz w:val="22"/>
          <w:szCs w:val="22"/>
        </w:rPr>
        <w:t>activităţile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cheltuielile eligibile, în vederea asigurării unei piste de audit adecvate, în conformitate cu legislația europeană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naţională</w:t>
      </w:r>
      <w:proofErr w:type="spellEnd"/>
      <w:r w:rsidRPr="00FA27A5">
        <w:rPr>
          <w:rFonts w:ascii="Montserrat" w:hAnsi="Montserrat" w:cs="Arial"/>
          <w:color w:val="27344C"/>
          <w:sz w:val="22"/>
          <w:szCs w:val="22"/>
        </w:rPr>
        <w:t xml:space="preserve"> aplicabilă. Toate documentele vor fi păstrate până la închiderea oficială a Programului sau până la expirarea perioadei de durabilitate a proiectului, oricare intervine ultima. </w:t>
      </w:r>
    </w:p>
    <w:p w14:paraId="6044AE1F"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proofErr w:type="spellStart"/>
      <w:r w:rsidRPr="00FA27A5">
        <w:rPr>
          <w:rFonts w:ascii="Montserrat" w:hAnsi="Montserrat" w:cs="Arial"/>
          <w:color w:val="27344C"/>
          <w:sz w:val="22"/>
          <w:szCs w:val="22"/>
        </w:rPr>
        <w:t>Ȋn</w:t>
      </w:r>
      <w:proofErr w:type="spellEnd"/>
      <w:r w:rsidRPr="00FA27A5">
        <w:rPr>
          <w:rFonts w:ascii="Montserrat" w:hAnsi="Montserrat" w:cs="Arial"/>
          <w:color w:val="27344C"/>
          <w:sz w:val="22"/>
          <w:szCs w:val="22"/>
        </w:rPr>
        <w:t xml:space="preserve"> cazul în care </w:t>
      </w:r>
      <w:proofErr w:type="spellStart"/>
      <w:r w:rsidRPr="00FA27A5">
        <w:rPr>
          <w:rFonts w:ascii="Montserrat" w:hAnsi="Montserrat" w:cs="Arial"/>
          <w:color w:val="27344C"/>
          <w:sz w:val="22"/>
          <w:szCs w:val="22"/>
        </w:rPr>
        <w:t>autorităţile</w:t>
      </w:r>
      <w:proofErr w:type="spellEnd"/>
      <w:r w:rsidRPr="00FA27A5">
        <w:rPr>
          <w:rFonts w:ascii="Montserrat" w:hAnsi="Montserrat" w:cs="Arial"/>
          <w:color w:val="27344C"/>
          <w:sz w:val="22"/>
          <w:szCs w:val="22"/>
        </w:rPr>
        <w:t xml:space="preserve"> cu </w:t>
      </w:r>
      <w:proofErr w:type="spellStart"/>
      <w:r w:rsidRPr="00FA27A5">
        <w:rPr>
          <w:rFonts w:ascii="Montserrat" w:hAnsi="Montserrat" w:cs="Arial"/>
          <w:color w:val="27344C"/>
          <w:sz w:val="22"/>
          <w:szCs w:val="22"/>
        </w:rPr>
        <w:t>competenţe</w:t>
      </w:r>
      <w:proofErr w:type="spellEnd"/>
      <w:r w:rsidRPr="00FA27A5">
        <w:rPr>
          <w:rFonts w:ascii="Montserrat" w:hAnsi="Montserrat" w:cs="Arial"/>
          <w:color w:val="27344C"/>
          <w:sz w:val="22"/>
          <w:szCs w:val="22"/>
        </w:rPr>
        <w:t xml:space="preserve"> în gestionarea fondurilor europene constată neîndeplinirea sau îndeplinirea </w:t>
      </w:r>
      <w:proofErr w:type="spellStart"/>
      <w:r w:rsidRPr="00FA27A5">
        <w:rPr>
          <w:rFonts w:ascii="Montserrat" w:hAnsi="Montserrat" w:cs="Arial"/>
          <w:color w:val="27344C"/>
          <w:sz w:val="22"/>
          <w:szCs w:val="22"/>
        </w:rPr>
        <w:t>parţială</w:t>
      </w:r>
      <w:proofErr w:type="spellEnd"/>
      <w:r w:rsidRPr="00FA27A5">
        <w:rPr>
          <w:rFonts w:ascii="Montserrat" w:hAnsi="Montserrat" w:cs="Arial"/>
          <w:color w:val="27344C"/>
          <w:sz w:val="22"/>
          <w:szCs w:val="22"/>
        </w:rPr>
        <w:t xml:space="preserve"> a indicatorilor de rezultat/obiectivelor proiectului, în conformitate cu prevederile  OUG nr. 66/2011, cu  modificările și completările ulterioare, în </w:t>
      </w:r>
      <w:proofErr w:type="spellStart"/>
      <w:r w:rsidRPr="00FA27A5">
        <w:rPr>
          <w:rFonts w:ascii="Montserrat" w:hAnsi="Montserrat" w:cs="Arial"/>
          <w:color w:val="27344C"/>
          <w:sz w:val="22"/>
          <w:szCs w:val="22"/>
        </w:rPr>
        <w:t>funcţie</w:t>
      </w:r>
      <w:proofErr w:type="spellEnd"/>
      <w:r w:rsidRPr="00FA27A5">
        <w:rPr>
          <w:rFonts w:ascii="Montserrat" w:hAnsi="Montserrat" w:cs="Arial"/>
          <w:color w:val="27344C"/>
          <w:sz w:val="22"/>
          <w:szCs w:val="22"/>
        </w:rPr>
        <w:t xml:space="preserve"> de gradul de realizare al indicatorilor de rezultat/obiectivelor aferenți/aferente activităților proprii, liderul de parteneriat și partenerii răspund proporțional sau solidar pentru reducerile procentuale aplicate din sumele solicitate la rambursarea/plata finală.  </w:t>
      </w:r>
    </w:p>
    <w:p w14:paraId="45D8BBB2"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În cazul unui prejudiciu, liderul de parteneriat răspunde solidar cu partenerul din vina căruia a fost cauzat prejudiciul. </w:t>
      </w:r>
    </w:p>
    <w:p w14:paraId="26A56CBD"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lastRenderedPageBreak/>
        <w:t xml:space="preserve">Liderul de parteneriat are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restitui autorității de management, orice  sumă ce constituie plată nedatorată/sume necuvenite plătite în cadrul contractului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în termenul prevăzut în contractul de finanțare.</w:t>
      </w:r>
    </w:p>
    <w:p w14:paraId="334956AB"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Liderul de parteneriat este obligat să țină o evidență contabilă distinctă a proiectului, utilizând conturi analitice dedicate pentru reflectarea tuturor operațiunilor referitoare la implementarea Proiectului, în conformitate cu dispozițiile legale.</w:t>
      </w:r>
    </w:p>
    <w:p w14:paraId="1F8EA6F4"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În cazul rezoluțiunii încetării contractului de finanțare, liderul de parteneriat și partenerii răspund solidar pentru restituirea sumelor acordate pentru proiect.</w:t>
      </w:r>
    </w:p>
    <w:p w14:paraId="5EA4E7DA" w14:textId="4D5B56F0" w:rsidR="00760921" w:rsidRPr="00FA27A5" w:rsidRDefault="00662D5A" w:rsidP="00760921">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Liderul de parteneriat este responsabil pentru neregulile identificate în cadrul proiectului aferente activităților și cheltuielilor proprii, conform notificărilor și titlurilor de creanță emise pe numele său de către autoritatea de management.</w:t>
      </w:r>
    </w:p>
    <w:p w14:paraId="442317CB" w14:textId="291C0194" w:rsidR="00760921" w:rsidRPr="00FA27A5" w:rsidRDefault="00760921" w:rsidP="00CB032B">
      <w:pPr>
        <w:pStyle w:val="Titlu5"/>
        <w:numPr>
          <w:ilvl w:val="0"/>
          <w:numId w:val="1"/>
        </w:numPr>
        <w:tabs>
          <w:tab w:val="num" w:pos="360"/>
        </w:tabs>
        <w:spacing w:before="120" w:after="120" w:line="240" w:lineRule="auto"/>
        <w:ind w:left="720" w:hanging="357"/>
        <w:jc w:val="both"/>
        <w:rPr>
          <w:rFonts w:ascii="Montserrat" w:hAnsi="Montserrat" w:cs="Arial"/>
          <w:b/>
          <w:bCs/>
          <w:color w:val="27344C"/>
          <w:sz w:val="22"/>
          <w:szCs w:val="22"/>
        </w:rPr>
      </w:pPr>
      <w:r w:rsidRPr="00FA27A5">
        <w:rPr>
          <w:rFonts w:ascii="Montserrat" w:hAnsi="Montserrat" w:cs="Arial"/>
          <w:b/>
          <w:bCs/>
          <w:color w:val="27344C"/>
          <w:sz w:val="22"/>
          <w:szCs w:val="22"/>
        </w:rPr>
        <w:t>Drepturile și obligațiile partenerilor</w:t>
      </w:r>
    </w:p>
    <w:p w14:paraId="33E5A468" w14:textId="312B3AB4" w:rsidR="00760921" w:rsidRPr="00FA27A5" w:rsidRDefault="00760921" w:rsidP="00760921">
      <w:pPr>
        <w:spacing w:before="120" w:after="120"/>
        <w:ind w:left="426"/>
        <w:jc w:val="both"/>
        <w:rPr>
          <w:rFonts w:ascii="Montserrat" w:hAnsi="Montserrat" w:cs="Arial"/>
          <w:b/>
          <w:bCs/>
          <w:sz w:val="22"/>
          <w:szCs w:val="22"/>
        </w:rPr>
      </w:pPr>
      <w:r w:rsidRPr="00FA27A5">
        <w:rPr>
          <w:rFonts w:ascii="Montserrat" w:hAnsi="Montserrat" w:cs="Arial"/>
          <w:b/>
          <w:bCs/>
          <w:sz w:val="22"/>
          <w:szCs w:val="22"/>
        </w:rPr>
        <w:t>A. Drepturile Partenerilor 2, 3, n</w:t>
      </w:r>
    </w:p>
    <w:p w14:paraId="10347BC7" w14:textId="6ABBD95B" w:rsidR="00760921" w:rsidRPr="00FA27A5" w:rsidRDefault="00760921" w:rsidP="007B628E">
      <w:pPr>
        <w:pStyle w:val="Titlu5"/>
        <w:numPr>
          <w:ilvl w:val="1"/>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lastRenderedPageBreak/>
        <w:t xml:space="preserve">Cheltuielile angajate de Partenerii 2, 3, n, sunt eligibile în </w:t>
      </w:r>
      <w:proofErr w:type="spellStart"/>
      <w:r w:rsidRPr="00FA27A5">
        <w:rPr>
          <w:rFonts w:ascii="Montserrat" w:hAnsi="Montserrat" w:cs="Arial"/>
          <w:color w:val="27344C"/>
          <w:sz w:val="22"/>
          <w:szCs w:val="22"/>
        </w:rPr>
        <w:t>acelaşi</w:t>
      </w:r>
      <w:proofErr w:type="spellEnd"/>
      <w:r w:rsidRPr="00FA27A5">
        <w:rPr>
          <w:rFonts w:ascii="Montserrat" w:hAnsi="Montserrat" w:cs="Arial"/>
          <w:color w:val="27344C"/>
          <w:sz w:val="22"/>
          <w:szCs w:val="22"/>
        </w:rPr>
        <w:t xml:space="preserve"> fel ca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cheltuielile angajate de către liderul de parteneriat, corespunzător activității/activităților proprii din proiect. Partenerii au dreptul la rambursarea/plata de către autoritatea de management a cheltuielilor eligibile angajate de către aceștia.</w:t>
      </w:r>
    </w:p>
    <w:p w14:paraId="2DA27C49" w14:textId="77777777" w:rsidR="00662D5A" w:rsidRPr="00FA27A5" w:rsidRDefault="00662D5A" w:rsidP="00760921">
      <w:pPr>
        <w:pStyle w:val="Titlu5"/>
        <w:numPr>
          <w:ilvl w:val="1"/>
          <w:numId w:val="1"/>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dreptul să fie </w:t>
      </w:r>
      <w:proofErr w:type="spellStart"/>
      <w:r w:rsidRPr="00FA27A5">
        <w:rPr>
          <w:rFonts w:ascii="Montserrat" w:hAnsi="Montserrat" w:cs="Arial"/>
          <w:color w:val="27344C"/>
          <w:sz w:val="22"/>
          <w:szCs w:val="22"/>
        </w:rPr>
        <w:t>consultaţi</w:t>
      </w:r>
      <w:proofErr w:type="spellEnd"/>
      <w:r w:rsidRPr="00FA27A5">
        <w:rPr>
          <w:rFonts w:ascii="Montserrat" w:hAnsi="Montserrat" w:cs="Arial"/>
          <w:color w:val="27344C"/>
          <w:sz w:val="22"/>
          <w:szCs w:val="22"/>
        </w:rPr>
        <w:t xml:space="preserve"> cu regularitate de către liderul de parteneriat, să fie </w:t>
      </w:r>
      <w:proofErr w:type="spellStart"/>
      <w:r w:rsidRPr="00FA27A5">
        <w:rPr>
          <w:rFonts w:ascii="Montserrat" w:hAnsi="Montserrat" w:cs="Arial"/>
          <w:color w:val="27344C"/>
          <w:sz w:val="22"/>
          <w:szCs w:val="22"/>
        </w:rPr>
        <w:t>informaţi</w:t>
      </w:r>
      <w:proofErr w:type="spellEnd"/>
      <w:r w:rsidRPr="00FA27A5">
        <w:rPr>
          <w:rFonts w:ascii="Montserrat" w:hAnsi="Montserrat" w:cs="Arial"/>
          <w:color w:val="27344C"/>
          <w:sz w:val="22"/>
          <w:szCs w:val="22"/>
        </w:rPr>
        <w:t xml:space="preserve"> despre progresul în implementarea proiectului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să li se furnizeze, de către liderul de parteneriat, copii ale rapoartelor de progres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financiare.</w:t>
      </w:r>
    </w:p>
    <w:p w14:paraId="4D86B8E9" w14:textId="77777777" w:rsidR="00662D5A" w:rsidRPr="00FA27A5" w:rsidRDefault="00662D5A" w:rsidP="00760921">
      <w:pPr>
        <w:pStyle w:val="Titlu5"/>
        <w:numPr>
          <w:ilvl w:val="1"/>
          <w:numId w:val="1"/>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dreptul să fie </w:t>
      </w:r>
      <w:proofErr w:type="spellStart"/>
      <w:r w:rsidRPr="00FA27A5">
        <w:rPr>
          <w:rFonts w:ascii="Montserrat" w:hAnsi="Montserrat" w:cs="Arial"/>
          <w:color w:val="27344C"/>
          <w:sz w:val="22"/>
          <w:szCs w:val="22"/>
        </w:rPr>
        <w:t>consultaţi</w:t>
      </w:r>
      <w:proofErr w:type="spellEnd"/>
      <w:r w:rsidRPr="00FA27A5">
        <w:rPr>
          <w:rFonts w:ascii="Montserrat" w:hAnsi="Montserrat" w:cs="Arial"/>
          <w:color w:val="27344C"/>
          <w:sz w:val="22"/>
          <w:szCs w:val="22"/>
        </w:rPr>
        <w:t xml:space="preserve"> de către liderul de parteneriat în privința propunerilor pentru modificări importante ale proiectului care vizează activitățile, rezultatele, indicatorii și bugetul aferent fiecărui partener, înaintea solicitării aprobării acestor modificări de către autoritatea de management.</w:t>
      </w:r>
    </w:p>
    <w:p w14:paraId="4470ABEB" w14:textId="6BFB1862" w:rsidR="00662D5A" w:rsidRPr="00FA27A5" w:rsidRDefault="00CB032B" w:rsidP="00CB032B">
      <w:pPr>
        <w:pStyle w:val="Titlu5"/>
        <w:spacing w:before="120" w:after="120" w:line="240" w:lineRule="auto"/>
        <w:ind w:left="426"/>
        <w:jc w:val="both"/>
        <w:rPr>
          <w:rFonts w:ascii="Montserrat" w:hAnsi="Montserrat" w:cs="Arial"/>
          <w:b/>
          <w:bCs/>
          <w:color w:val="27344C"/>
          <w:sz w:val="22"/>
          <w:szCs w:val="22"/>
        </w:rPr>
      </w:pPr>
      <w:r w:rsidRPr="00FA27A5">
        <w:rPr>
          <w:rFonts w:ascii="Montserrat" w:hAnsi="Montserrat" w:cs="Arial"/>
          <w:b/>
          <w:bCs/>
          <w:color w:val="27344C"/>
          <w:sz w:val="22"/>
          <w:szCs w:val="22"/>
        </w:rPr>
        <w:t xml:space="preserve">B. </w:t>
      </w:r>
      <w:r w:rsidR="00662D5A" w:rsidRPr="00FA27A5">
        <w:rPr>
          <w:rFonts w:ascii="Montserrat" w:hAnsi="Montserrat" w:cs="Arial"/>
          <w:b/>
          <w:bCs/>
          <w:color w:val="27344C"/>
          <w:sz w:val="22"/>
          <w:szCs w:val="22"/>
        </w:rPr>
        <w:t>Obligațiile Partenerilor 2, 3, n</w:t>
      </w:r>
    </w:p>
    <w:p w14:paraId="31803814" w14:textId="77777777" w:rsidR="00662D5A" w:rsidRPr="00FA27A5" w:rsidRDefault="00662D5A" w:rsidP="00760921">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respecta prevederile </w:t>
      </w:r>
      <w:proofErr w:type="spellStart"/>
      <w:r w:rsidRPr="00FA27A5">
        <w:rPr>
          <w:rFonts w:ascii="Montserrat" w:hAnsi="Montserrat" w:cs="Arial"/>
          <w:color w:val="27344C"/>
          <w:sz w:val="22"/>
          <w:szCs w:val="22"/>
        </w:rPr>
        <w:t>legislaţiei</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naţionale</w:t>
      </w:r>
      <w:proofErr w:type="spellEnd"/>
      <w:r w:rsidRPr="00FA27A5">
        <w:rPr>
          <w:rFonts w:ascii="Montserrat" w:hAnsi="Montserrat" w:cs="Arial"/>
          <w:color w:val="27344C"/>
          <w:sz w:val="22"/>
          <w:szCs w:val="22"/>
        </w:rPr>
        <w:t xml:space="preserve"> și europene în vigoare în domeniul </w:t>
      </w:r>
      <w:proofErr w:type="spellStart"/>
      <w:r w:rsidRPr="00FA27A5">
        <w:rPr>
          <w:rFonts w:ascii="Montserrat" w:hAnsi="Montserrat" w:cs="Arial"/>
          <w:color w:val="27344C"/>
          <w:sz w:val="22"/>
          <w:szCs w:val="22"/>
        </w:rPr>
        <w:t>achiziţiilor</w:t>
      </w:r>
      <w:proofErr w:type="spellEnd"/>
      <w:r w:rsidRPr="00FA27A5">
        <w:rPr>
          <w:rFonts w:ascii="Montserrat" w:hAnsi="Montserrat" w:cs="Arial"/>
          <w:color w:val="27344C"/>
          <w:sz w:val="22"/>
          <w:szCs w:val="22"/>
        </w:rPr>
        <w:t xml:space="preserve">, ajutorului de stat, egalității de </w:t>
      </w:r>
      <w:proofErr w:type="spellStart"/>
      <w:r w:rsidRPr="00FA27A5">
        <w:rPr>
          <w:rFonts w:ascii="Montserrat" w:hAnsi="Montserrat" w:cs="Arial"/>
          <w:color w:val="27344C"/>
          <w:sz w:val="22"/>
          <w:szCs w:val="22"/>
        </w:rPr>
        <w:t>şanse</w:t>
      </w:r>
      <w:proofErr w:type="spellEnd"/>
      <w:r w:rsidRPr="00FA27A5">
        <w:rPr>
          <w:rFonts w:ascii="Montserrat" w:hAnsi="Montserrat" w:cs="Arial"/>
          <w:color w:val="27344C"/>
          <w:sz w:val="22"/>
          <w:szCs w:val="22"/>
        </w:rPr>
        <w:t xml:space="preserve">, dezvoltării durabile, informării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publicității în implementarea activităților proprii.</w:t>
      </w:r>
    </w:p>
    <w:p w14:paraId="1EF42BB6" w14:textId="77777777" w:rsidR="00662D5A" w:rsidRPr="00FA27A5" w:rsidRDefault="00662D5A" w:rsidP="00760921">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respecta prevederile ghidului solicitantului precum și instrucțiunile și deciziile autorității de management.</w:t>
      </w:r>
    </w:p>
    <w:p w14:paraId="26AF5632" w14:textId="5FC31D62" w:rsidR="00760921" w:rsidRPr="00FA27A5" w:rsidRDefault="00662D5A" w:rsidP="00760921">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 xml:space="preserve">Partenerii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furniza Liderului de parteneriat orice </w:t>
      </w:r>
      <w:proofErr w:type="spellStart"/>
      <w:r w:rsidRPr="00FA27A5">
        <w:rPr>
          <w:rFonts w:ascii="Montserrat" w:hAnsi="Montserrat" w:cs="Arial"/>
          <w:color w:val="27344C"/>
          <w:sz w:val="22"/>
          <w:szCs w:val="22"/>
        </w:rPr>
        <w:t>informaţii</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documente legate de proiect, în scopul elaborării și depunerii cererii de finanțare, a formulării răspunsurilor la solicitările de clarificări din partea autorității de management, a rapoartelor de progres, a cererilor de </w:t>
      </w:r>
      <w:proofErr w:type="spellStart"/>
      <w:r w:rsidRPr="00FA27A5">
        <w:rPr>
          <w:rFonts w:ascii="Montserrat" w:hAnsi="Montserrat" w:cs="Arial"/>
          <w:color w:val="27344C"/>
          <w:sz w:val="22"/>
          <w:szCs w:val="22"/>
        </w:rPr>
        <w:t>prefinanțare</w:t>
      </w:r>
      <w:proofErr w:type="spellEnd"/>
      <w:r w:rsidRPr="00FA27A5">
        <w:rPr>
          <w:rFonts w:ascii="Montserrat" w:hAnsi="Montserrat" w:cs="Arial"/>
          <w:color w:val="27344C"/>
          <w:sz w:val="22"/>
          <w:szCs w:val="22"/>
        </w:rPr>
        <w:t xml:space="preserve">/rambursare/plată, sau a verificării respectării normelor în vigoare privind atribuirea contractelor de </w:t>
      </w:r>
      <w:proofErr w:type="spellStart"/>
      <w:r w:rsidRPr="00FA27A5">
        <w:rPr>
          <w:rFonts w:ascii="Montserrat" w:hAnsi="Montserrat" w:cs="Arial"/>
          <w:color w:val="27344C"/>
          <w:sz w:val="22"/>
          <w:szCs w:val="22"/>
        </w:rPr>
        <w:t>achiziţie</w:t>
      </w:r>
      <w:proofErr w:type="spellEnd"/>
      <w:r w:rsidRPr="00FA27A5">
        <w:rPr>
          <w:rFonts w:ascii="Montserrat" w:hAnsi="Montserrat" w:cs="Arial"/>
          <w:color w:val="27344C"/>
          <w:sz w:val="22"/>
          <w:szCs w:val="22"/>
        </w:rPr>
        <w:t>.</w:t>
      </w:r>
    </w:p>
    <w:p w14:paraId="3206D1AF"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Partenerii</w:t>
      </w:r>
      <w:r w:rsidRPr="00FA27A5">
        <w:rPr>
          <w:rFonts w:ascii="Montserrat" w:hAnsi="Montserrat"/>
          <w:color w:val="27344C"/>
          <w:sz w:val="22"/>
          <w:szCs w:val="22"/>
        </w:rPr>
        <w:t xml:space="preserve"> sunt </w:t>
      </w:r>
      <w:proofErr w:type="spellStart"/>
      <w:r w:rsidRPr="00FA27A5">
        <w:rPr>
          <w:rFonts w:ascii="Montserrat" w:hAnsi="Montserrat"/>
          <w:color w:val="27344C"/>
          <w:sz w:val="22"/>
          <w:szCs w:val="22"/>
        </w:rPr>
        <w:t>obligaţi</w:t>
      </w:r>
      <w:proofErr w:type="spellEnd"/>
      <w:r w:rsidRPr="00FA27A5">
        <w:rPr>
          <w:rFonts w:ascii="Montserrat" w:hAnsi="Montserrat"/>
          <w:color w:val="27344C"/>
          <w:sz w:val="22"/>
          <w:szCs w:val="22"/>
        </w:rPr>
        <w:t xml:space="preserve"> să pună la </w:t>
      </w:r>
      <w:proofErr w:type="spellStart"/>
      <w:r w:rsidRPr="00FA27A5">
        <w:rPr>
          <w:rFonts w:ascii="Montserrat" w:hAnsi="Montserrat"/>
          <w:color w:val="27344C"/>
          <w:sz w:val="22"/>
          <w:szCs w:val="22"/>
        </w:rPr>
        <w:t>dispoziţia</w:t>
      </w:r>
      <w:proofErr w:type="spellEnd"/>
      <w:r w:rsidRPr="00FA27A5">
        <w:rPr>
          <w:rFonts w:ascii="Montserrat" w:hAnsi="Montserrat"/>
          <w:color w:val="27344C"/>
          <w:sz w:val="22"/>
          <w:szCs w:val="22"/>
        </w:rPr>
        <w:t xml:space="preserve"> liderului de parteneriat, spre verificare, </w:t>
      </w:r>
      <w:proofErr w:type="spellStart"/>
      <w:r w:rsidRPr="00FA27A5">
        <w:rPr>
          <w:rFonts w:ascii="Montserrat" w:hAnsi="Montserrat"/>
          <w:color w:val="27344C"/>
          <w:sz w:val="22"/>
          <w:szCs w:val="22"/>
        </w:rPr>
        <w:t>documentaţiile</w:t>
      </w:r>
      <w:proofErr w:type="spellEnd"/>
      <w:r w:rsidRPr="00FA27A5">
        <w:rPr>
          <w:rFonts w:ascii="Montserrat" w:hAnsi="Montserrat"/>
          <w:color w:val="27344C"/>
          <w:sz w:val="22"/>
          <w:szCs w:val="22"/>
        </w:rPr>
        <w:t xml:space="preserve"> de atribuire, înainte de inițierea procedurii de achiziție.</w:t>
      </w:r>
    </w:p>
    <w:p w14:paraId="67F42394"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olor w:val="27344C"/>
          <w:sz w:val="22"/>
          <w:szCs w:val="22"/>
        </w:rPr>
        <w:t xml:space="preserve">Partenerii sunt </w:t>
      </w:r>
      <w:proofErr w:type="spellStart"/>
      <w:r w:rsidRPr="00FA27A5">
        <w:rPr>
          <w:rFonts w:ascii="Montserrat" w:hAnsi="Montserrat"/>
          <w:color w:val="27344C"/>
          <w:sz w:val="22"/>
          <w:szCs w:val="22"/>
        </w:rPr>
        <w:t>obligaţi</w:t>
      </w:r>
      <w:proofErr w:type="spellEnd"/>
      <w:r w:rsidRPr="00FA27A5">
        <w:rPr>
          <w:rFonts w:ascii="Montserrat" w:hAnsi="Montserrat"/>
          <w:color w:val="27344C"/>
          <w:sz w:val="22"/>
          <w:szCs w:val="22"/>
        </w:rPr>
        <w:t xml:space="preserve"> să transmită dosarele de </w:t>
      </w:r>
      <w:proofErr w:type="spellStart"/>
      <w:r w:rsidRPr="00FA27A5">
        <w:rPr>
          <w:rFonts w:ascii="Montserrat" w:hAnsi="Montserrat"/>
          <w:color w:val="27344C"/>
          <w:sz w:val="22"/>
          <w:szCs w:val="22"/>
        </w:rPr>
        <w:t>achiziţie</w:t>
      </w:r>
      <w:proofErr w:type="spellEnd"/>
      <w:r w:rsidRPr="00FA27A5">
        <w:rPr>
          <w:rFonts w:ascii="Montserrat" w:hAnsi="Montserrat"/>
          <w:color w:val="27344C"/>
          <w:sz w:val="22"/>
          <w:szCs w:val="22"/>
        </w:rPr>
        <w:t>, în vederea verificării acestora de către autoritatea de management.</w:t>
      </w:r>
    </w:p>
    <w:p w14:paraId="47F440F7"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olor w:val="27344C"/>
          <w:sz w:val="22"/>
          <w:szCs w:val="22"/>
        </w:rPr>
        <w:t xml:space="preserve">Partenerii sunt </w:t>
      </w:r>
      <w:proofErr w:type="spellStart"/>
      <w:r w:rsidRPr="00FA27A5">
        <w:rPr>
          <w:rFonts w:ascii="Montserrat" w:hAnsi="Montserrat"/>
          <w:color w:val="27344C"/>
          <w:sz w:val="22"/>
          <w:szCs w:val="22"/>
        </w:rPr>
        <w:t>obligaţi</w:t>
      </w:r>
      <w:proofErr w:type="spellEnd"/>
      <w:r w:rsidRPr="00FA27A5">
        <w:rPr>
          <w:rFonts w:ascii="Montserrat" w:hAnsi="Montserrat"/>
          <w:color w:val="27344C"/>
          <w:sz w:val="22"/>
          <w:szCs w:val="22"/>
        </w:rPr>
        <w:t xml:space="preserve"> să transmită copii conforme cu originalul după documentele justificative, în scopul elaborării cererilor de rambursare/plată. </w:t>
      </w:r>
    </w:p>
    <w:p w14:paraId="623D5421"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olor w:val="27344C"/>
          <w:sz w:val="22"/>
          <w:szCs w:val="22"/>
        </w:rPr>
        <w:t xml:space="preserve">Partenerii sunt </w:t>
      </w:r>
      <w:proofErr w:type="spellStart"/>
      <w:r w:rsidRPr="00FA27A5">
        <w:rPr>
          <w:rFonts w:ascii="Montserrat" w:hAnsi="Montserrat"/>
          <w:color w:val="27344C"/>
          <w:sz w:val="22"/>
          <w:szCs w:val="22"/>
        </w:rPr>
        <w:t>obligaţi</w:t>
      </w:r>
      <w:proofErr w:type="spellEnd"/>
      <w:r w:rsidRPr="00FA27A5">
        <w:rPr>
          <w:rFonts w:ascii="Montserrat" w:hAnsi="Montserrat"/>
          <w:color w:val="27344C"/>
          <w:sz w:val="22"/>
          <w:szCs w:val="22"/>
        </w:rPr>
        <w:t xml:space="preserve"> să pună la dispoziția autorității de management, sau oricărui alt organism național sau european, abilitat de lege, documentele și/sau informațiile necesare pentru verificarea modului de utilizare a finanțării nerambursabile, la cerere și în termenul solicitat și să asigure condițiile pentru efectuarea verificărilor la fața locului.</w:t>
      </w:r>
    </w:p>
    <w:p w14:paraId="5E99E690"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În vederea efectuării verificărilor prevăzute la alin. anterior, Partenerii au obligația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5CC836D9"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proofErr w:type="spellStart"/>
      <w:r w:rsidRPr="00FA27A5">
        <w:rPr>
          <w:rFonts w:ascii="Montserrat" w:hAnsi="Montserrat" w:cs="Arial"/>
          <w:color w:val="27344C"/>
          <w:sz w:val="22"/>
          <w:szCs w:val="22"/>
        </w:rPr>
        <w:lastRenderedPageBreak/>
        <w:t>Ȋn</w:t>
      </w:r>
      <w:proofErr w:type="spellEnd"/>
      <w:r w:rsidRPr="00FA27A5">
        <w:rPr>
          <w:rFonts w:ascii="Montserrat" w:hAnsi="Montserrat" w:cs="Arial"/>
          <w:color w:val="27344C"/>
          <w:sz w:val="22"/>
          <w:szCs w:val="22"/>
        </w:rPr>
        <w:t xml:space="preserve"> cazul în care </w:t>
      </w:r>
      <w:proofErr w:type="spellStart"/>
      <w:r w:rsidRPr="00FA27A5">
        <w:rPr>
          <w:rFonts w:ascii="Montserrat" w:hAnsi="Montserrat" w:cs="Arial"/>
          <w:color w:val="27344C"/>
          <w:sz w:val="22"/>
          <w:szCs w:val="22"/>
        </w:rPr>
        <w:t>autorităţile</w:t>
      </w:r>
      <w:proofErr w:type="spellEnd"/>
      <w:r w:rsidRPr="00FA27A5">
        <w:rPr>
          <w:rFonts w:ascii="Montserrat" w:hAnsi="Montserrat" w:cs="Arial"/>
          <w:color w:val="27344C"/>
          <w:sz w:val="22"/>
          <w:szCs w:val="22"/>
        </w:rPr>
        <w:t xml:space="preserve"> cu </w:t>
      </w:r>
      <w:proofErr w:type="spellStart"/>
      <w:r w:rsidRPr="00FA27A5">
        <w:rPr>
          <w:rFonts w:ascii="Montserrat" w:hAnsi="Montserrat" w:cs="Arial"/>
          <w:color w:val="27344C"/>
          <w:sz w:val="22"/>
          <w:szCs w:val="22"/>
        </w:rPr>
        <w:t>competenţe</w:t>
      </w:r>
      <w:proofErr w:type="spellEnd"/>
      <w:r w:rsidRPr="00FA27A5">
        <w:rPr>
          <w:rFonts w:ascii="Montserrat" w:hAnsi="Montserrat" w:cs="Arial"/>
          <w:color w:val="27344C"/>
          <w:sz w:val="22"/>
          <w:szCs w:val="22"/>
        </w:rPr>
        <w:t xml:space="preserve"> în gestionarea fondurilor europene constată neîndeplinirea sau îndeplinirea </w:t>
      </w:r>
      <w:proofErr w:type="spellStart"/>
      <w:r w:rsidRPr="00FA27A5">
        <w:rPr>
          <w:rFonts w:ascii="Montserrat" w:hAnsi="Montserrat" w:cs="Arial"/>
          <w:color w:val="27344C"/>
          <w:sz w:val="22"/>
          <w:szCs w:val="22"/>
        </w:rPr>
        <w:t>parţială</w:t>
      </w:r>
      <w:proofErr w:type="spellEnd"/>
      <w:r w:rsidRPr="00FA27A5">
        <w:rPr>
          <w:rFonts w:ascii="Montserrat" w:hAnsi="Montserrat" w:cs="Arial"/>
          <w:color w:val="27344C"/>
          <w:sz w:val="22"/>
          <w:szCs w:val="22"/>
        </w:rPr>
        <w:t xml:space="preserve"> a indicatorilor de rezultat/obiectivelor proiectului, în conformitate cu prevederile  OUG nr. 66/2011 cu modificările și completările ulterioare, în </w:t>
      </w:r>
      <w:proofErr w:type="spellStart"/>
      <w:r w:rsidRPr="00FA27A5">
        <w:rPr>
          <w:rFonts w:ascii="Montserrat" w:hAnsi="Montserrat" w:cs="Arial"/>
          <w:color w:val="27344C"/>
          <w:sz w:val="22"/>
          <w:szCs w:val="22"/>
        </w:rPr>
        <w:t>funcţie</w:t>
      </w:r>
      <w:proofErr w:type="spellEnd"/>
      <w:r w:rsidRPr="00FA27A5">
        <w:rPr>
          <w:rFonts w:ascii="Montserrat" w:hAnsi="Montserrat" w:cs="Arial"/>
          <w:color w:val="27344C"/>
          <w:sz w:val="22"/>
          <w:szCs w:val="22"/>
        </w:rPr>
        <w:t xml:space="preserve"> de gradul de realizare al indicatorilor de rezultat/obiectivelor aferenți/aferente activităților proprii, partenerii răspund proporțional sau în solidar pentru reducerile aplicate din sumele solicitate la rambursare/plată finală.</w:t>
      </w:r>
    </w:p>
    <w:p w14:paraId="09161699"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restitui autorității de management orice  sumă ce constituie plată nedatorată/sume necuvenite plătite în cadrul contractului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în termenul prevăzut în contractul de finanțare.</w:t>
      </w:r>
    </w:p>
    <w:p w14:paraId="004215C2"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Partenerii sunt obligați să țină o evidență contabilă distinctă a Proiectului, utilizând conturi analitice dedicate pentru reflectarea tuturor operațiunilor referitoare la implementarea Proiectului, în conformitate cu dispozițiile legale.</w:t>
      </w:r>
    </w:p>
    <w:p w14:paraId="2BE1A146"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Partenerii sunt obligați să pună la dispoziția auditorului financiar independent si autorizat în condițiile legii toate documentele si/sau informațiile solicitate si să asigure toate condițiile pentru verificarea cheltuielilor de către acesta.</w:t>
      </w:r>
    </w:p>
    <w:p w14:paraId="59D9BFA0"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 xml:space="preserve">Partenerii sunt obligați să păstreze toate documentele originale, inclusiv documentele contabile, privind activitățile și cheltuielile eligibile în vederea asigurării unei piste de audit adecvate, în conformitate cu regulamentele europene și naționale. Toate documentele vor fi păstrate până la închiderea oficială a Programului sau până la expirarea perioadei de durabilitate a proiectului, oricare intervine ultima. </w:t>
      </w:r>
    </w:p>
    <w:p w14:paraId="46CE28EF" w14:textId="77777777" w:rsidR="008F2F3E" w:rsidRPr="00FA27A5" w:rsidRDefault="00760921"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În cazul unui prejudiciu, partenerul din vina căruia a fost cauzat prejudiciul răspunde solidar cu liderul de proiect.</w:t>
      </w:r>
    </w:p>
    <w:p w14:paraId="2562C21C" w14:textId="77777777" w:rsidR="008F2F3E" w:rsidRPr="00FA27A5" w:rsidRDefault="00760921"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Pentru neregulile identificate în cadrul proiectului, notificările și titlurile de creanță se emit pe numele liderului de parteneriat/partenerului care a efectuat cheltuielile afectate de nereguli, conform legislației în vigoare.</w:t>
      </w:r>
    </w:p>
    <w:p w14:paraId="0DA9B9A8" w14:textId="77777777" w:rsidR="008F2F3E" w:rsidRPr="00FA27A5" w:rsidRDefault="00760921"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Partenerii pe numele cărora a fost emis titlul de creanță au obligația restituirii sumelor cuprinse în acestea și asigurarea din resurse proprii a contravalorii acestora.</w:t>
      </w:r>
    </w:p>
    <w:p w14:paraId="54F54A51" w14:textId="394E5899" w:rsidR="00760921" w:rsidRPr="00FA27A5" w:rsidRDefault="00760921"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În cazul rezoluțiunii/încetării contractului de finanțare, liderul de parteneriat și partenerii răspund în solidar pentru restituirea sumelor acordate pentru proiect, în termenul de restituire menționat în decizia de rezoluțiune/acordul de încetare  a sumelor solicitate de AM.</w:t>
      </w:r>
    </w:p>
    <w:p w14:paraId="5073E6E5" w14:textId="77777777" w:rsidR="00662D5A" w:rsidRPr="00FA27A5" w:rsidRDefault="00662D5A" w:rsidP="00760921">
      <w:pPr>
        <w:pStyle w:val="Titlu5"/>
        <w:numPr>
          <w:ilvl w:val="0"/>
          <w:numId w:val="1"/>
        </w:numPr>
        <w:tabs>
          <w:tab w:val="num" w:pos="360"/>
        </w:tabs>
        <w:spacing w:before="120" w:after="120" w:line="240" w:lineRule="auto"/>
        <w:ind w:left="720" w:hanging="357"/>
        <w:jc w:val="both"/>
        <w:rPr>
          <w:rFonts w:ascii="Montserrat" w:hAnsi="Montserrat" w:cs="Arial"/>
          <w:b/>
          <w:bCs/>
          <w:color w:val="27344C"/>
          <w:sz w:val="22"/>
          <w:szCs w:val="22"/>
        </w:rPr>
      </w:pPr>
      <w:r w:rsidRPr="00FA27A5">
        <w:rPr>
          <w:rFonts w:ascii="Montserrat" w:hAnsi="Montserrat" w:cs="Arial"/>
          <w:b/>
          <w:bCs/>
          <w:color w:val="27344C"/>
          <w:sz w:val="22"/>
          <w:szCs w:val="22"/>
        </w:rPr>
        <w:t>Achiziții în cadrul proiectului</w:t>
      </w:r>
    </w:p>
    <w:p w14:paraId="06988B52" w14:textId="4554B758" w:rsidR="007B628E" w:rsidRPr="001D1497" w:rsidRDefault="00662D5A" w:rsidP="007B628E">
      <w:pPr>
        <w:pStyle w:val="Titlu5"/>
        <w:numPr>
          <w:ilvl w:val="1"/>
          <w:numId w:val="1"/>
        </w:numPr>
        <w:spacing w:before="120" w:after="120" w:line="240" w:lineRule="auto"/>
        <w:ind w:left="851" w:hanging="425"/>
        <w:jc w:val="both"/>
        <w:rPr>
          <w:rFonts w:ascii="Montserrat" w:hAnsi="Montserrat" w:cs="Arial"/>
          <w:color w:val="27344C"/>
          <w:sz w:val="22"/>
          <w:szCs w:val="22"/>
        </w:rPr>
      </w:pPr>
      <w:proofErr w:type="spellStart"/>
      <w:r w:rsidRPr="00FA27A5">
        <w:rPr>
          <w:rFonts w:ascii="Montserrat" w:hAnsi="Montserrat" w:cs="Arial"/>
          <w:color w:val="27344C"/>
          <w:sz w:val="22"/>
          <w:szCs w:val="22"/>
        </w:rPr>
        <w:t>Achiziţiile</w:t>
      </w:r>
      <w:proofErr w:type="spellEnd"/>
      <w:r w:rsidRPr="00FA27A5">
        <w:rPr>
          <w:rFonts w:ascii="Montserrat" w:hAnsi="Montserrat" w:cs="Arial"/>
          <w:color w:val="27344C"/>
          <w:sz w:val="22"/>
          <w:szCs w:val="22"/>
        </w:rPr>
        <w:t xml:space="preserve"> în cadrul proiectului vor fi făcute de către membrii parteneriatului, cu respectarea legislației în vigoare, a </w:t>
      </w:r>
      <w:proofErr w:type="spellStart"/>
      <w:r w:rsidRPr="00FA27A5">
        <w:rPr>
          <w:rFonts w:ascii="Montserrat" w:hAnsi="Montserrat" w:cs="Arial"/>
          <w:color w:val="27344C"/>
          <w:sz w:val="22"/>
          <w:szCs w:val="22"/>
        </w:rPr>
        <w:t>condiţiilor</w:t>
      </w:r>
      <w:proofErr w:type="spellEnd"/>
      <w:r w:rsidRPr="00FA27A5">
        <w:rPr>
          <w:rFonts w:ascii="Montserrat" w:hAnsi="Montserrat" w:cs="Arial"/>
          <w:color w:val="27344C"/>
          <w:sz w:val="22"/>
          <w:szCs w:val="22"/>
        </w:rPr>
        <w:t xml:space="preserve"> din contractul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a </w:t>
      </w:r>
      <w:proofErr w:type="spellStart"/>
      <w:r w:rsidRPr="00FA27A5">
        <w:rPr>
          <w:rFonts w:ascii="Montserrat" w:hAnsi="Montserrat" w:cs="Arial"/>
          <w:color w:val="27344C"/>
          <w:sz w:val="22"/>
          <w:szCs w:val="22"/>
        </w:rPr>
        <w:t>instrucţiunilor</w:t>
      </w:r>
      <w:proofErr w:type="spellEnd"/>
      <w:r w:rsidRPr="00FA27A5">
        <w:rPr>
          <w:rFonts w:ascii="Montserrat" w:hAnsi="Montserrat" w:cs="Arial"/>
          <w:color w:val="27344C"/>
          <w:sz w:val="22"/>
          <w:szCs w:val="22"/>
        </w:rPr>
        <w:t xml:space="preserve"> emise de autoritatea de management și/sau alte organisme abilitate.</w:t>
      </w:r>
    </w:p>
    <w:p w14:paraId="5265CDCF" w14:textId="77777777" w:rsidR="00662D5A" w:rsidRPr="00FA27A5" w:rsidRDefault="00662D5A" w:rsidP="00760921">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Proprietatea și alte drepturi reale</w:t>
      </w:r>
    </w:p>
    <w:p w14:paraId="26956035"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b/>
          <w:bCs/>
          <w:color w:val="27344C"/>
          <w:sz w:val="22"/>
          <w:szCs w:val="22"/>
        </w:rPr>
      </w:pPr>
      <w:proofErr w:type="spellStart"/>
      <w:r w:rsidRPr="00FA27A5">
        <w:rPr>
          <w:rFonts w:ascii="Montserrat" w:hAnsi="Montserrat" w:cs="Arial"/>
          <w:color w:val="27344C"/>
          <w:sz w:val="22"/>
          <w:szCs w:val="22"/>
        </w:rPr>
        <w:lastRenderedPageBreak/>
        <w:t>Părţile</w:t>
      </w:r>
      <w:proofErr w:type="spellEnd"/>
      <w:r w:rsidRPr="00FA27A5">
        <w:rPr>
          <w:rFonts w:ascii="Montserrat" w:hAnsi="Montserrat" w:cs="Arial"/>
          <w:color w:val="27344C"/>
          <w:sz w:val="22"/>
          <w:szCs w:val="22"/>
        </w:rPr>
        <w:t xml:space="preserve">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să </w:t>
      </w:r>
      <w:proofErr w:type="spellStart"/>
      <w:r w:rsidRPr="00FA27A5">
        <w:rPr>
          <w:rFonts w:ascii="Montserrat" w:hAnsi="Montserrat" w:cs="Arial"/>
          <w:color w:val="27344C"/>
          <w:sz w:val="22"/>
          <w:szCs w:val="22"/>
        </w:rPr>
        <w:t>menţină</w:t>
      </w:r>
      <w:proofErr w:type="spellEnd"/>
      <w:r w:rsidRPr="00FA27A5">
        <w:rPr>
          <w:rFonts w:ascii="Montserrat" w:hAnsi="Montserrat" w:cs="Arial"/>
          <w:color w:val="27344C"/>
          <w:sz w:val="22"/>
          <w:szCs w:val="22"/>
        </w:rPr>
        <w:t xml:space="preserve"> proprietatea sau alte drepturi reale asupra imobilelor amenajate, bunurilor achiziționate,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natura </w:t>
      </w:r>
      <w:proofErr w:type="spellStart"/>
      <w:r w:rsidRPr="00FA27A5">
        <w:rPr>
          <w:rFonts w:ascii="Montserrat" w:hAnsi="Montserrat" w:cs="Arial"/>
          <w:color w:val="27344C"/>
          <w:sz w:val="22"/>
          <w:szCs w:val="22"/>
        </w:rPr>
        <w:t>activităţii</w:t>
      </w:r>
      <w:proofErr w:type="spellEnd"/>
      <w:r w:rsidRPr="00FA27A5">
        <w:rPr>
          <w:rFonts w:ascii="Montserrat" w:hAnsi="Montserrat" w:cs="Arial"/>
          <w:color w:val="27344C"/>
          <w:sz w:val="22"/>
          <w:szCs w:val="22"/>
        </w:rPr>
        <w:t xml:space="preserve"> pentru care s-a acordat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până la finalizarea perioadei de durabilitate a proiectului.</w:t>
      </w:r>
    </w:p>
    <w:p w14:paraId="4B989B35"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 xml:space="preserve">Înainte de finalizarea proiectului, partenerii vor conveni asupra modului de acordare a dreptului de utilizare a echipamentelor, bunurilor, etc. ce au </w:t>
      </w:r>
      <w:proofErr w:type="spellStart"/>
      <w:r w:rsidRPr="00FA27A5">
        <w:rPr>
          <w:rFonts w:ascii="Montserrat" w:hAnsi="Montserrat" w:cs="Arial"/>
          <w:color w:val="27344C"/>
          <w:sz w:val="22"/>
          <w:szCs w:val="22"/>
        </w:rPr>
        <w:t>facut</w:t>
      </w:r>
      <w:proofErr w:type="spellEnd"/>
      <w:r w:rsidRPr="00FA27A5">
        <w:rPr>
          <w:rFonts w:ascii="Montserrat" w:hAnsi="Montserrat" w:cs="Arial"/>
          <w:color w:val="27344C"/>
          <w:sz w:val="22"/>
          <w:szCs w:val="22"/>
        </w:rPr>
        <w:t xml:space="preserve"> obiectul proiectului. Copii ale titlurilor de transfer vor fi </w:t>
      </w:r>
      <w:proofErr w:type="spellStart"/>
      <w:r w:rsidRPr="00FA27A5">
        <w:rPr>
          <w:rFonts w:ascii="Montserrat" w:hAnsi="Montserrat" w:cs="Arial"/>
          <w:color w:val="27344C"/>
          <w:sz w:val="22"/>
          <w:szCs w:val="22"/>
        </w:rPr>
        <w:t>ataşate</w:t>
      </w:r>
      <w:proofErr w:type="spellEnd"/>
      <w:r w:rsidRPr="00FA27A5">
        <w:rPr>
          <w:rFonts w:ascii="Montserrat" w:hAnsi="Montserrat" w:cs="Arial"/>
          <w:color w:val="27344C"/>
          <w:sz w:val="22"/>
          <w:szCs w:val="22"/>
        </w:rPr>
        <w:t xml:space="preserve"> raportului final.</w:t>
      </w:r>
    </w:p>
    <w:p w14:paraId="388724CF"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color w:val="27344C"/>
          <w:sz w:val="22"/>
          <w:szCs w:val="22"/>
        </w:rPr>
      </w:pP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asigura întreținerea și </w:t>
      </w:r>
      <w:proofErr w:type="spellStart"/>
      <w:r w:rsidRPr="00FA27A5">
        <w:rPr>
          <w:rFonts w:ascii="Montserrat" w:hAnsi="Montserrat" w:cs="Arial"/>
          <w:color w:val="27344C"/>
          <w:sz w:val="22"/>
          <w:szCs w:val="22"/>
        </w:rPr>
        <w:t>funcţionarea</w:t>
      </w:r>
      <w:proofErr w:type="spellEnd"/>
      <w:r w:rsidRPr="00FA27A5">
        <w:rPr>
          <w:rFonts w:ascii="Montserrat" w:hAnsi="Montserrat" w:cs="Arial"/>
          <w:color w:val="27344C"/>
          <w:sz w:val="22"/>
          <w:szCs w:val="22"/>
        </w:rPr>
        <w:t xml:space="preserve"> tuturor bunurilor și/sau a echipamentelor, achiziționate în cadrul proiectului, la locul de </w:t>
      </w:r>
      <w:proofErr w:type="spellStart"/>
      <w:r w:rsidRPr="00FA27A5">
        <w:rPr>
          <w:rFonts w:ascii="Montserrat" w:hAnsi="Montserrat" w:cs="Arial"/>
          <w:color w:val="27344C"/>
          <w:sz w:val="22"/>
          <w:szCs w:val="22"/>
        </w:rPr>
        <w:t>desfăşurare</w:t>
      </w:r>
      <w:proofErr w:type="spellEnd"/>
      <w:r w:rsidRPr="00FA27A5">
        <w:rPr>
          <w:rFonts w:ascii="Montserrat" w:hAnsi="Montserrat" w:cs="Arial"/>
          <w:color w:val="27344C"/>
          <w:sz w:val="22"/>
          <w:szCs w:val="22"/>
        </w:rPr>
        <w:t xml:space="preserve"> a proiectului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exclusiv în scopul pentru care au fost </w:t>
      </w:r>
      <w:proofErr w:type="spellStart"/>
      <w:r w:rsidRPr="00FA27A5">
        <w:rPr>
          <w:rFonts w:ascii="Montserrat" w:hAnsi="Montserrat" w:cs="Arial"/>
          <w:color w:val="27344C"/>
          <w:sz w:val="22"/>
          <w:szCs w:val="22"/>
        </w:rPr>
        <w:t>achiziţionate</w:t>
      </w:r>
      <w:proofErr w:type="spellEnd"/>
      <w:r w:rsidRPr="00FA27A5">
        <w:rPr>
          <w:rFonts w:ascii="Montserrat" w:hAnsi="Montserrat" w:cs="Arial"/>
          <w:color w:val="27344C"/>
          <w:sz w:val="22"/>
          <w:szCs w:val="22"/>
        </w:rPr>
        <w:t>, până la finalizarea perioadei de durabilitate.</w:t>
      </w:r>
    </w:p>
    <w:p w14:paraId="339BE9E6"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color w:val="27344C"/>
          <w:sz w:val="22"/>
          <w:szCs w:val="22"/>
        </w:rPr>
      </w:pP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să folosească conform scopului destinat și să nu vândă sau să înstrăineze, sub orice formă  obiectele/bunurile, fie ele mobile sau imobile finanțate prin PR Vest 2021 - 2027, până la finalizarea perioadei de durabilitate. </w:t>
      </w:r>
    </w:p>
    <w:p w14:paraId="7F68E814"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Părțile au obligația respectării prevederilor contractului de finanțare cu privire la ipotecarea bunurilor în scopul realizării proiectului.</w:t>
      </w:r>
    </w:p>
    <w:p w14:paraId="769C4B10" w14:textId="77777777" w:rsidR="00662D5A" w:rsidRPr="00FA27A5" w:rsidRDefault="00662D5A" w:rsidP="00760921">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Confidențialitate</w:t>
      </w:r>
    </w:p>
    <w:p w14:paraId="64F89222" w14:textId="77777777" w:rsidR="00662D5A" w:rsidRPr="00FA27A5" w:rsidRDefault="00662D5A" w:rsidP="00760921">
      <w:pPr>
        <w:pStyle w:val="Titlu5"/>
        <w:numPr>
          <w:ilvl w:val="0"/>
          <w:numId w:val="8"/>
        </w:numPr>
        <w:tabs>
          <w:tab w:val="num" w:pos="360"/>
        </w:tabs>
        <w:spacing w:before="120" w:after="120" w:line="240" w:lineRule="auto"/>
        <w:ind w:left="851" w:hanging="425"/>
        <w:jc w:val="both"/>
        <w:rPr>
          <w:rFonts w:ascii="Montserrat" w:hAnsi="Montserrat" w:cs="Arial"/>
          <w:b/>
          <w:bCs/>
          <w:color w:val="27344C"/>
          <w:sz w:val="22"/>
          <w:szCs w:val="22"/>
        </w:rPr>
      </w:pP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semnatare ale prezentului acord convin să păstreze în strictă </w:t>
      </w:r>
      <w:proofErr w:type="spellStart"/>
      <w:r w:rsidRPr="00FA27A5">
        <w:rPr>
          <w:rFonts w:ascii="Montserrat" w:hAnsi="Montserrat" w:cs="Arial"/>
          <w:color w:val="27344C"/>
          <w:sz w:val="22"/>
          <w:szCs w:val="22"/>
        </w:rPr>
        <w:t>confidenţialitate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informaţiile</w:t>
      </w:r>
      <w:proofErr w:type="spellEnd"/>
      <w:r w:rsidRPr="00FA27A5">
        <w:rPr>
          <w:rFonts w:ascii="Montserrat" w:hAnsi="Montserrat" w:cs="Arial"/>
          <w:color w:val="27344C"/>
          <w:sz w:val="22"/>
          <w:szCs w:val="22"/>
        </w:rPr>
        <w:t xml:space="preserve"> primite în cadrul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pe parcursul implementării proiectului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sunt de acord să prevină orice utilizare sau divulgare neautorizată a unor astfel de </w:t>
      </w:r>
      <w:proofErr w:type="spellStart"/>
      <w:r w:rsidRPr="00FA27A5">
        <w:rPr>
          <w:rFonts w:ascii="Montserrat" w:hAnsi="Montserrat" w:cs="Arial"/>
          <w:color w:val="27344C"/>
          <w:sz w:val="22"/>
          <w:szCs w:val="22"/>
        </w:rPr>
        <w:t>informaţii</w:t>
      </w:r>
      <w:proofErr w:type="spellEnd"/>
      <w:r w:rsidRPr="00FA27A5">
        <w:rPr>
          <w:rFonts w:ascii="Montserrat" w:hAnsi="Montserrat" w:cs="Arial"/>
          <w:color w:val="27344C"/>
          <w:sz w:val="22"/>
          <w:szCs w:val="22"/>
        </w:rPr>
        <w:t xml:space="preserve">. Părțile înțeleg să utilizeze </w:t>
      </w:r>
      <w:proofErr w:type="spellStart"/>
      <w:r w:rsidRPr="00FA27A5">
        <w:rPr>
          <w:rFonts w:ascii="Montserrat" w:hAnsi="Montserrat" w:cs="Arial"/>
          <w:color w:val="27344C"/>
          <w:sz w:val="22"/>
          <w:szCs w:val="22"/>
        </w:rPr>
        <w:t>informaţiile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confidenţiale</w:t>
      </w:r>
      <w:proofErr w:type="spellEnd"/>
      <w:r w:rsidRPr="00FA27A5">
        <w:rPr>
          <w:rFonts w:ascii="Montserrat" w:hAnsi="Montserrat" w:cs="Arial"/>
          <w:color w:val="27344C"/>
          <w:sz w:val="22"/>
          <w:szCs w:val="22"/>
        </w:rPr>
        <w:t xml:space="preserve"> doar în scopul de a-</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îndeplini </w:t>
      </w:r>
      <w:proofErr w:type="spellStart"/>
      <w:r w:rsidRPr="00FA27A5">
        <w:rPr>
          <w:rFonts w:ascii="Montserrat" w:hAnsi="Montserrat" w:cs="Arial"/>
          <w:color w:val="27344C"/>
          <w:sz w:val="22"/>
          <w:szCs w:val="22"/>
        </w:rPr>
        <w:t>obligaţiile</w:t>
      </w:r>
      <w:proofErr w:type="spellEnd"/>
      <w:r w:rsidRPr="00FA27A5">
        <w:rPr>
          <w:rFonts w:ascii="Montserrat" w:hAnsi="Montserrat" w:cs="Arial"/>
          <w:color w:val="27344C"/>
          <w:sz w:val="22"/>
          <w:szCs w:val="22"/>
        </w:rPr>
        <w:t xml:space="preserve"> din prezentul Acord de Parteneriat și din contractul de finanțare.</w:t>
      </w:r>
    </w:p>
    <w:p w14:paraId="2F0AFCCB" w14:textId="77777777" w:rsidR="00662D5A" w:rsidRPr="00FA27A5" w:rsidRDefault="00662D5A" w:rsidP="00760921">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Legea aplicabilă</w:t>
      </w:r>
    </w:p>
    <w:p w14:paraId="5390B470" w14:textId="77777777" w:rsidR="00662D5A" w:rsidRPr="00FA27A5" w:rsidRDefault="00662D5A" w:rsidP="00760921">
      <w:pPr>
        <w:pStyle w:val="Titlu5"/>
        <w:numPr>
          <w:ilvl w:val="1"/>
          <w:numId w:val="9"/>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Prezentului Acord i se va aplica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va fi interpretat în conformitate cu legea română.</w:t>
      </w:r>
    </w:p>
    <w:p w14:paraId="71670B78" w14:textId="77777777" w:rsidR="00662D5A" w:rsidRPr="00FA27A5" w:rsidRDefault="00662D5A" w:rsidP="00760921">
      <w:pPr>
        <w:pStyle w:val="Titlu5"/>
        <w:numPr>
          <w:ilvl w:val="1"/>
          <w:numId w:val="9"/>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Pe durata prezentului Acord, părțile vor avea dreptul să convină în scris asupra modificării anumitor clauze, prin act adițional. Orice modificare a prezentului acord va fi valabilă numai atunci când este convenită în scris, prin acordul părților și nu contravine celor asumate prin cererea de finanțare și prin contractul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xml:space="preserve"> încheiat cu autoritatea de management.</w:t>
      </w:r>
    </w:p>
    <w:p w14:paraId="192FF22F" w14:textId="77777777" w:rsidR="00662D5A" w:rsidRPr="00FA27A5" w:rsidRDefault="00662D5A" w:rsidP="00760921">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proofErr w:type="spellStart"/>
      <w:r w:rsidRPr="00FA27A5">
        <w:rPr>
          <w:rFonts w:ascii="Montserrat" w:hAnsi="Montserrat" w:cs="Arial"/>
          <w:b/>
          <w:bCs/>
          <w:color w:val="27344C"/>
          <w:sz w:val="22"/>
          <w:szCs w:val="22"/>
        </w:rPr>
        <w:t>Dispoziţii</w:t>
      </w:r>
      <w:proofErr w:type="spellEnd"/>
      <w:r w:rsidRPr="00FA27A5">
        <w:rPr>
          <w:rFonts w:ascii="Montserrat" w:hAnsi="Montserrat" w:cs="Arial"/>
          <w:b/>
          <w:bCs/>
          <w:color w:val="27344C"/>
          <w:sz w:val="22"/>
          <w:szCs w:val="22"/>
        </w:rPr>
        <w:t xml:space="preserve"> finale</w:t>
      </w:r>
    </w:p>
    <w:p w14:paraId="193B819F" w14:textId="416976B2" w:rsidR="00662D5A" w:rsidRPr="00222E7C" w:rsidRDefault="00662D5A" w:rsidP="00662D5A">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Toate posibilele dispute rezultate din prezentul acord sau în legătură cu el, pe care </w:t>
      </w: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nu le pot </w:t>
      </w:r>
      <w:proofErr w:type="spellStart"/>
      <w:r w:rsidRPr="00FA27A5">
        <w:rPr>
          <w:rFonts w:ascii="Montserrat" w:hAnsi="Montserrat" w:cs="Arial"/>
          <w:color w:val="27344C"/>
          <w:sz w:val="22"/>
          <w:szCs w:val="22"/>
        </w:rPr>
        <w:t>soluţiona</w:t>
      </w:r>
      <w:proofErr w:type="spellEnd"/>
      <w:r w:rsidRPr="00FA27A5">
        <w:rPr>
          <w:rFonts w:ascii="Montserrat" w:hAnsi="Montserrat" w:cs="Arial"/>
          <w:color w:val="27344C"/>
          <w:sz w:val="22"/>
          <w:szCs w:val="22"/>
        </w:rPr>
        <w:t xml:space="preserve"> pe cale amiabilă, vor fi </w:t>
      </w:r>
      <w:proofErr w:type="spellStart"/>
      <w:r w:rsidRPr="00FA27A5">
        <w:rPr>
          <w:rFonts w:ascii="Montserrat" w:hAnsi="Montserrat" w:cs="Arial"/>
          <w:color w:val="27344C"/>
          <w:sz w:val="22"/>
          <w:szCs w:val="22"/>
        </w:rPr>
        <w:t>soluţionate</w:t>
      </w:r>
      <w:proofErr w:type="spellEnd"/>
      <w:r w:rsidRPr="00FA27A5">
        <w:rPr>
          <w:rFonts w:ascii="Montserrat" w:hAnsi="Montserrat" w:cs="Arial"/>
          <w:color w:val="27344C"/>
          <w:sz w:val="22"/>
          <w:szCs w:val="22"/>
        </w:rPr>
        <w:t xml:space="preserve"> de </w:t>
      </w:r>
      <w:proofErr w:type="spellStart"/>
      <w:r w:rsidRPr="00FA27A5">
        <w:rPr>
          <w:rFonts w:ascii="Montserrat" w:hAnsi="Montserrat" w:cs="Arial"/>
          <w:color w:val="27344C"/>
          <w:sz w:val="22"/>
          <w:szCs w:val="22"/>
        </w:rPr>
        <w:t>instanţele</w:t>
      </w:r>
      <w:proofErr w:type="spellEnd"/>
      <w:r w:rsidRPr="00FA27A5">
        <w:rPr>
          <w:rFonts w:ascii="Montserrat" w:hAnsi="Montserrat" w:cs="Arial"/>
          <w:color w:val="27344C"/>
          <w:sz w:val="22"/>
          <w:szCs w:val="22"/>
        </w:rPr>
        <w:t xml:space="preserve"> competente.</w:t>
      </w:r>
    </w:p>
    <w:p w14:paraId="133A05FD" w14:textId="382F2D9A" w:rsidR="00662D5A" w:rsidRPr="00222E7C" w:rsidRDefault="00222E7C" w:rsidP="00222E7C">
      <w:pPr>
        <w:pStyle w:val="Titlu5"/>
        <w:spacing w:before="120" w:after="120" w:line="240" w:lineRule="auto"/>
        <w:jc w:val="both"/>
        <w:rPr>
          <w:rFonts w:ascii="Montserrat" w:hAnsi="Montserrat" w:cs="Arial"/>
          <w:b/>
          <w:bCs/>
          <w:color w:val="27344C"/>
          <w:sz w:val="22"/>
          <w:szCs w:val="22"/>
        </w:rPr>
      </w:pPr>
      <w:r>
        <w:rPr>
          <w:rFonts w:ascii="Montserrat" w:hAnsi="Montserrat" w:cs="Arial"/>
          <w:color w:val="27344C"/>
          <w:sz w:val="22"/>
          <w:szCs w:val="22"/>
        </w:rPr>
        <w:t>Întocmit în număr de 3</w:t>
      </w:r>
      <w:r w:rsidR="00662D5A" w:rsidRPr="00FA27A5">
        <w:rPr>
          <w:rFonts w:ascii="Montserrat" w:hAnsi="Montserrat" w:cs="Arial"/>
          <w:color w:val="27344C"/>
          <w:sz w:val="22"/>
          <w:szCs w:val="22"/>
        </w:rPr>
        <w:t xml:space="preserve"> exemplare originale, în limba română, câte unul pentru fiecare parte.</w:t>
      </w:r>
    </w:p>
    <w:p w14:paraId="340463F9" w14:textId="77777777" w:rsidR="00662D5A" w:rsidRPr="00FA27A5" w:rsidRDefault="00662D5A" w:rsidP="00662D5A">
      <w:pPr>
        <w:rPr>
          <w:rFonts w:ascii="Montserrat" w:hAnsi="Montserrat" w:cs="Arial"/>
          <w:b/>
          <w:bCs/>
          <w:sz w:val="22"/>
          <w:szCs w:val="22"/>
        </w:rPr>
      </w:pPr>
      <w:r w:rsidRPr="00FA27A5">
        <w:rPr>
          <w:rFonts w:ascii="Montserrat" w:hAnsi="Montserrat" w:cs="Arial"/>
          <w:b/>
          <w:bCs/>
          <w:sz w:val="22"/>
          <w:szCs w:val="22"/>
        </w:rPr>
        <w:t>Semnături</w:t>
      </w:r>
    </w:p>
    <w:tbl>
      <w:tblPr>
        <w:tblW w:w="10010" w:type="dxa"/>
        <w:tblBorders>
          <w:insideH w:val="single" w:sz="4" w:space="0" w:color="808080"/>
        </w:tblBorders>
        <w:tblLook w:val="04A0" w:firstRow="1" w:lastRow="0" w:firstColumn="1" w:lastColumn="0" w:noHBand="0" w:noVBand="1"/>
      </w:tblPr>
      <w:tblGrid>
        <w:gridCol w:w="2268"/>
        <w:gridCol w:w="4427"/>
        <w:gridCol w:w="1785"/>
        <w:gridCol w:w="1530"/>
      </w:tblGrid>
      <w:tr w:rsidR="00FA27A5" w:rsidRPr="00FA27A5" w14:paraId="431CEA72" w14:textId="77777777" w:rsidTr="00222E7C">
        <w:tc>
          <w:tcPr>
            <w:tcW w:w="2268" w:type="dxa"/>
            <w:tcBorders>
              <w:top w:val="single" w:sz="4" w:space="0" w:color="808080"/>
              <w:left w:val="nil"/>
              <w:bottom w:val="single" w:sz="4" w:space="0" w:color="808080"/>
              <w:right w:val="nil"/>
            </w:tcBorders>
            <w:hideMark/>
          </w:tcPr>
          <w:p w14:paraId="277C0F9D" w14:textId="77777777" w:rsidR="00662D5A" w:rsidRPr="00FA27A5" w:rsidRDefault="00662D5A" w:rsidP="00CB032B">
            <w:pPr>
              <w:spacing w:before="120" w:after="120" w:line="240" w:lineRule="auto"/>
              <w:rPr>
                <w:rFonts w:ascii="Montserrat" w:hAnsi="Montserrat" w:cs="Arial"/>
                <w:sz w:val="22"/>
                <w:szCs w:val="22"/>
              </w:rPr>
            </w:pPr>
            <w:r w:rsidRPr="00FA27A5">
              <w:rPr>
                <w:rFonts w:ascii="Montserrat" w:hAnsi="Montserrat" w:cs="Arial"/>
                <w:sz w:val="22"/>
                <w:szCs w:val="22"/>
              </w:rPr>
              <w:t>Lider de parteneriat (Partener 1)</w:t>
            </w:r>
          </w:p>
          <w:p w14:paraId="5D6FD0CD" w14:textId="53B0DF10" w:rsidR="00662D5A" w:rsidRPr="00FA27A5" w:rsidRDefault="00F24E32" w:rsidP="00CB032B">
            <w:pPr>
              <w:spacing w:before="120" w:after="120" w:line="240" w:lineRule="auto"/>
              <w:rPr>
                <w:rFonts w:ascii="Montserrat" w:hAnsi="Montserrat" w:cs="Arial"/>
                <w:sz w:val="22"/>
                <w:szCs w:val="22"/>
              </w:rPr>
            </w:pPr>
            <w:r>
              <w:rPr>
                <w:rFonts w:ascii="Montserrat" w:hAnsi="Montserrat" w:cs="Arial"/>
                <w:sz w:val="22"/>
                <w:szCs w:val="22"/>
              </w:rPr>
              <w:lastRenderedPageBreak/>
              <w:t>MUNICIPIUL BRAD</w:t>
            </w:r>
          </w:p>
        </w:tc>
        <w:tc>
          <w:tcPr>
            <w:tcW w:w="4427" w:type="dxa"/>
            <w:tcBorders>
              <w:top w:val="single" w:sz="4" w:space="0" w:color="808080"/>
              <w:left w:val="nil"/>
              <w:bottom w:val="single" w:sz="4" w:space="0" w:color="808080"/>
              <w:right w:val="nil"/>
            </w:tcBorders>
            <w:hideMark/>
          </w:tcPr>
          <w:p w14:paraId="25AA2F5A" w14:textId="7272C8AE" w:rsidR="00662D5A" w:rsidRPr="00FA27A5" w:rsidRDefault="00F24E32" w:rsidP="00CB032B">
            <w:pPr>
              <w:pStyle w:val="instruct"/>
              <w:spacing w:before="120" w:after="120" w:line="240" w:lineRule="auto"/>
              <w:rPr>
                <w:rFonts w:ascii="Montserrat" w:hAnsi="Montserrat"/>
                <w:i w:val="0"/>
                <w:iCs w:val="0"/>
                <w:color w:val="27344C"/>
                <w:sz w:val="22"/>
                <w:szCs w:val="22"/>
              </w:rPr>
            </w:pPr>
            <w:r>
              <w:rPr>
                <w:rFonts w:ascii="Montserrat" w:hAnsi="Montserrat"/>
                <w:i w:val="0"/>
                <w:iCs w:val="0"/>
                <w:color w:val="27344C"/>
                <w:sz w:val="22"/>
                <w:szCs w:val="22"/>
              </w:rPr>
              <w:lastRenderedPageBreak/>
              <w:t>Cazacu Florin, PRIMAR</w:t>
            </w:r>
          </w:p>
        </w:tc>
        <w:tc>
          <w:tcPr>
            <w:tcW w:w="1785" w:type="dxa"/>
            <w:tcBorders>
              <w:top w:val="single" w:sz="4" w:space="0" w:color="808080"/>
              <w:left w:val="nil"/>
              <w:bottom w:val="single" w:sz="4" w:space="0" w:color="808080"/>
              <w:right w:val="nil"/>
            </w:tcBorders>
            <w:hideMark/>
          </w:tcPr>
          <w:p w14:paraId="0CE7523C" w14:textId="77777777" w:rsidR="00662D5A" w:rsidRPr="00FA27A5" w:rsidRDefault="00662D5A" w:rsidP="00CB032B">
            <w:pPr>
              <w:pStyle w:val="instruct"/>
              <w:spacing w:before="120" w:after="120" w:line="240" w:lineRule="auto"/>
              <w:rPr>
                <w:rFonts w:ascii="Montserrat" w:hAnsi="Montserrat"/>
                <w:i w:val="0"/>
                <w:iCs w:val="0"/>
                <w:color w:val="27344C"/>
                <w:sz w:val="22"/>
                <w:szCs w:val="22"/>
              </w:rPr>
            </w:pPr>
            <w:r w:rsidRPr="00FA27A5">
              <w:rPr>
                <w:rFonts w:ascii="Montserrat" w:hAnsi="Montserrat"/>
                <w:i w:val="0"/>
                <w:iCs w:val="0"/>
                <w:color w:val="27344C"/>
                <w:sz w:val="22"/>
                <w:szCs w:val="22"/>
              </w:rPr>
              <w:t>Semnătura</w:t>
            </w:r>
          </w:p>
        </w:tc>
        <w:tc>
          <w:tcPr>
            <w:tcW w:w="1530" w:type="dxa"/>
            <w:tcBorders>
              <w:top w:val="single" w:sz="4" w:space="0" w:color="808080"/>
              <w:left w:val="nil"/>
              <w:bottom w:val="single" w:sz="4" w:space="0" w:color="808080"/>
              <w:right w:val="nil"/>
            </w:tcBorders>
            <w:hideMark/>
          </w:tcPr>
          <w:p w14:paraId="214A86AA" w14:textId="77777777" w:rsidR="00662D5A" w:rsidRPr="00FA27A5" w:rsidRDefault="00662D5A" w:rsidP="00CB032B">
            <w:pPr>
              <w:pStyle w:val="instruct"/>
              <w:spacing w:before="120" w:after="120" w:line="240" w:lineRule="auto"/>
              <w:rPr>
                <w:rFonts w:ascii="Montserrat" w:hAnsi="Montserrat"/>
                <w:i w:val="0"/>
                <w:iCs w:val="0"/>
                <w:color w:val="27344C"/>
                <w:sz w:val="22"/>
                <w:szCs w:val="22"/>
              </w:rPr>
            </w:pPr>
            <w:r w:rsidRPr="00FA27A5">
              <w:rPr>
                <w:rFonts w:ascii="Montserrat" w:hAnsi="Montserrat"/>
                <w:i w:val="0"/>
                <w:iCs w:val="0"/>
                <w:color w:val="27344C"/>
                <w:sz w:val="22"/>
                <w:szCs w:val="22"/>
              </w:rPr>
              <w:t xml:space="preserve">Data </w:t>
            </w:r>
            <w:proofErr w:type="spellStart"/>
            <w:r w:rsidRPr="00FA27A5">
              <w:rPr>
                <w:rFonts w:ascii="Montserrat" w:hAnsi="Montserrat"/>
                <w:i w:val="0"/>
                <w:iCs w:val="0"/>
                <w:color w:val="27344C"/>
                <w:sz w:val="22"/>
                <w:szCs w:val="22"/>
              </w:rPr>
              <w:t>şi</w:t>
            </w:r>
            <w:proofErr w:type="spellEnd"/>
            <w:r w:rsidRPr="00FA27A5">
              <w:rPr>
                <w:rFonts w:ascii="Montserrat" w:hAnsi="Montserrat"/>
                <w:i w:val="0"/>
                <w:iCs w:val="0"/>
                <w:color w:val="27344C"/>
                <w:sz w:val="22"/>
                <w:szCs w:val="22"/>
              </w:rPr>
              <w:t xml:space="preserve"> locul semnării</w:t>
            </w:r>
          </w:p>
        </w:tc>
      </w:tr>
      <w:tr w:rsidR="00FA27A5" w:rsidRPr="00FA27A5" w14:paraId="7B659088" w14:textId="77777777" w:rsidTr="00222E7C">
        <w:tc>
          <w:tcPr>
            <w:tcW w:w="2268" w:type="dxa"/>
            <w:tcBorders>
              <w:top w:val="single" w:sz="4" w:space="0" w:color="808080"/>
              <w:left w:val="nil"/>
              <w:bottom w:val="single" w:sz="4" w:space="0" w:color="808080"/>
              <w:right w:val="nil"/>
            </w:tcBorders>
            <w:hideMark/>
          </w:tcPr>
          <w:p w14:paraId="475AE437" w14:textId="77777777" w:rsidR="00662D5A" w:rsidRPr="00FA27A5" w:rsidRDefault="00662D5A" w:rsidP="00CB032B">
            <w:pPr>
              <w:spacing w:before="120" w:after="120" w:line="240" w:lineRule="auto"/>
              <w:rPr>
                <w:rFonts w:ascii="Montserrat" w:hAnsi="Montserrat" w:cs="Arial"/>
                <w:sz w:val="22"/>
                <w:szCs w:val="22"/>
              </w:rPr>
            </w:pPr>
            <w:r w:rsidRPr="00FA27A5">
              <w:rPr>
                <w:rFonts w:ascii="Montserrat" w:hAnsi="Montserrat" w:cs="Arial"/>
                <w:sz w:val="22"/>
                <w:szCs w:val="22"/>
              </w:rPr>
              <w:t>Partener 2</w:t>
            </w:r>
          </w:p>
          <w:p w14:paraId="04F1F2CB" w14:textId="47B1DC7D" w:rsidR="00662D5A" w:rsidRPr="00FA27A5" w:rsidRDefault="00E57F9E" w:rsidP="00CB032B">
            <w:pPr>
              <w:spacing w:before="120" w:after="120" w:line="240" w:lineRule="auto"/>
              <w:rPr>
                <w:rFonts w:ascii="Montserrat" w:hAnsi="Montserrat" w:cs="Arial"/>
                <w:sz w:val="22"/>
                <w:szCs w:val="22"/>
              </w:rPr>
            </w:pPr>
            <w:r>
              <w:rPr>
                <w:rFonts w:ascii="Montserrat" w:hAnsi="Montserrat" w:cs="Arial"/>
                <w:sz w:val="22"/>
                <w:szCs w:val="22"/>
              </w:rPr>
              <w:t>LICEUL TEORETIC ”AVRAM IANCU” BRAD</w:t>
            </w:r>
          </w:p>
        </w:tc>
        <w:tc>
          <w:tcPr>
            <w:tcW w:w="4427" w:type="dxa"/>
            <w:tcBorders>
              <w:top w:val="single" w:sz="4" w:space="0" w:color="808080"/>
              <w:left w:val="nil"/>
              <w:bottom w:val="single" w:sz="4" w:space="0" w:color="808080"/>
              <w:right w:val="nil"/>
            </w:tcBorders>
            <w:hideMark/>
          </w:tcPr>
          <w:p w14:paraId="50FBFCEF" w14:textId="7AC599E7" w:rsidR="00662D5A" w:rsidRPr="00FA27A5" w:rsidRDefault="00E57F9E" w:rsidP="00CB032B">
            <w:pPr>
              <w:pStyle w:val="instruct"/>
              <w:spacing w:before="120" w:after="120" w:line="240" w:lineRule="auto"/>
              <w:rPr>
                <w:rFonts w:ascii="Montserrat" w:hAnsi="Montserrat"/>
                <w:i w:val="0"/>
                <w:iCs w:val="0"/>
                <w:color w:val="27344C"/>
                <w:sz w:val="22"/>
                <w:szCs w:val="22"/>
              </w:rPr>
            </w:pPr>
            <w:r>
              <w:rPr>
                <w:rFonts w:ascii="Montserrat" w:hAnsi="Montserrat"/>
                <w:i w:val="0"/>
                <w:iCs w:val="0"/>
                <w:color w:val="27344C"/>
                <w:sz w:val="22"/>
                <w:szCs w:val="22"/>
              </w:rPr>
              <w:t>Ștefan Bogdan-Mihai</w:t>
            </w:r>
            <w:r w:rsidR="00F24E32">
              <w:rPr>
                <w:rFonts w:ascii="Montserrat" w:hAnsi="Montserrat"/>
                <w:i w:val="0"/>
                <w:iCs w:val="0"/>
                <w:color w:val="27344C"/>
                <w:sz w:val="22"/>
                <w:szCs w:val="22"/>
              </w:rPr>
              <w:t>, DIRECTOR</w:t>
            </w:r>
          </w:p>
        </w:tc>
        <w:tc>
          <w:tcPr>
            <w:tcW w:w="1785" w:type="dxa"/>
            <w:tcBorders>
              <w:top w:val="single" w:sz="4" w:space="0" w:color="808080"/>
              <w:left w:val="nil"/>
              <w:bottom w:val="single" w:sz="4" w:space="0" w:color="808080"/>
              <w:right w:val="nil"/>
            </w:tcBorders>
            <w:hideMark/>
          </w:tcPr>
          <w:p w14:paraId="6E233696" w14:textId="77777777" w:rsidR="00662D5A" w:rsidRPr="00FA27A5" w:rsidRDefault="00662D5A" w:rsidP="00CB032B">
            <w:pPr>
              <w:pStyle w:val="instruct"/>
              <w:spacing w:before="120" w:after="120" w:line="240" w:lineRule="auto"/>
              <w:rPr>
                <w:rFonts w:ascii="Montserrat" w:hAnsi="Montserrat"/>
                <w:i w:val="0"/>
                <w:iCs w:val="0"/>
                <w:color w:val="27344C"/>
                <w:sz w:val="22"/>
                <w:szCs w:val="22"/>
              </w:rPr>
            </w:pPr>
            <w:r w:rsidRPr="00FA27A5">
              <w:rPr>
                <w:rFonts w:ascii="Montserrat" w:hAnsi="Montserrat"/>
                <w:i w:val="0"/>
                <w:iCs w:val="0"/>
                <w:color w:val="27344C"/>
                <w:sz w:val="22"/>
                <w:szCs w:val="22"/>
              </w:rPr>
              <w:t>Semnătura</w:t>
            </w:r>
          </w:p>
        </w:tc>
        <w:tc>
          <w:tcPr>
            <w:tcW w:w="1530" w:type="dxa"/>
            <w:tcBorders>
              <w:top w:val="single" w:sz="4" w:space="0" w:color="808080"/>
              <w:left w:val="nil"/>
              <w:bottom w:val="single" w:sz="4" w:space="0" w:color="808080"/>
              <w:right w:val="nil"/>
            </w:tcBorders>
            <w:hideMark/>
          </w:tcPr>
          <w:p w14:paraId="57F2098F" w14:textId="77777777" w:rsidR="00662D5A" w:rsidRPr="00FA27A5" w:rsidRDefault="00662D5A" w:rsidP="00CB032B">
            <w:pPr>
              <w:pStyle w:val="instruct"/>
              <w:spacing w:before="120" w:after="120" w:line="240" w:lineRule="auto"/>
              <w:rPr>
                <w:rFonts w:ascii="Montserrat" w:hAnsi="Montserrat"/>
                <w:i w:val="0"/>
                <w:iCs w:val="0"/>
                <w:color w:val="27344C"/>
                <w:sz w:val="22"/>
                <w:szCs w:val="22"/>
              </w:rPr>
            </w:pPr>
            <w:r w:rsidRPr="00FA27A5">
              <w:rPr>
                <w:rFonts w:ascii="Montserrat" w:hAnsi="Montserrat"/>
                <w:i w:val="0"/>
                <w:iCs w:val="0"/>
                <w:color w:val="27344C"/>
                <w:sz w:val="22"/>
                <w:szCs w:val="22"/>
              </w:rPr>
              <w:t xml:space="preserve">Data </w:t>
            </w:r>
            <w:proofErr w:type="spellStart"/>
            <w:r w:rsidRPr="00FA27A5">
              <w:rPr>
                <w:rFonts w:ascii="Montserrat" w:hAnsi="Montserrat"/>
                <w:i w:val="0"/>
                <w:iCs w:val="0"/>
                <w:color w:val="27344C"/>
                <w:sz w:val="22"/>
                <w:szCs w:val="22"/>
              </w:rPr>
              <w:t>şi</w:t>
            </w:r>
            <w:proofErr w:type="spellEnd"/>
            <w:r w:rsidRPr="00FA27A5">
              <w:rPr>
                <w:rFonts w:ascii="Montserrat" w:hAnsi="Montserrat"/>
                <w:i w:val="0"/>
                <w:iCs w:val="0"/>
                <w:color w:val="27344C"/>
                <w:sz w:val="22"/>
                <w:szCs w:val="22"/>
              </w:rPr>
              <w:t xml:space="preserve"> locul semnării</w:t>
            </w:r>
          </w:p>
        </w:tc>
      </w:tr>
    </w:tbl>
    <w:p w14:paraId="67AF6EB5" w14:textId="1C06EACA" w:rsidR="00F13CDE" w:rsidRDefault="00F13CDE" w:rsidP="001D1497"/>
    <w:p w14:paraId="27200F20" w14:textId="77777777" w:rsidR="002B5DFF" w:rsidRDefault="002B5DFF" w:rsidP="001D1497"/>
    <w:p w14:paraId="13F10330" w14:textId="77777777" w:rsidR="002B5DFF" w:rsidRDefault="002B5DFF" w:rsidP="001D1497"/>
    <w:p w14:paraId="201403A2" w14:textId="4A576CE5" w:rsidR="002B5DFF" w:rsidRDefault="002B5DFF" w:rsidP="002B5DFF">
      <w:pPr>
        <w:jc w:val="center"/>
      </w:pPr>
      <w:r>
        <w:t>Inițiator,</w:t>
      </w:r>
    </w:p>
    <w:p w14:paraId="68601D78" w14:textId="79C44622" w:rsidR="002B5DFF" w:rsidRDefault="002B5DFF" w:rsidP="002B5DFF">
      <w:pPr>
        <w:jc w:val="center"/>
      </w:pPr>
      <w:r>
        <w:t>PRIMAR</w:t>
      </w:r>
    </w:p>
    <w:p w14:paraId="79C38C2C" w14:textId="77376763" w:rsidR="002B5DFF" w:rsidRPr="00FA27A5" w:rsidRDefault="002B5DFF" w:rsidP="002B5DFF">
      <w:pPr>
        <w:jc w:val="center"/>
      </w:pPr>
      <w:r>
        <w:t>Florin Cazacu</w:t>
      </w:r>
    </w:p>
    <w:sectPr w:rsidR="002B5DFF" w:rsidRPr="00FA27A5" w:rsidSect="007B628E">
      <w:headerReference w:type="default" r:id="rId7"/>
      <w:footerReference w:type="even" r:id="rId8"/>
      <w:footerReference w:type="default" r:id="rId9"/>
      <w:pgSz w:w="11906" w:h="16838"/>
      <w:pgMar w:top="2218" w:right="1134" w:bottom="187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A4A0" w14:textId="77777777" w:rsidR="00022D02" w:rsidRDefault="00022D02" w:rsidP="00ED68A0">
      <w:pPr>
        <w:spacing w:line="240" w:lineRule="auto"/>
      </w:pPr>
      <w:r>
        <w:separator/>
      </w:r>
    </w:p>
  </w:endnote>
  <w:endnote w:type="continuationSeparator" w:id="0">
    <w:p w14:paraId="770FEBA3" w14:textId="77777777" w:rsidR="00022D02" w:rsidRDefault="00022D02" w:rsidP="00ED6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imes New Roman (Body CS)">
    <w:altName w:val="Times New Roman"/>
    <w:charset w:val="00"/>
    <w:family w:val="roman"/>
    <w:pitch w:val="default"/>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2145643737"/>
      <w:docPartObj>
        <w:docPartGallery w:val="Page Numbers (Bottom of Page)"/>
        <w:docPartUnique/>
      </w:docPartObj>
    </w:sdtPr>
    <w:sdtContent>
      <w:p w14:paraId="17EAF68E" w14:textId="1427E8A7" w:rsidR="008F2F3E" w:rsidRDefault="008F2F3E" w:rsidP="001231B1">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separate"/>
        </w:r>
        <w:r>
          <w:rPr>
            <w:rStyle w:val="Numrdepagin"/>
            <w:noProof/>
          </w:rPr>
          <w:t>7</w:t>
        </w:r>
        <w:r>
          <w:rPr>
            <w:rStyle w:val="Numrdepagin"/>
          </w:rPr>
          <w:fldChar w:fldCharType="end"/>
        </w:r>
      </w:p>
    </w:sdtContent>
  </w:sdt>
  <w:p w14:paraId="31334BAD" w14:textId="77777777" w:rsidR="008F2F3E" w:rsidRDefault="008F2F3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391420223"/>
      <w:docPartObj>
        <w:docPartGallery w:val="Page Numbers (Bottom of Page)"/>
        <w:docPartUnique/>
      </w:docPartObj>
    </w:sdtPr>
    <w:sdtContent>
      <w:p w14:paraId="070CADD8" w14:textId="030F0BB4" w:rsidR="008F2F3E" w:rsidRDefault="008F2F3E" w:rsidP="008F2F3E">
        <w:pPr>
          <w:pStyle w:val="Subsol"/>
          <w:framePr w:wrap="none" w:vAnchor="text" w:hAnchor="page" w:x="5836" w:y="425"/>
          <w:rPr>
            <w:rStyle w:val="Numrdepagin"/>
          </w:rPr>
        </w:pPr>
        <w:r>
          <w:rPr>
            <w:rStyle w:val="Numrdepagin"/>
          </w:rPr>
          <w:fldChar w:fldCharType="begin"/>
        </w:r>
        <w:r>
          <w:rPr>
            <w:rStyle w:val="Numrdepagin"/>
          </w:rPr>
          <w:instrText xml:space="preserve"> PAGE </w:instrText>
        </w:r>
        <w:r>
          <w:rPr>
            <w:rStyle w:val="Numrdepagin"/>
          </w:rPr>
          <w:fldChar w:fldCharType="separate"/>
        </w:r>
        <w:r w:rsidR="002B5DFF">
          <w:rPr>
            <w:rStyle w:val="Numrdepagin"/>
            <w:noProof/>
          </w:rPr>
          <w:t>8</w:t>
        </w:r>
        <w:r>
          <w:rPr>
            <w:rStyle w:val="Numrdepagin"/>
          </w:rPr>
          <w:fldChar w:fldCharType="end"/>
        </w:r>
      </w:p>
    </w:sdtContent>
  </w:sdt>
  <w:p w14:paraId="7E52F56B" w14:textId="0ECFF808" w:rsidR="00ED68A0" w:rsidRPr="008F6C3C" w:rsidRDefault="00B04063" w:rsidP="0094089A">
    <w:pPr>
      <w:pStyle w:val="Subsol"/>
      <w:tabs>
        <w:tab w:val="clear" w:pos="4513"/>
        <w:tab w:val="clear" w:pos="9026"/>
        <w:tab w:val="left" w:pos="3453"/>
        <w:tab w:val="center" w:pos="4890"/>
      </w:tabs>
      <w:rPr>
        <w:lang w:val="en-US"/>
      </w:rPr>
    </w:pPr>
    <w:r>
      <w:rPr>
        <w:noProof/>
        <w:lang w:eastAsia="ro-RO"/>
      </w:rPr>
      <w:drawing>
        <wp:anchor distT="0" distB="0" distL="114300" distR="114300" simplePos="0" relativeHeight="251674624" behindDoc="0" locked="0" layoutInCell="1" allowOverlap="1" wp14:anchorId="0B77C110" wp14:editId="0F197FA3">
          <wp:simplePos x="0" y="0"/>
          <wp:positionH relativeFrom="column">
            <wp:posOffset>5617845</wp:posOffset>
          </wp:positionH>
          <wp:positionV relativeFrom="paragraph">
            <wp:posOffset>-892</wp:posOffset>
          </wp:positionV>
          <wp:extent cx="795020" cy="7950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14:sizeRelH relativeFrom="page">
            <wp14:pctWidth>0</wp14:pctWidth>
          </wp14:sizeRelH>
          <wp14:sizeRelV relativeFrom="page">
            <wp14:pctHeight>0</wp14:pctHeight>
          </wp14:sizeRelV>
        </wp:anchor>
      </w:drawing>
    </w:r>
    <w:r w:rsidRPr="00E7310E">
      <w:rPr>
        <w:noProof/>
        <w:lang w:eastAsia="ro-RO"/>
      </w:rPr>
      <w:drawing>
        <wp:inline distT="0" distB="0" distL="0" distR="0" wp14:anchorId="7CFF12A9" wp14:editId="1B9B4CEE">
          <wp:extent cx="5514962" cy="691908"/>
          <wp:effectExtent l="0" t="0" r="0" b="0"/>
          <wp:docPr id="171491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1077" name=""/>
                  <pic:cNvPicPr/>
                </pic:nvPicPr>
                <pic:blipFill>
                  <a:blip r:embed="rId2"/>
                  <a:stretch>
                    <a:fillRect/>
                  </a:stretch>
                </pic:blipFill>
                <pic:spPr>
                  <a:xfrm>
                    <a:off x="0" y="0"/>
                    <a:ext cx="5597736" cy="7022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623A" w14:textId="77777777" w:rsidR="00022D02" w:rsidRDefault="00022D02" w:rsidP="00ED68A0">
      <w:pPr>
        <w:spacing w:line="240" w:lineRule="auto"/>
      </w:pPr>
      <w:r>
        <w:separator/>
      </w:r>
    </w:p>
  </w:footnote>
  <w:footnote w:type="continuationSeparator" w:id="0">
    <w:p w14:paraId="50865F51" w14:textId="77777777" w:rsidR="00022D02" w:rsidRDefault="00022D02" w:rsidP="00ED68A0">
      <w:pPr>
        <w:spacing w:line="240" w:lineRule="auto"/>
      </w:pPr>
      <w:r>
        <w:continuationSeparator/>
      </w:r>
    </w:p>
  </w:footnote>
  <w:footnote w:id="1">
    <w:p w14:paraId="246870C9" w14:textId="77777777" w:rsidR="00662D5A" w:rsidRPr="00662D5A" w:rsidRDefault="00662D5A" w:rsidP="00662D5A">
      <w:pPr>
        <w:pStyle w:val="Textnotdesubsol"/>
        <w:spacing w:line="240" w:lineRule="auto"/>
        <w:jc w:val="both"/>
        <w:rPr>
          <w:rFonts w:ascii="Montserrat" w:hAnsi="Montserrat" w:cs="Arial"/>
          <w:iCs/>
          <w:color w:val="27344C"/>
        </w:rPr>
      </w:pPr>
      <w:r w:rsidRPr="00662D5A">
        <w:rPr>
          <w:rStyle w:val="Referinnotdesubsol"/>
          <w:rFonts w:ascii="Montserrat" w:eastAsiaTheme="majorEastAsia" w:hAnsi="Montserrat" w:cs="Arial"/>
          <w:iCs/>
          <w:color w:val="27344C"/>
        </w:rPr>
        <w:footnoteRef/>
      </w:r>
      <w:r w:rsidRPr="00662D5A">
        <w:rPr>
          <w:rFonts w:ascii="Montserrat" w:hAnsi="Montserrat" w:cs="Arial"/>
          <w:iCs/>
          <w:color w:val="27344C"/>
        </w:rPr>
        <w:t xml:space="preserve"> Se vor avea în vedere prevederile Art. 51, alin. 4 </w:t>
      </w:r>
      <w:r w:rsidRPr="00662D5A">
        <w:rPr>
          <w:rFonts w:ascii="Montserrat" w:hAnsi="Montserrat" w:cs="Arial"/>
          <w:iCs/>
          <w:color w:val="27344C"/>
          <w:szCs w:val="16"/>
        </w:rPr>
        <w:t xml:space="preserve">din HG nr. 829/2022 pentru aprobarea Normelor metodologice de aplicare a </w:t>
      </w:r>
      <w:proofErr w:type="spellStart"/>
      <w:r w:rsidRPr="00662D5A">
        <w:rPr>
          <w:rFonts w:ascii="Montserrat" w:hAnsi="Montserrat" w:cs="Arial"/>
          <w:iCs/>
          <w:color w:val="27344C"/>
          <w:szCs w:val="16"/>
        </w:rPr>
        <w:t>Ordonanţei</w:t>
      </w:r>
      <w:proofErr w:type="spellEnd"/>
      <w:r w:rsidRPr="00662D5A">
        <w:rPr>
          <w:rFonts w:ascii="Montserrat" w:hAnsi="Montserrat" w:cs="Arial"/>
          <w:iCs/>
          <w:color w:val="27344C"/>
          <w:szCs w:val="16"/>
        </w:rPr>
        <w:t xml:space="preserve"> de </w:t>
      </w:r>
      <w:proofErr w:type="spellStart"/>
      <w:r w:rsidRPr="00662D5A">
        <w:rPr>
          <w:rFonts w:ascii="Montserrat" w:hAnsi="Montserrat" w:cs="Arial"/>
          <w:iCs/>
          <w:color w:val="27344C"/>
          <w:szCs w:val="16"/>
        </w:rPr>
        <w:t>urgenţă</w:t>
      </w:r>
      <w:proofErr w:type="spellEnd"/>
      <w:r w:rsidRPr="00662D5A">
        <w:rPr>
          <w:rFonts w:ascii="Montserrat" w:hAnsi="Montserrat" w:cs="Arial"/>
          <w:iCs/>
          <w:color w:val="27344C"/>
          <w:szCs w:val="16"/>
        </w:rPr>
        <w:t xml:space="preserve"> a Guvernului nr. 133/2021 privind gestionarea financiară a fondurilor europene pentru perioada de programare 2021 - 2027 alocate României din Fondul european de dezvoltare regională, Fondul de coeziune, Fondul social european Plus, Fondul pentru o </w:t>
      </w:r>
      <w:proofErr w:type="spellStart"/>
      <w:r w:rsidRPr="00662D5A">
        <w:rPr>
          <w:rFonts w:ascii="Montserrat" w:hAnsi="Montserrat" w:cs="Arial"/>
          <w:iCs/>
          <w:color w:val="27344C"/>
          <w:szCs w:val="16"/>
        </w:rPr>
        <w:t>tranziţie</w:t>
      </w:r>
      <w:proofErr w:type="spellEnd"/>
      <w:r w:rsidRPr="00662D5A">
        <w:rPr>
          <w:rFonts w:ascii="Montserrat" w:hAnsi="Montserrat" w:cs="Arial"/>
          <w:iCs/>
          <w:color w:val="27344C"/>
          <w:szCs w:val="16"/>
        </w:rPr>
        <w:t xml:space="preserve"> justă</w:t>
      </w:r>
    </w:p>
  </w:footnote>
  <w:footnote w:id="2">
    <w:p w14:paraId="55BB8EB5" w14:textId="77777777" w:rsidR="00662D5A" w:rsidRPr="00662D5A" w:rsidRDefault="00662D5A" w:rsidP="00662D5A">
      <w:pPr>
        <w:pStyle w:val="Textnotdesubsol"/>
        <w:spacing w:line="240" w:lineRule="auto"/>
        <w:jc w:val="both"/>
        <w:rPr>
          <w:rFonts w:ascii="Arial" w:hAnsi="Arial" w:cs="Arial"/>
          <w:iCs/>
          <w:color w:val="27344C"/>
        </w:rPr>
      </w:pPr>
      <w:r w:rsidRPr="00662D5A">
        <w:rPr>
          <w:rStyle w:val="Referinnotdesubsol"/>
          <w:rFonts w:ascii="Montserrat" w:eastAsiaTheme="majorEastAsia" w:hAnsi="Montserrat" w:cs="Arial"/>
          <w:iCs/>
          <w:color w:val="27344C"/>
        </w:rPr>
        <w:footnoteRef/>
      </w:r>
      <w:r w:rsidRPr="00662D5A">
        <w:rPr>
          <w:rFonts w:ascii="Montserrat" w:hAnsi="Montserrat" w:cs="Arial"/>
          <w:iCs/>
          <w:color w:val="27344C"/>
        </w:rPr>
        <w:t xml:space="preserve"> Se vor avea în vedere prevederile Art. 51, alin.(2) </w:t>
      </w:r>
      <w:r w:rsidRPr="00662D5A">
        <w:rPr>
          <w:rFonts w:ascii="Montserrat" w:hAnsi="Montserrat" w:cs="Arial"/>
          <w:iCs/>
          <w:color w:val="27344C"/>
          <w:szCs w:val="16"/>
        </w:rPr>
        <w:t xml:space="preserve">din HG nr. 829/2022 pentru aprobarea Normelor metodologice de aplicare a </w:t>
      </w:r>
      <w:proofErr w:type="spellStart"/>
      <w:r w:rsidRPr="00662D5A">
        <w:rPr>
          <w:rFonts w:ascii="Montserrat" w:hAnsi="Montserrat" w:cs="Arial"/>
          <w:iCs/>
          <w:color w:val="27344C"/>
          <w:szCs w:val="16"/>
        </w:rPr>
        <w:t>Ordonanţei</w:t>
      </w:r>
      <w:proofErr w:type="spellEnd"/>
      <w:r w:rsidRPr="00662D5A">
        <w:rPr>
          <w:rFonts w:ascii="Montserrat" w:hAnsi="Montserrat" w:cs="Arial"/>
          <w:iCs/>
          <w:color w:val="27344C"/>
          <w:szCs w:val="16"/>
        </w:rPr>
        <w:t xml:space="preserve"> de </w:t>
      </w:r>
      <w:proofErr w:type="spellStart"/>
      <w:r w:rsidRPr="00662D5A">
        <w:rPr>
          <w:rFonts w:ascii="Montserrat" w:hAnsi="Montserrat" w:cs="Arial"/>
          <w:iCs/>
          <w:color w:val="27344C"/>
          <w:szCs w:val="16"/>
        </w:rPr>
        <w:t>urgenţă</w:t>
      </w:r>
      <w:proofErr w:type="spellEnd"/>
      <w:r w:rsidRPr="00662D5A">
        <w:rPr>
          <w:rFonts w:ascii="Montserrat" w:hAnsi="Montserrat" w:cs="Arial"/>
          <w:iCs/>
          <w:color w:val="27344C"/>
          <w:szCs w:val="16"/>
        </w:rPr>
        <w:t xml:space="preserve"> a Guvernului nr. 133/2021 privind gestionarea financiară a fondurilor europene pentru perioada de programare 2021 - 2027 alocate României din Fondul european de dezvoltare regională, Fondul de coeziune, Fondul social european Plus, Fondul pentru o </w:t>
      </w:r>
      <w:proofErr w:type="spellStart"/>
      <w:r w:rsidRPr="00662D5A">
        <w:rPr>
          <w:rFonts w:ascii="Montserrat" w:hAnsi="Montserrat" w:cs="Arial"/>
          <w:iCs/>
          <w:color w:val="27344C"/>
          <w:szCs w:val="16"/>
        </w:rPr>
        <w:t>tranziţie</w:t>
      </w:r>
      <w:proofErr w:type="spellEnd"/>
      <w:r w:rsidRPr="00662D5A">
        <w:rPr>
          <w:rFonts w:ascii="Montserrat" w:hAnsi="Montserrat" w:cs="Arial"/>
          <w:iCs/>
          <w:color w:val="27344C"/>
          <w:szCs w:val="16"/>
        </w:rPr>
        <w:t xml:space="preserve"> justă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D655" w14:textId="0BE18B0F" w:rsidR="00ED68A0" w:rsidRDefault="00B04063" w:rsidP="002B4699">
    <w:pPr>
      <w:pStyle w:val="Antet"/>
      <w:tabs>
        <w:tab w:val="clear" w:pos="4513"/>
        <w:tab w:val="clear" w:pos="9026"/>
        <w:tab w:val="left" w:pos="9010"/>
      </w:tabs>
    </w:pPr>
    <w:r w:rsidRPr="00187D94">
      <w:rPr>
        <w:noProof/>
        <w:lang w:eastAsia="ro-RO"/>
      </w:rPr>
      <w:drawing>
        <wp:inline distT="0" distB="0" distL="0" distR="0" wp14:anchorId="66A065A2" wp14:editId="3267F7FB">
          <wp:extent cx="5850890" cy="419100"/>
          <wp:effectExtent l="0" t="0" r="3810" b="0"/>
          <wp:docPr id="174698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84586" name=""/>
                  <pic:cNvPicPr/>
                </pic:nvPicPr>
                <pic:blipFill>
                  <a:blip r:embed="rId1"/>
                  <a:stretch>
                    <a:fillRect/>
                  </a:stretch>
                </pic:blipFill>
                <pic:spPr>
                  <a:xfrm>
                    <a:off x="0" y="0"/>
                    <a:ext cx="5850890"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2C5"/>
    <w:multiLevelType w:val="hybridMultilevel"/>
    <w:tmpl w:val="29445D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A5106"/>
    <w:multiLevelType w:val="hybridMultilevel"/>
    <w:tmpl w:val="368049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DD266E"/>
    <w:multiLevelType w:val="hybridMultilevel"/>
    <w:tmpl w:val="1F0ED638"/>
    <w:lvl w:ilvl="0" w:tplc="C428D998">
      <w:start w:val="1"/>
      <w:numFmt w:val="decimal"/>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B7F35C9"/>
    <w:multiLevelType w:val="hybridMultilevel"/>
    <w:tmpl w:val="F88A920E"/>
    <w:lvl w:ilvl="0" w:tplc="C83ACE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D11475"/>
    <w:multiLevelType w:val="multilevel"/>
    <w:tmpl w:val="356E0CDE"/>
    <w:lvl w:ilvl="0">
      <w:start w:val="1"/>
      <w:numFmt w:val="decimal"/>
      <w:suff w:val="space"/>
      <w:lvlText w:val="Art. %1."/>
      <w:lvlJc w:val="left"/>
      <w:pPr>
        <w:ind w:left="1066" w:hanging="432"/>
      </w:pPr>
      <w:rPr>
        <w:rFonts w:hint="default"/>
      </w:rPr>
    </w:lvl>
    <w:lvl w:ilvl="1">
      <w:start w:val="1"/>
      <w:numFmt w:val="decimal"/>
      <w:lvlText w:val="(%2)"/>
      <w:lvlJc w:val="left"/>
      <w:pPr>
        <w:ind w:left="994" w:hanging="360"/>
      </w:pPr>
      <w:rPr>
        <w:rFonts w:hint="default"/>
        <w:b w:val="0"/>
        <w:bCs w:val="0"/>
      </w:rPr>
    </w:lvl>
    <w:lvl w:ilvl="2">
      <w:start w:val="1"/>
      <w:numFmt w:val="none"/>
      <w:lvlText w:val=""/>
      <w:lvlJc w:val="left"/>
      <w:pPr>
        <w:tabs>
          <w:tab w:val="num" w:pos="784"/>
        </w:tabs>
        <w:ind w:left="784" w:hanging="576"/>
      </w:pPr>
      <w:rPr>
        <w:rFonts w:hint="default"/>
      </w:rPr>
    </w:lvl>
    <w:lvl w:ilvl="3">
      <w:start w:val="1"/>
      <w:numFmt w:val="decimal"/>
      <w:lvlText w:val="%1.%2.%3.%4"/>
      <w:lvlJc w:val="left"/>
      <w:pPr>
        <w:tabs>
          <w:tab w:val="num" w:pos="1072"/>
        </w:tabs>
        <w:ind w:left="1072" w:hanging="864"/>
      </w:pPr>
      <w:rPr>
        <w:rFonts w:hint="default"/>
      </w:rPr>
    </w:lvl>
    <w:lvl w:ilvl="4">
      <w:start w:val="1"/>
      <w:numFmt w:val="decimal"/>
      <w:lvlText w:val="(%5)"/>
      <w:lvlJc w:val="left"/>
      <w:pPr>
        <w:ind w:left="994" w:hanging="360"/>
      </w:pPr>
      <w:rPr>
        <w:rFonts w:hint="default"/>
        <w:b w:val="0"/>
        <w:bCs w:val="0"/>
      </w:rPr>
    </w:lvl>
    <w:lvl w:ilvl="5">
      <w:start w:val="1"/>
      <w:numFmt w:val="decimal"/>
      <w:lvlText w:val="%1.%2.%3.%4.%5.%6"/>
      <w:lvlJc w:val="left"/>
      <w:pPr>
        <w:tabs>
          <w:tab w:val="num" w:pos="1360"/>
        </w:tabs>
        <w:ind w:left="1360" w:hanging="1152"/>
      </w:pPr>
      <w:rPr>
        <w:rFonts w:hint="default"/>
      </w:rPr>
    </w:lvl>
    <w:lvl w:ilvl="6">
      <w:start w:val="1"/>
      <w:numFmt w:val="decimal"/>
      <w:lvlText w:val="%1.%2.%3.%4.%5.%6.%7"/>
      <w:lvlJc w:val="left"/>
      <w:pPr>
        <w:tabs>
          <w:tab w:val="num" w:pos="1504"/>
        </w:tabs>
        <w:ind w:left="1504" w:hanging="1296"/>
      </w:pPr>
      <w:rPr>
        <w:rFonts w:hint="default"/>
      </w:rPr>
    </w:lvl>
    <w:lvl w:ilvl="7">
      <w:start w:val="1"/>
      <w:numFmt w:val="decimal"/>
      <w:lvlText w:val="%1.%2.%3.%4.%5.%6.%7.%8"/>
      <w:lvlJc w:val="left"/>
      <w:pPr>
        <w:tabs>
          <w:tab w:val="num" w:pos="1648"/>
        </w:tabs>
        <w:ind w:left="1648" w:hanging="1440"/>
      </w:pPr>
      <w:rPr>
        <w:rFonts w:hint="default"/>
      </w:rPr>
    </w:lvl>
    <w:lvl w:ilvl="8">
      <w:start w:val="1"/>
      <w:numFmt w:val="decimal"/>
      <w:lvlText w:val="%1.%2.%3.%4.%5.%6.%7.%8.%9"/>
      <w:lvlJc w:val="left"/>
      <w:pPr>
        <w:tabs>
          <w:tab w:val="num" w:pos="1792"/>
        </w:tabs>
        <w:ind w:left="1792" w:hanging="1584"/>
      </w:pPr>
      <w:rPr>
        <w:rFonts w:hint="default"/>
      </w:rPr>
    </w:lvl>
  </w:abstractNum>
  <w:abstractNum w:abstractNumId="5" w15:restartNumberingAfterBreak="0">
    <w:nsid w:val="6BDF06CC"/>
    <w:multiLevelType w:val="hybridMultilevel"/>
    <w:tmpl w:val="1C52EFE2"/>
    <w:lvl w:ilvl="0" w:tplc="796E05E4">
      <w:start w:val="1"/>
      <w:numFmt w:val="decimal"/>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6C65332C"/>
    <w:multiLevelType w:val="multilevel"/>
    <w:tmpl w:val="356E0CDE"/>
    <w:lvl w:ilvl="0">
      <w:start w:val="1"/>
      <w:numFmt w:val="decimal"/>
      <w:suff w:val="space"/>
      <w:lvlText w:val="Art. %1."/>
      <w:lvlJc w:val="left"/>
      <w:pPr>
        <w:ind w:left="1066" w:hanging="432"/>
      </w:pPr>
      <w:rPr>
        <w:rFonts w:hint="default"/>
      </w:rPr>
    </w:lvl>
    <w:lvl w:ilvl="1">
      <w:start w:val="1"/>
      <w:numFmt w:val="decimal"/>
      <w:lvlText w:val="(%2)"/>
      <w:lvlJc w:val="left"/>
      <w:pPr>
        <w:ind w:left="994" w:hanging="360"/>
      </w:pPr>
      <w:rPr>
        <w:rFonts w:hint="default"/>
        <w:b w:val="0"/>
        <w:bCs w:val="0"/>
      </w:rPr>
    </w:lvl>
    <w:lvl w:ilvl="2">
      <w:start w:val="1"/>
      <w:numFmt w:val="none"/>
      <w:lvlText w:val=""/>
      <w:lvlJc w:val="left"/>
      <w:pPr>
        <w:tabs>
          <w:tab w:val="num" w:pos="784"/>
        </w:tabs>
        <w:ind w:left="784" w:hanging="576"/>
      </w:pPr>
      <w:rPr>
        <w:rFonts w:hint="default"/>
      </w:rPr>
    </w:lvl>
    <w:lvl w:ilvl="3">
      <w:start w:val="1"/>
      <w:numFmt w:val="decimal"/>
      <w:lvlText w:val="%1.%2.%3.%4"/>
      <w:lvlJc w:val="left"/>
      <w:pPr>
        <w:tabs>
          <w:tab w:val="num" w:pos="1072"/>
        </w:tabs>
        <w:ind w:left="1072" w:hanging="864"/>
      </w:pPr>
      <w:rPr>
        <w:rFonts w:hint="default"/>
      </w:rPr>
    </w:lvl>
    <w:lvl w:ilvl="4">
      <w:start w:val="1"/>
      <w:numFmt w:val="decimal"/>
      <w:lvlText w:val="(%5)"/>
      <w:lvlJc w:val="left"/>
      <w:pPr>
        <w:ind w:left="994" w:hanging="360"/>
      </w:pPr>
      <w:rPr>
        <w:rFonts w:hint="default"/>
        <w:b w:val="0"/>
        <w:bCs w:val="0"/>
      </w:rPr>
    </w:lvl>
    <w:lvl w:ilvl="5">
      <w:start w:val="1"/>
      <w:numFmt w:val="decimal"/>
      <w:lvlText w:val="%1.%2.%3.%4.%5.%6"/>
      <w:lvlJc w:val="left"/>
      <w:pPr>
        <w:tabs>
          <w:tab w:val="num" w:pos="1360"/>
        </w:tabs>
        <w:ind w:left="1360" w:hanging="1152"/>
      </w:pPr>
      <w:rPr>
        <w:rFonts w:hint="default"/>
      </w:rPr>
    </w:lvl>
    <w:lvl w:ilvl="6">
      <w:start w:val="1"/>
      <w:numFmt w:val="decimal"/>
      <w:lvlText w:val="%1.%2.%3.%4.%5.%6.%7"/>
      <w:lvlJc w:val="left"/>
      <w:pPr>
        <w:tabs>
          <w:tab w:val="num" w:pos="1504"/>
        </w:tabs>
        <w:ind w:left="1504" w:hanging="1296"/>
      </w:pPr>
      <w:rPr>
        <w:rFonts w:hint="default"/>
      </w:rPr>
    </w:lvl>
    <w:lvl w:ilvl="7">
      <w:start w:val="1"/>
      <w:numFmt w:val="decimal"/>
      <w:lvlText w:val="%1.%2.%3.%4.%5.%6.%7.%8"/>
      <w:lvlJc w:val="left"/>
      <w:pPr>
        <w:tabs>
          <w:tab w:val="num" w:pos="1648"/>
        </w:tabs>
        <w:ind w:left="1648" w:hanging="1440"/>
      </w:pPr>
      <w:rPr>
        <w:rFonts w:hint="default"/>
      </w:rPr>
    </w:lvl>
    <w:lvl w:ilvl="8">
      <w:start w:val="1"/>
      <w:numFmt w:val="decimal"/>
      <w:lvlText w:val="%1.%2.%3.%4.%5.%6.%7.%8.%9"/>
      <w:lvlJc w:val="left"/>
      <w:pPr>
        <w:tabs>
          <w:tab w:val="num" w:pos="1792"/>
        </w:tabs>
        <w:ind w:left="1792" w:hanging="1584"/>
      </w:pPr>
      <w:rPr>
        <w:rFonts w:hint="default"/>
      </w:rPr>
    </w:lvl>
  </w:abstractNum>
  <w:abstractNum w:abstractNumId="7" w15:restartNumberingAfterBreak="0">
    <w:nsid w:val="6DAB18DA"/>
    <w:multiLevelType w:val="multilevel"/>
    <w:tmpl w:val="FA6E0038"/>
    <w:lvl w:ilvl="0">
      <w:start w:val="1"/>
      <w:numFmt w:val="decimal"/>
      <w:suff w:val="space"/>
      <w:lvlText w:val="Art. %1."/>
      <w:lvlJc w:val="left"/>
      <w:pPr>
        <w:ind w:left="858" w:hanging="432"/>
      </w:pPr>
      <w:rPr>
        <w:rFonts w:hint="default"/>
      </w:rPr>
    </w:lvl>
    <w:lvl w:ilvl="1">
      <w:start w:val="1"/>
      <w:numFmt w:val="decimal"/>
      <w:lvlText w:val="(%2)"/>
      <w:lvlJc w:val="left"/>
      <w:pPr>
        <w:ind w:left="720" w:hanging="360"/>
      </w:pPr>
      <w:rPr>
        <w:rFonts w:hint="default"/>
        <w:b w:val="0"/>
        <w:bCs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4EA1905"/>
    <w:multiLevelType w:val="hybridMultilevel"/>
    <w:tmpl w:val="24646746"/>
    <w:lvl w:ilvl="0" w:tplc="07023E2A">
      <w:start w:val="1"/>
      <w:numFmt w:val="lowerLetter"/>
      <w:lvlText w:val="%1)"/>
      <w:lvlJc w:val="left"/>
      <w:pPr>
        <w:ind w:left="994" w:hanging="360"/>
      </w:p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0409000F">
      <w:start w:val="1"/>
      <w:numFmt w:val="decimal"/>
      <w:lvlText w:val="%4."/>
      <w:lvlJc w:val="left"/>
      <w:pPr>
        <w:ind w:left="3154" w:hanging="360"/>
      </w:pPr>
    </w:lvl>
    <w:lvl w:ilvl="4" w:tplc="04090019">
      <w:start w:val="1"/>
      <w:numFmt w:val="lowerLetter"/>
      <w:lvlText w:val="%5."/>
      <w:lvlJc w:val="left"/>
      <w:pPr>
        <w:ind w:left="3874" w:hanging="360"/>
      </w:pPr>
    </w:lvl>
    <w:lvl w:ilvl="5" w:tplc="0409001B">
      <w:start w:val="1"/>
      <w:numFmt w:val="lowerRoman"/>
      <w:lvlText w:val="%6."/>
      <w:lvlJc w:val="right"/>
      <w:pPr>
        <w:ind w:left="4594" w:hanging="180"/>
      </w:pPr>
    </w:lvl>
    <w:lvl w:ilvl="6" w:tplc="0409000F">
      <w:start w:val="1"/>
      <w:numFmt w:val="decimal"/>
      <w:lvlText w:val="%7."/>
      <w:lvlJc w:val="left"/>
      <w:pPr>
        <w:ind w:left="5314" w:hanging="360"/>
      </w:pPr>
    </w:lvl>
    <w:lvl w:ilvl="7" w:tplc="04090019">
      <w:start w:val="1"/>
      <w:numFmt w:val="lowerLetter"/>
      <w:lvlText w:val="%8."/>
      <w:lvlJc w:val="left"/>
      <w:pPr>
        <w:ind w:left="6034" w:hanging="360"/>
      </w:pPr>
    </w:lvl>
    <w:lvl w:ilvl="8" w:tplc="0409001B">
      <w:start w:val="1"/>
      <w:numFmt w:val="lowerRoman"/>
      <w:lvlText w:val="%9."/>
      <w:lvlJc w:val="right"/>
      <w:pPr>
        <w:ind w:left="6754" w:hanging="180"/>
      </w:pPr>
    </w:lvl>
  </w:abstractNum>
  <w:abstractNum w:abstractNumId="9" w15:restartNumberingAfterBreak="0">
    <w:nsid w:val="7EEF6B1E"/>
    <w:multiLevelType w:val="hybridMultilevel"/>
    <w:tmpl w:val="A830E37E"/>
    <w:lvl w:ilvl="0" w:tplc="095C620E">
      <w:start w:val="1"/>
      <w:numFmt w:val="decimal"/>
      <w:lvlText w:val="(%1)"/>
      <w:lvlJc w:val="left"/>
      <w:pPr>
        <w:ind w:left="720" w:hanging="360"/>
      </w:pPr>
      <w:rPr>
        <w:rFonts w:ascii="Montserrat" w:hAnsi="Montserrat" w:hint="default"/>
        <w:b w:val="0"/>
        <w:bCs w:val="0"/>
        <w:color w:val="27344C"/>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718482">
    <w:abstractNumId w:val="4"/>
  </w:num>
  <w:num w:numId="2" w16cid:durableId="1030037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400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5142535">
    <w:abstractNumId w:val="1"/>
  </w:num>
  <w:num w:numId="5" w16cid:durableId="1957787605">
    <w:abstractNumId w:val="0"/>
  </w:num>
  <w:num w:numId="6" w16cid:durableId="77531312">
    <w:abstractNumId w:val="9"/>
  </w:num>
  <w:num w:numId="7" w16cid:durableId="1945531185">
    <w:abstractNumId w:val="5"/>
  </w:num>
  <w:num w:numId="8" w16cid:durableId="351690069">
    <w:abstractNumId w:val="3"/>
  </w:num>
  <w:num w:numId="9" w16cid:durableId="342634944">
    <w:abstractNumId w:val="7"/>
  </w:num>
  <w:num w:numId="10" w16cid:durableId="1105273989">
    <w:abstractNumId w:val="2"/>
  </w:num>
  <w:num w:numId="11" w16cid:durableId="774112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A0"/>
    <w:rsid w:val="00022D02"/>
    <w:rsid w:val="00023791"/>
    <w:rsid w:val="0003298B"/>
    <w:rsid w:val="00050BD0"/>
    <w:rsid w:val="000555F3"/>
    <w:rsid w:val="00063099"/>
    <w:rsid w:val="00073A7B"/>
    <w:rsid w:val="000A78E2"/>
    <w:rsid w:val="00123AC6"/>
    <w:rsid w:val="0013059A"/>
    <w:rsid w:val="00136DA3"/>
    <w:rsid w:val="001413FA"/>
    <w:rsid w:val="00175F74"/>
    <w:rsid w:val="001816BD"/>
    <w:rsid w:val="00183775"/>
    <w:rsid w:val="00192345"/>
    <w:rsid w:val="001A459A"/>
    <w:rsid w:val="001A6F50"/>
    <w:rsid w:val="001A7688"/>
    <w:rsid w:val="001B0ED1"/>
    <w:rsid w:val="001C329C"/>
    <w:rsid w:val="001C3333"/>
    <w:rsid w:val="001D1497"/>
    <w:rsid w:val="001D3811"/>
    <w:rsid w:val="001E3367"/>
    <w:rsid w:val="0020737C"/>
    <w:rsid w:val="00222E7C"/>
    <w:rsid w:val="00243A5C"/>
    <w:rsid w:val="00244C36"/>
    <w:rsid w:val="00272F9E"/>
    <w:rsid w:val="00285C9F"/>
    <w:rsid w:val="002B4699"/>
    <w:rsid w:val="002B5DFF"/>
    <w:rsid w:val="002C4731"/>
    <w:rsid w:val="00310CEE"/>
    <w:rsid w:val="00344045"/>
    <w:rsid w:val="00360AAE"/>
    <w:rsid w:val="00363AD9"/>
    <w:rsid w:val="00367EB3"/>
    <w:rsid w:val="003C08FD"/>
    <w:rsid w:val="0040033D"/>
    <w:rsid w:val="004240C5"/>
    <w:rsid w:val="00470848"/>
    <w:rsid w:val="004855F3"/>
    <w:rsid w:val="004B48B0"/>
    <w:rsid w:val="004D7423"/>
    <w:rsid w:val="00502372"/>
    <w:rsid w:val="005059C9"/>
    <w:rsid w:val="0051073A"/>
    <w:rsid w:val="00516F37"/>
    <w:rsid w:val="005352F8"/>
    <w:rsid w:val="00551D09"/>
    <w:rsid w:val="00574E84"/>
    <w:rsid w:val="005967B2"/>
    <w:rsid w:val="005A31A5"/>
    <w:rsid w:val="005F5051"/>
    <w:rsid w:val="00605B5F"/>
    <w:rsid w:val="0061531B"/>
    <w:rsid w:val="0062345F"/>
    <w:rsid w:val="00634548"/>
    <w:rsid w:val="00662D5A"/>
    <w:rsid w:val="006801DC"/>
    <w:rsid w:val="00680D00"/>
    <w:rsid w:val="006B32B6"/>
    <w:rsid w:val="006C646B"/>
    <w:rsid w:val="006C67AC"/>
    <w:rsid w:val="006F2E11"/>
    <w:rsid w:val="0072317A"/>
    <w:rsid w:val="00743DA9"/>
    <w:rsid w:val="00760921"/>
    <w:rsid w:val="00773207"/>
    <w:rsid w:val="00793AB9"/>
    <w:rsid w:val="007A4EF5"/>
    <w:rsid w:val="007A7907"/>
    <w:rsid w:val="007B628E"/>
    <w:rsid w:val="007C0BB5"/>
    <w:rsid w:val="007D53C5"/>
    <w:rsid w:val="007E5C0E"/>
    <w:rsid w:val="007F65ED"/>
    <w:rsid w:val="0081201B"/>
    <w:rsid w:val="00813CF3"/>
    <w:rsid w:val="00832128"/>
    <w:rsid w:val="00851B34"/>
    <w:rsid w:val="00854243"/>
    <w:rsid w:val="008946FC"/>
    <w:rsid w:val="008A1EAB"/>
    <w:rsid w:val="008A330C"/>
    <w:rsid w:val="008B3AA4"/>
    <w:rsid w:val="008E5C06"/>
    <w:rsid w:val="008F2F3E"/>
    <w:rsid w:val="008F6C3C"/>
    <w:rsid w:val="00907BD0"/>
    <w:rsid w:val="00916751"/>
    <w:rsid w:val="00931F28"/>
    <w:rsid w:val="0094089A"/>
    <w:rsid w:val="00944876"/>
    <w:rsid w:val="00945A1B"/>
    <w:rsid w:val="0095176D"/>
    <w:rsid w:val="0096021B"/>
    <w:rsid w:val="009D4510"/>
    <w:rsid w:val="009E32E7"/>
    <w:rsid w:val="00A47D09"/>
    <w:rsid w:val="00A70E5D"/>
    <w:rsid w:val="00A73FDA"/>
    <w:rsid w:val="00A77881"/>
    <w:rsid w:val="00A8222F"/>
    <w:rsid w:val="00AA190D"/>
    <w:rsid w:val="00AE1235"/>
    <w:rsid w:val="00AE6EA7"/>
    <w:rsid w:val="00B04063"/>
    <w:rsid w:val="00B06C73"/>
    <w:rsid w:val="00B36D34"/>
    <w:rsid w:val="00B523E5"/>
    <w:rsid w:val="00B52B10"/>
    <w:rsid w:val="00B53CC6"/>
    <w:rsid w:val="00B55AE4"/>
    <w:rsid w:val="00B77D94"/>
    <w:rsid w:val="00BA15FE"/>
    <w:rsid w:val="00BB49AF"/>
    <w:rsid w:val="00C12BF7"/>
    <w:rsid w:val="00C22F1C"/>
    <w:rsid w:val="00C264E8"/>
    <w:rsid w:val="00C35AE3"/>
    <w:rsid w:val="00C44D8C"/>
    <w:rsid w:val="00C479F4"/>
    <w:rsid w:val="00C5702B"/>
    <w:rsid w:val="00CA48B7"/>
    <w:rsid w:val="00CB032B"/>
    <w:rsid w:val="00CD0373"/>
    <w:rsid w:val="00CF3868"/>
    <w:rsid w:val="00CF760B"/>
    <w:rsid w:val="00D1046D"/>
    <w:rsid w:val="00D42612"/>
    <w:rsid w:val="00D51C2B"/>
    <w:rsid w:val="00D65B14"/>
    <w:rsid w:val="00DC006D"/>
    <w:rsid w:val="00DC5324"/>
    <w:rsid w:val="00DC6832"/>
    <w:rsid w:val="00DD4D02"/>
    <w:rsid w:val="00DD7690"/>
    <w:rsid w:val="00E046D1"/>
    <w:rsid w:val="00E056FB"/>
    <w:rsid w:val="00E11E02"/>
    <w:rsid w:val="00E55D24"/>
    <w:rsid w:val="00E57F9E"/>
    <w:rsid w:val="00E60ABA"/>
    <w:rsid w:val="00E63962"/>
    <w:rsid w:val="00E86685"/>
    <w:rsid w:val="00E938FF"/>
    <w:rsid w:val="00EC1309"/>
    <w:rsid w:val="00ED68A0"/>
    <w:rsid w:val="00EF6E94"/>
    <w:rsid w:val="00F05889"/>
    <w:rsid w:val="00F13662"/>
    <w:rsid w:val="00F13CDE"/>
    <w:rsid w:val="00F24E32"/>
    <w:rsid w:val="00F35135"/>
    <w:rsid w:val="00F37C7F"/>
    <w:rsid w:val="00F46076"/>
    <w:rsid w:val="00F55ECD"/>
    <w:rsid w:val="00F866DA"/>
    <w:rsid w:val="00F974E4"/>
    <w:rsid w:val="00FA27A5"/>
    <w:rsid w:val="00FA5C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DCF"/>
  <w15:chartTrackingRefBased/>
  <w15:docId w15:val="{EF225371-C51C-B447-B199-EBE6F3AA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D1"/>
    <w:pPr>
      <w:spacing w:line="360" w:lineRule="auto"/>
    </w:pPr>
    <w:rPr>
      <w:rFonts w:ascii="Arial" w:hAnsi="Arial"/>
      <w:color w:val="27344C"/>
    </w:rPr>
  </w:style>
  <w:style w:type="paragraph" w:styleId="Titlu1">
    <w:name w:val="heading 1"/>
    <w:basedOn w:val="Normal"/>
    <w:next w:val="Normal"/>
    <w:link w:val="Titlu1Caracter"/>
    <w:uiPriority w:val="9"/>
    <w:qFormat/>
    <w:rsid w:val="00F05889"/>
    <w:pPr>
      <w:keepNext/>
      <w:keepLines/>
      <w:spacing w:before="240" w:line="240" w:lineRule="auto"/>
      <w:outlineLvl w:val="0"/>
    </w:pPr>
    <w:rPr>
      <w:rFonts w:eastAsiaTheme="majorEastAsia" w:cstheme="majorBidi"/>
      <w:b/>
      <w:sz w:val="36"/>
      <w:szCs w:val="32"/>
    </w:rPr>
  </w:style>
  <w:style w:type="paragraph" w:styleId="Titlu2">
    <w:name w:val="heading 2"/>
    <w:basedOn w:val="Normal"/>
    <w:next w:val="Normal"/>
    <w:link w:val="Titlu2Caracter"/>
    <w:uiPriority w:val="9"/>
    <w:unhideWhenUsed/>
    <w:qFormat/>
    <w:rsid w:val="001C3333"/>
    <w:pPr>
      <w:keepNext/>
      <w:keepLines/>
      <w:spacing w:before="40" w:line="240" w:lineRule="auto"/>
      <w:outlineLvl w:val="1"/>
    </w:pPr>
    <w:rPr>
      <w:rFonts w:eastAsiaTheme="majorEastAsia" w:cs="Times New Roman (Headings CS)"/>
      <w:b/>
      <w:caps/>
      <w:szCs w:val="26"/>
    </w:rPr>
  </w:style>
  <w:style w:type="paragraph" w:styleId="Titlu3">
    <w:name w:val="heading 3"/>
    <w:basedOn w:val="Normal"/>
    <w:next w:val="Normal"/>
    <w:link w:val="Titlu3Caracter"/>
    <w:uiPriority w:val="9"/>
    <w:unhideWhenUsed/>
    <w:qFormat/>
    <w:rsid w:val="001C3333"/>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next w:val="Normal"/>
    <w:link w:val="Titlu4Caracter"/>
    <w:uiPriority w:val="9"/>
    <w:unhideWhenUsed/>
    <w:rsid w:val="001C3333"/>
    <w:pPr>
      <w:keepNext/>
      <w:keepLines/>
      <w:spacing w:before="4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9"/>
    <w:unhideWhenUsed/>
    <w:rsid w:val="001C3333"/>
    <w:pPr>
      <w:keepNext/>
      <w:keepLines/>
      <w:spacing w:before="40"/>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9"/>
    <w:unhideWhenUsed/>
    <w:rsid w:val="001C3333"/>
    <w:pPr>
      <w:keepNext/>
      <w:keepLines/>
      <w:spacing w:before="40"/>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unhideWhenUsed/>
    <w:rsid w:val="001C3333"/>
    <w:pPr>
      <w:keepNext/>
      <w:keepLines/>
      <w:spacing w:before="40"/>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unhideWhenUsed/>
    <w:rsid w:val="001C333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B32B6"/>
    <w:pPr>
      <w:tabs>
        <w:tab w:val="center" w:pos="4513"/>
        <w:tab w:val="right" w:pos="9026"/>
      </w:tabs>
      <w:spacing w:line="240" w:lineRule="auto"/>
    </w:pPr>
    <w:rPr>
      <w:color w:val="979AA8"/>
    </w:rPr>
  </w:style>
  <w:style w:type="character" w:customStyle="1" w:styleId="AntetCaracter">
    <w:name w:val="Antet Caracter"/>
    <w:basedOn w:val="Fontdeparagrafimplicit"/>
    <w:link w:val="Antet"/>
    <w:uiPriority w:val="99"/>
    <w:rsid w:val="006B32B6"/>
    <w:rPr>
      <w:rFonts w:ascii="Arial" w:hAnsi="Arial"/>
      <w:color w:val="979AA8"/>
      <w:sz w:val="20"/>
    </w:rPr>
  </w:style>
  <w:style w:type="paragraph" w:styleId="Subsol">
    <w:name w:val="footer"/>
    <w:basedOn w:val="Normal"/>
    <w:link w:val="SubsolCaracter"/>
    <w:uiPriority w:val="99"/>
    <w:unhideWhenUsed/>
    <w:rsid w:val="006B32B6"/>
    <w:pPr>
      <w:tabs>
        <w:tab w:val="center" w:pos="4513"/>
        <w:tab w:val="right" w:pos="9026"/>
      </w:tabs>
      <w:spacing w:line="240" w:lineRule="auto"/>
    </w:pPr>
    <w:rPr>
      <w:color w:val="979AA8"/>
    </w:rPr>
  </w:style>
  <w:style w:type="character" w:customStyle="1" w:styleId="SubsolCaracter">
    <w:name w:val="Subsol Caracter"/>
    <w:basedOn w:val="Fontdeparagrafimplicit"/>
    <w:link w:val="Subsol"/>
    <w:uiPriority w:val="99"/>
    <w:rsid w:val="006B32B6"/>
    <w:rPr>
      <w:rFonts w:ascii="Arial" w:hAnsi="Arial"/>
      <w:color w:val="979AA8"/>
      <w:sz w:val="20"/>
    </w:rPr>
  </w:style>
  <w:style w:type="paragraph" w:styleId="NormalWeb">
    <w:name w:val="Normal (Web)"/>
    <w:basedOn w:val="Normal"/>
    <w:uiPriority w:val="99"/>
    <w:semiHidden/>
    <w:unhideWhenUsed/>
    <w:rsid w:val="001E3367"/>
    <w:pPr>
      <w:spacing w:before="100" w:beforeAutospacing="1" w:after="100" w:afterAutospacing="1"/>
    </w:pPr>
    <w:rPr>
      <w:rFonts w:ascii="Times New Roman" w:eastAsia="Times New Roman" w:hAnsi="Times New Roman" w:cs="Times New Roman"/>
      <w:lang w:eastAsia="en-GB"/>
    </w:rPr>
  </w:style>
  <w:style w:type="character" w:customStyle="1" w:styleId="Titlu1Caracter">
    <w:name w:val="Titlu 1 Caracter"/>
    <w:basedOn w:val="Fontdeparagrafimplicit"/>
    <w:link w:val="Titlu1"/>
    <w:uiPriority w:val="9"/>
    <w:rsid w:val="00F05889"/>
    <w:rPr>
      <w:rFonts w:ascii="Arial" w:eastAsiaTheme="majorEastAsia" w:hAnsi="Arial" w:cstheme="majorBidi"/>
      <w:b/>
      <w:color w:val="27344C"/>
      <w:sz w:val="36"/>
      <w:szCs w:val="32"/>
    </w:rPr>
  </w:style>
  <w:style w:type="character" w:customStyle="1" w:styleId="Titlu2Caracter">
    <w:name w:val="Titlu 2 Caracter"/>
    <w:basedOn w:val="Fontdeparagrafimplicit"/>
    <w:link w:val="Titlu2"/>
    <w:uiPriority w:val="9"/>
    <w:rsid w:val="001C3333"/>
    <w:rPr>
      <w:rFonts w:ascii="Arial" w:eastAsiaTheme="majorEastAsia" w:hAnsi="Arial" w:cs="Times New Roman (Headings CS)"/>
      <w:b/>
      <w:caps/>
      <w:color w:val="27344C"/>
      <w:szCs w:val="26"/>
    </w:rPr>
  </w:style>
  <w:style w:type="paragraph" w:styleId="Titlu">
    <w:name w:val="Title"/>
    <w:basedOn w:val="Normal"/>
    <w:next w:val="Normal"/>
    <w:link w:val="TitluCaracter"/>
    <w:uiPriority w:val="10"/>
    <w:qFormat/>
    <w:rsid w:val="00945A1B"/>
    <w:pPr>
      <w:spacing w:line="240" w:lineRule="auto"/>
      <w:contextualSpacing/>
    </w:pPr>
    <w:rPr>
      <w:rFonts w:eastAsiaTheme="majorEastAsia" w:cstheme="majorBidi"/>
      <w:b/>
      <w:spacing w:val="-10"/>
      <w:kern w:val="28"/>
      <w:sz w:val="56"/>
      <w:szCs w:val="56"/>
    </w:rPr>
  </w:style>
  <w:style w:type="character" w:customStyle="1" w:styleId="TitluCaracter">
    <w:name w:val="Titlu Caracter"/>
    <w:basedOn w:val="Fontdeparagrafimplicit"/>
    <w:link w:val="Titlu"/>
    <w:uiPriority w:val="10"/>
    <w:rsid w:val="00945A1B"/>
    <w:rPr>
      <w:rFonts w:ascii="Arial" w:eastAsiaTheme="majorEastAsia" w:hAnsi="Arial" w:cstheme="majorBidi"/>
      <w:b/>
      <w:color w:val="27344C"/>
      <w:spacing w:val="-10"/>
      <w:kern w:val="28"/>
      <w:sz w:val="56"/>
      <w:szCs w:val="56"/>
    </w:rPr>
  </w:style>
  <w:style w:type="paragraph" w:styleId="Subtitlu">
    <w:name w:val="Subtitle"/>
    <w:basedOn w:val="Normal"/>
    <w:next w:val="Normal"/>
    <w:link w:val="SubtitluCaracter"/>
    <w:uiPriority w:val="11"/>
    <w:qFormat/>
    <w:rsid w:val="00A8222F"/>
    <w:pPr>
      <w:numPr>
        <w:ilvl w:val="1"/>
      </w:numPr>
      <w:spacing w:after="160" w:line="240" w:lineRule="auto"/>
    </w:pPr>
    <w:rPr>
      <w:rFonts w:eastAsiaTheme="minorEastAsia" w:cs="Times New Roman (Body CS)"/>
      <w:b/>
      <w:caps/>
      <w:color w:val="979AA8"/>
      <w:sz w:val="22"/>
      <w:szCs w:val="22"/>
    </w:rPr>
  </w:style>
  <w:style w:type="character" w:customStyle="1" w:styleId="SubtitluCaracter">
    <w:name w:val="Subtitlu Caracter"/>
    <w:basedOn w:val="Fontdeparagrafimplicit"/>
    <w:link w:val="Subtitlu"/>
    <w:uiPriority w:val="11"/>
    <w:rsid w:val="00A8222F"/>
    <w:rPr>
      <w:rFonts w:ascii="Arial" w:eastAsiaTheme="minorEastAsia" w:hAnsi="Arial" w:cs="Times New Roman (Body CS)"/>
      <w:b/>
      <w:caps/>
      <w:color w:val="979AA8"/>
      <w:sz w:val="22"/>
      <w:szCs w:val="22"/>
    </w:rPr>
  </w:style>
  <w:style w:type="character" w:styleId="Accentuaresubtil">
    <w:name w:val="Subtle Emphasis"/>
    <w:basedOn w:val="Fontdeparagrafimplicit"/>
    <w:uiPriority w:val="19"/>
    <w:qFormat/>
    <w:rsid w:val="00832128"/>
    <w:rPr>
      <w:rFonts w:ascii="Arial" w:hAnsi="Arial"/>
      <w:b w:val="0"/>
      <w:i/>
      <w:iCs/>
      <w:color w:val="27344C"/>
    </w:rPr>
  </w:style>
  <w:style w:type="character" w:styleId="Accentuat">
    <w:name w:val="Emphasis"/>
    <w:basedOn w:val="Fontdeparagrafimplicit"/>
    <w:uiPriority w:val="20"/>
    <w:qFormat/>
    <w:rsid w:val="00832128"/>
    <w:rPr>
      <w:rFonts w:ascii="Arial" w:hAnsi="Arial"/>
      <w:b/>
      <w:i/>
      <w:iCs/>
    </w:rPr>
  </w:style>
  <w:style w:type="character" w:styleId="Accentuareintens">
    <w:name w:val="Intense Emphasis"/>
    <w:basedOn w:val="Fontdeparagrafimplicit"/>
    <w:uiPriority w:val="21"/>
    <w:qFormat/>
    <w:rsid w:val="006B32B6"/>
    <w:rPr>
      <w:i/>
      <w:iCs/>
      <w:color w:val="27344C"/>
    </w:rPr>
  </w:style>
  <w:style w:type="character" w:styleId="Robust">
    <w:name w:val="Strong"/>
    <w:basedOn w:val="Fontdeparagrafimplicit"/>
    <w:uiPriority w:val="22"/>
    <w:qFormat/>
    <w:rsid w:val="00832128"/>
    <w:rPr>
      <w:b/>
      <w:bCs/>
    </w:rPr>
  </w:style>
  <w:style w:type="paragraph" w:styleId="Citat">
    <w:name w:val="Quote"/>
    <w:basedOn w:val="Normal"/>
    <w:next w:val="Normal"/>
    <w:link w:val="CitatCaracter"/>
    <w:uiPriority w:val="29"/>
    <w:qFormat/>
    <w:rsid w:val="00944876"/>
    <w:pPr>
      <w:spacing w:before="200" w:after="160"/>
      <w:ind w:left="864" w:right="864"/>
      <w:jc w:val="center"/>
    </w:pPr>
    <w:rPr>
      <w:rFonts w:ascii="Times New Roman" w:hAnsi="Times New Roman"/>
      <w:i/>
      <w:iCs/>
    </w:rPr>
  </w:style>
  <w:style w:type="character" w:customStyle="1" w:styleId="CitatCaracter">
    <w:name w:val="Citat Caracter"/>
    <w:basedOn w:val="Fontdeparagrafimplicit"/>
    <w:link w:val="Citat"/>
    <w:uiPriority w:val="29"/>
    <w:rsid w:val="00944876"/>
    <w:rPr>
      <w:rFonts w:ascii="Times New Roman" w:hAnsi="Times New Roman"/>
      <w:i/>
      <w:iCs/>
      <w:color w:val="27344C"/>
      <w:sz w:val="20"/>
    </w:rPr>
  </w:style>
  <w:style w:type="paragraph" w:styleId="Citatintens">
    <w:name w:val="Intense Quote"/>
    <w:basedOn w:val="Normal"/>
    <w:next w:val="Normal"/>
    <w:link w:val="CitatintensCaracter"/>
    <w:uiPriority w:val="30"/>
    <w:qFormat/>
    <w:rsid w:val="008946FC"/>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CitatintensCaracter">
    <w:name w:val="Citat intens Caracter"/>
    <w:basedOn w:val="Fontdeparagrafimplicit"/>
    <w:link w:val="Citatintens"/>
    <w:uiPriority w:val="30"/>
    <w:rsid w:val="008946FC"/>
    <w:rPr>
      <w:rFonts w:ascii="Arial" w:hAnsi="Arial"/>
      <w:i/>
      <w:iCs/>
      <w:color w:val="27344C"/>
      <w:sz w:val="20"/>
    </w:rPr>
  </w:style>
  <w:style w:type="character" w:styleId="Referiresubtil">
    <w:name w:val="Subtle Reference"/>
    <w:basedOn w:val="Fontdeparagrafimplicit"/>
    <w:uiPriority w:val="31"/>
    <w:qFormat/>
    <w:rsid w:val="008946FC"/>
    <w:rPr>
      <w:smallCaps/>
      <w:color w:val="979AA8"/>
    </w:rPr>
  </w:style>
  <w:style w:type="character" w:styleId="Referireintens">
    <w:name w:val="Intense Reference"/>
    <w:basedOn w:val="Fontdeparagrafimplicit"/>
    <w:uiPriority w:val="32"/>
    <w:rsid w:val="006B32B6"/>
    <w:rPr>
      <w:b/>
      <w:bCs/>
      <w:smallCaps/>
      <w:color w:val="979AA8"/>
      <w:spacing w:val="5"/>
    </w:rPr>
  </w:style>
  <w:style w:type="paragraph" w:styleId="Frspaiere">
    <w:name w:val="No Spacing"/>
    <w:uiPriority w:val="1"/>
    <w:qFormat/>
    <w:rsid w:val="006B32B6"/>
    <w:rPr>
      <w:rFonts w:ascii="Arial" w:hAnsi="Arial"/>
      <w:color w:val="27344C"/>
      <w:sz w:val="20"/>
    </w:rPr>
  </w:style>
  <w:style w:type="character" w:customStyle="1" w:styleId="Titlu3Caracter">
    <w:name w:val="Titlu 3 Caracter"/>
    <w:basedOn w:val="Fontdeparagrafimplicit"/>
    <w:link w:val="Titlu3"/>
    <w:uiPriority w:val="9"/>
    <w:rsid w:val="001C3333"/>
    <w:rPr>
      <w:rFonts w:asciiTheme="majorHAnsi" w:eastAsiaTheme="majorEastAsia" w:hAnsiTheme="majorHAnsi" w:cstheme="majorBidi"/>
      <w:color w:val="1F3763" w:themeColor="accent1" w:themeShade="7F"/>
    </w:rPr>
  </w:style>
  <w:style w:type="character" w:customStyle="1" w:styleId="Titlu4Caracter">
    <w:name w:val="Titlu 4 Caracter"/>
    <w:basedOn w:val="Fontdeparagrafimplicit"/>
    <w:link w:val="Titlu4"/>
    <w:uiPriority w:val="9"/>
    <w:rsid w:val="001C3333"/>
    <w:rPr>
      <w:rFonts w:asciiTheme="majorHAnsi" w:eastAsiaTheme="majorEastAsia" w:hAnsiTheme="majorHAnsi" w:cstheme="majorBidi"/>
      <w:i/>
      <w:iCs/>
      <w:color w:val="2F5496" w:themeColor="accent1" w:themeShade="BF"/>
    </w:rPr>
  </w:style>
  <w:style w:type="character" w:customStyle="1" w:styleId="Titlu5Caracter">
    <w:name w:val="Titlu 5 Caracter"/>
    <w:basedOn w:val="Fontdeparagrafimplicit"/>
    <w:link w:val="Titlu5"/>
    <w:uiPriority w:val="9"/>
    <w:rsid w:val="001C3333"/>
    <w:rPr>
      <w:rFonts w:asciiTheme="majorHAnsi" w:eastAsiaTheme="majorEastAsia" w:hAnsiTheme="majorHAnsi" w:cstheme="majorBidi"/>
      <w:color w:val="2F5496" w:themeColor="accent1" w:themeShade="BF"/>
    </w:rPr>
  </w:style>
  <w:style w:type="character" w:customStyle="1" w:styleId="Titlu6Caracter">
    <w:name w:val="Titlu 6 Caracter"/>
    <w:basedOn w:val="Fontdeparagrafimplicit"/>
    <w:link w:val="Titlu6"/>
    <w:uiPriority w:val="9"/>
    <w:rsid w:val="001C3333"/>
    <w:rPr>
      <w:rFonts w:asciiTheme="majorHAnsi" w:eastAsiaTheme="majorEastAsia" w:hAnsiTheme="majorHAnsi" w:cstheme="majorBidi"/>
      <w:color w:val="1F3763" w:themeColor="accent1" w:themeShade="7F"/>
    </w:rPr>
  </w:style>
  <w:style w:type="character" w:customStyle="1" w:styleId="Titlu7Caracter">
    <w:name w:val="Titlu 7 Caracter"/>
    <w:basedOn w:val="Fontdeparagrafimplicit"/>
    <w:link w:val="Titlu7"/>
    <w:uiPriority w:val="9"/>
    <w:rsid w:val="001C3333"/>
    <w:rPr>
      <w:rFonts w:asciiTheme="majorHAnsi" w:eastAsiaTheme="majorEastAsia" w:hAnsiTheme="majorHAnsi" w:cstheme="majorBidi"/>
      <w:i/>
      <w:iCs/>
      <w:color w:val="1F3763" w:themeColor="accent1" w:themeShade="7F"/>
    </w:rPr>
  </w:style>
  <w:style w:type="character" w:customStyle="1" w:styleId="Titlu8Caracter">
    <w:name w:val="Titlu 8 Caracter"/>
    <w:basedOn w:val="Fontdeparagrafimplicit"/>
    <w:link w:val="Titlu8"/>
    <w:uiPriority w:val="9"/>
    <w:rsid w:val="001C3333"/>
    <w:rPr>
      <w:rFonts w:asciiTheme="majorHAnsi" w:eastAsiaTheme="majorEastAsia" w:hAnsiTheme="majorHAnsi" w:cstheme="majorBidi"/>
      <w:color w:val="272727" w:themeColor="text1" w:themeTint="D8"/>
      <w:sz w:val="21"/>
      <w:szCs w:val="21"/>
    </w:rPr>
  </w:style>
  <w:style w:type="paragraph" w:customStyle="1" w:styleId="instruct">
    <w:name w:val="instruct"/>
    <w:basedOn w:val="Normal"/>
    <w:rsid w:val="00662D5A"/>
    <w:pPr>
      <w:widowControl w:val="0"/>
      <w:autoSpaceDE w:val="0"/>
      <w:autoSpaceDN w:val="0"/>
      <w:adjustRightInd w:val="0"/>
      <w:spacing w:before="40" w:after="40" w:line="276" w:lineRule="auto"/>
    </w:pPr>
    <w:rPr>
      <w:rFonts w:ascii="Trebuchet MS" w:eastAsia="Times New Roman" w:hAnsi="Trebuchet MS" w:cs="Arial"/>
      <w:i/>
      <w:iCs/>
      <w:color w:val="auto"/>
      <w:sz w:val="20"/>
      <w:szCs w:val="21"/>
      <w:lang w:eastAsia="sk-SK"/>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
    <w:basedOn w:val="Normal"/>
    <w:link w:val="TextnotdesubsolCaracter"/>
    <w:uiPriority w:val="99"/>
    <w:rsid w:val="00662D5A"/>
    <w:pPr>
      <w:spacing w:line="276" w:lineRule="auto"/>
    </w:pPr>
    <w:rPr>
      <w:rFonts w:ascii="Trebuchet MS" w:eastAsia="Times New Roman" w:hAnsi="Trebuchet MS" w:cs="Times New Roman"/>
      <w:color w:val="auto"/>
      <w:sz w:val="16"/>
      <w:szCs w:val="20"/>
    </w:rPr>
  </w:style>
  <w:style w:type="character" w:customStyle="1" w:styleId="FootnoteTextChar">
    <w:name w:val="Footnote Text Char"/>
    <w:basedOn w:val="Fontdeparagrafimplicit"/>
    <w:uiPriority w:val="99"/>
    <w:semiHidden/>
    <w:rsid w:val="00662D5A"/>
    <w:rPr>
      <w:rFonts w:ascii="Arial" w:hAnsi="Arial"/>
      <w:color w:val="27344C"/>
      <w:sz w:val="20"/>
      <w:szCs w:val="20"/>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62D5A"/>
    <w:rPr>
      <w:vertAlign w:val="superscript"/>
    </w:rPr>
  </w:style>
  <w:style w:type="paragraph" w:styleId="Cuprins1">
    <w:name w:val="toc 1"/>
    <w:basedOn w:val="Normal"/>
    <w:next w:val="Normal"/>
    <w:autoRedefine/>
    <w:uiPriority w:val="39"/>
    <w:qFormat/>
    <w:rsid w:val="00662D5A"/>
    <w:pPr>
      <w:spacing w:before="360" w:after="360" w:line="276" w:lineRule="auto"/>
    </w:pPr>
    <w:rPr>
      <w:rFonts w:asciiTheme="minorHAnsi" w:eastAsia="Times New Roman" w:hAnsiTheme="minorHAnsi" w:cstheme="minorHAnsi"/>
      <w:b/>
      <w:bCs/>
      <w:caps/>
      <w:color w:val="auto"/>
      <w:sz w:val="22"/>
      <w:szCs w:val="22"/>
      <w:u w:val="single"/>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uiPriority w:val="99"/>
    <w:rsid w:val="00662D5A"/>
    <w:rPr>
      <w:rFonts w:ascii="Trebuchet MS" w:eastAsia="Times New Roman" w:hAnsi="Trebuchet MS" w:cs="Times New Roman"/>
      <w:sz w:val="16"/>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662D5A"/>
    <w:pPr>
      <w:spacing w:after="160" w:line="240" w:lineRule="exact"/>
    </w:pPr>
    <w:rPr>
      <w:rFonts w:asciiTheme="minorHAnsi" w:hAnsiTheme="minorHAnsi"/>
      <w:color w:val="auto"/>
      <w:vertAlign w:val="superscript"/>
    </w:rPr>
  </w:style>
  <w:style w:type="paragraph" w:styleId="Listparagraf">
    <w:name w:val="List Paragraph"/>
    <w:basedOn w:val="Normal"/>
    <w:uiPriority w:val="34"/>
    <w:qFormat/>
    <w:rsid w:val="00662D5A"/>
    <w:pPr>
      <w:spacing w:line="240" w:lineRule="auto"/>
      <w:ind w:left="720"/>
      <w:contextualSpacing/>
    </w:pPr>
    <w:rPr>
      <w:rFonts w:ascii="Times New Roman" w:eastAsia="Times New Roman" w:hAnsi="Times New Roman" w:cs="Times New Roman"/>
      <w:color w:val="auto"/>
      <w:lang w:eastAsia="en-GB"/>
    </w:rPr>
  </w:style>
  <w:style w:type="character" w:styleId="Numrdepagin">
    <w:name w:val="page number"/>
    <w:basedOn w:val="Fontdeparagrafimplicit"/>
    <w:uiPriority w:val="99"/>
    <w:semiHidden/>
    <w:unhideWhenUsed/>
    <w:rsid w:val="008F2F3E"/>
  </w:style>
  <w:style w:type="paragraph" w:customStyle="1" w:styleId="yiv0524593707msonormal">
    <w:name w:val="yiv0524593707msonormal"/>
    <w:basedOn w:val="Normal"/>
    <w:rsid w:val="00D65B14"/>
    <w:pPr>
      <w:spacing w:before="100" w:beforeAutospacing="1" w:after="100" w:afterAutospacing="1" w:line="240" w:lineRule="auto"/>
    </w:pPr>
    <w:rPr>
      <w:rFonts w:ascii="Times New Roman" w:eastAsia="Times New Roman" w:hAnsi="Times New Roman" w:cs="Times New Roman"/>
      <w:color w:val="auto"/>
      <w:lang w:eastAsia="ro-RO"/>
    </w:rPr>
  </w:style>
  <w:style w:type="paragraph" w:customStyle="1" w:styleId="yiv9816616315msonormal">
    <w:name w:val="yiv9816616315msonormal"/>
    <w:basedOn w:val="Normal"/>
    <w:rsid w:val="001D1497"/>
    <w:pPr>
      <w:spacing w:before="100" w:beforeAutospacing="1" w:after="100" w:afterAutospacing="1" w:line="240" w:lineRule="auto"/>
    </w:pPr>
    <w:rPr>
      <w:rFonts w:ascii="Times New Roman" w:eastAsia="Times New Roman" w:hAnsi="Times New Roman" w:cs="Times New Roman"/>
      <w:color w:val="auto"/>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5346">
      <w:bodyDiv w:val="1"/>
      <w:marLeft w:val="0"/>
      <w:marRight w:val="0"/>
      <w:marTop w:val="0"/>
      <w:marBottom w:val="0"/>
      <w:divBdr>
        <w:top w:val="none" w:sz="0" w:space="0" w:color="auto"/>
        <w:left w:val="none" w:sz="0" w:space="0" w:color="auto"/>
        <w:bottom w:val="none" w:sz="0" w:space="0" w:color="auto"/>
        <w:right w:val="none" w:sz="0" w:space="0" w:color="auto"/>
      </w:divBdr>
    </w:div>
    <w:div w:id="310602085">
      <w:bodyDiv w:val="1"/>
      <w:marLeft w:val="0"/>
      <w:marRight w:val="0"/>
      <w:marTop w:val="0"/>
      <w:marBottom w:val="0"/>
      <w:divBdr>
        <w:top w:val="none" w:sz="0" w:space="0" w:color="auto"/>
        <w:left w:val="none" w:sz="0" w:space="0" w:color="auto"/>
        <w:bottom w:val="none" w:sz="0" w:space="0" w:color="auto"/>
        <w:right w:val="none" w:sz="0" w:space="0" w:color="auto"/>
      </w:divBdr>
    </w:div>
    <w:div w:id="661547321">
      <w:bodyDiv w:val="1"/>
      <w:marLeft w:val="0"/>
      <w:marRight w:val="0"/>
      <w:marTop w:val="0"/>
      <w:marBottom w:val="0"/>
      <w:divBdr>
        <w:top w:val="none" w:sz="0" w:space="0" w:color="auto"/>
        <w:left w:val="none" w:sz="0" w:space="0" w:color="auto"/>
        <w:bottom w:val="none" w:sz="0" w:space="0" w:color="auto"/>
        <w:right w:val="none" w:sz="0" w:space="0" w:color="auto"/>
      </w:divBdr>
    </w:div>
    <w:div w:id="1116633024">
      <w:bodyDiv w:val="1"/>
      <w:marLeft w:val="0"/>
      <w:marRight w:val="0"/>
      <w:marTop w:val="0"/>
      <w:marBottom w:val="0"/>
      <w:divBdr>
        <w:top w:val="none" w:sz="0" w:space="0" w:color="auto"/>
        <w:left w:val="none" w:sz="0" w:space="0" w:color="auto"/>
        <w:bottom w:val="none" w:sz="0" w:space="0" w:color="auto"/>
        <w:right w:val="none" w:sz="0" w:space="0" w:color="auto"/>
      </w:divBdr>
    </w:div>
    <w:div w:id="157620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2921</Words>
  <Characters>16948</Characters>
  <Application>Microsoft Office Word</Application>
  <DocSecurity>0</DocSecurity>
  <Lines>141</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Municipiul Brad Primaria</cp:lastModifiedBy>
  <cp:revision>4</cp:revision>
  <cp:lastPrinted>2023-10-16T09:36:00Z</cp:lastPrinted>
  <dcterms:created xsi:type="dcterms:W3CDTF">2026-05-27T08:55:00Z</dcterms:created>
  <dcterms:modified xsi:type="dcterms:W3CDTF">2026-05-27T08:56:00Z</dcterms:modified>
</cp:coreProperties>
</file>