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AEA" w:rsidRPr="00461428" w:rsidRDefault="00612AEA" w:rsidP="00612AEA">
      <w:pPr>
        <w:jc w:val="center"/>
        <w:rPr>
          <w:rFonts w:ascii="Trebuchet MS" w:hAnsi="Trebuchet MS"/>
          <w:b/>
          <w:lang w:val="ro-RO"/>
        </w:rPr>
      </w:pPr>
      <w:r w:rsidRPr="00461428">
        <w:rPr>
          <w:rFonts w:ascii="Trebuchet MS" w:hAnsi="Trebuchet MS"/>
          <w:b/>
          <w:lang w:val="ro-RO"/>
        </w:rPr>
        <w:t>PRIMĂRIA COMUNEI MACEA</w:t>
      </w:r>
    </w:p>
    <w:p w:rsidR="00612AEA" w:rsidRPr="00461428" w:rsidRDefault="00612AEA" w:rsidP="00612AEA">
      <w:pPr>
        <w:jc w:val="center"/>
        <w:rPr>
          <w:rFonts w:ascii="Trebuchet MS" w:hAnsi="Trebuchet MS"/>
          <w:b/>
          <w:lang w:val="ro-RO"/>
        </w:rPr>
      </w:pPr>
      <w:r>
        <w:rPr>
          <w:rFonts w:ascii="Trebuchet MS" w:hAnsi="Trebuchet MS"/>
          <w:b/>
          <w:lang w:val="ro-RO"/>
        </w:rPr>
        <w:t>PRIMAR</w:t>
      </w:r>
    </w:p>
    <w:p w:rsidR="00612AEA" w:rsidRPr="00461428" w:rsidRDefault="00D90E8B" w:rsidP="00612AEA">
      <w:pPr>
        <w:rPr>
          <w:rFonts w:ascii="Trebuchet MS" w:hAnsi="Trebuchet MS"/>
          <w:lang w:val="ro-RO"/>
        </w:rPr>
      </w:pPr>
      <w:r>
        <w:rPr>
          <w:rFonts w:ascii="Trebuchet MS" w:hAnsi="Trebuchet MS"/>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6" o:title="BD21332_"/>
          </v:shape>
        </w:pict>
      </w:r>
    </w:p>
    <w:p w:rsidR="00612AEA" w:rsidRPr="00AC35C5" w:rsidRDefault="00612AEA" w:rsidP="00612AEA">
      <w:pPr>
        <w:rPr>
          <w:rFonts w:ascii="Trebuchet MS" w:hAnsi="Trebuchet MS"/>
          <w:i/>
          <w:lang w:val="ro-RO"/>
        </w:rPr>
      </w:pPr>
      <w:r w:rsidRPr="00AC35C5">
        <w:rPr>
          <w:rFonts w:ascii="Trebuchet MS" w:hAnsi="Trebuchet MS"/>
          <w:i/>
          <w:lang w:val="ro-RO"/>
        </w:rPr>
        <w:t xml:space="preserve">                                                                      </w:t>
      </w:r>
    </w:p>
    <w:p w:rsidR="00612AEA" w:rsidRPr="006221A8" w:rsidRDefault="00612AEA" w:rsidP="00612AEA">
      <w:pPr>
        <w:jc w:val="center"/>
        <w:rPr>
          <w:rFonts w:ascii="Trebuchet MS" w:hAnsi="Trebuchet MS" w:cs="Tahoma"/>
          <w:b/>
          <w:lang w:val="ro-RO"/>
        </w:rPr>
      </w:pPr>
      <w:r w:rsidRPr="006221A8">
        <w:rPr>
          <w:rFonts w:ascii="Trebuchet MS" w:hAnsi="Trebuchet MS" w:cs="Tahoma"/>
          <w:b/>
          <w:lang w:val="ro-RO"/>
        </w:rPr>
        <w:t>REFERAT DE APROBARE</w:t>
      </w:r>
    </w:p>
    <w:p w:rsidR="00612AEA" w:rsidRDefault="00D90E8B" w:rsidP="00612AEA">
      <w:pPr>
        <w:jc w:val="center"/>
        <w:rPr>
          <w:rFonts w:ascii="Trebuchet MS" w:hAnsi="Trebuchet MS"/>
          <w:b/>
        </w:rPr>
      </w:pPr>
      <w:r>
        <w:rPr>
          <w:rFonts w:ascii="Trebuchet MS" w:hAnsi="Trebuchet MS"/>
          <w:b/>
        </w:rPr>
        <w:t>1972</w:t>
      </w:r>
      <w:r w:rsidR="00612AEA" w:rsidRPr="006221A8">
        <w:rPr>
          <w:rFonts w:ascii="Trebuchet MS" w:hAnsi="Trebuchet MS"/>
          <w:b/>
        </w:rPr>
        <w:t>/2</w:t>
      </w:r>
      <w:r w:rsidR="00612AEA">
        <w:rPr>
          <w:rFonts w:ascii="Trebuchet MS" w:hAnsi="Trebuchet MS"/>
          <w:b/>
        </w:rPr>
        <w:t>1</w:t>
      </w:r>
      <w:r w:rsidR="00612AEA" w:rsidRPr="006221A8">
        <w:rPr>
          <w:rFonts w:ascii="Trebuchet MS" w:hAnsi="Trebuchet MS"/>
          <w:b/>
        </w:rPr>
        <w:t xml:space="preserve"> 0</w:t>
      </w:r>
      <w:r w:rsidR="00612AEA">
        <w:rPr>
          <w:rFonts w:ascii="Trebuchet MS" w:hAnsi="Trebuchet MS"/>
          <w:b/>
        </w:rPr>
        <w:t>2 2022</w:t>
      </w:r>
    </w:p>
    <w:p w:rsidR="00D90E8B" w:rsidRPr="00BA068D" w:rsidRDefault="00D90E8B" w:rsidP="00D90E8B">
      <w:pPr>
        <w:pStyle w:val="Titlu2"/>
        <w:shd w:val="clear" w:color="auto" w:fill="FFFFFF"/>
        <w:jc w:val="center"/>
        <w:rPr>
          <w:rFonts w:ascii="Trebuchet MS" w:eastAsia="Times New Roman" w:hAnsi="Trebuchet MS" w:cs="Arial"/>
          <w:iCs/>
          <w:color w:val="auto"/>
          <w:sz w:val="24"/>
          <w:szCs w:val="24"/>
        </w:rPr>
      </w:pPr>
      <w:r w:rsidRPr="00BA068D">
        <w:rPr>
          <w:rFonts w:ascii="Trebuchet MS" w:eastAsia="Calibri" w:hAnsi="Trebuchet MS" w:cs="Arial"/>
          <w:color w:val="auto"/>
          <w:sz w:val="24"/>
          <w:szCs w:val="24"/>
          <w:lang w:bidi="ro-RO"/>
        </w:rPr>
        <w:t xml:space="preserve">privind </w:t>
      </w:r>
      <w:r w:rsidRPr="00BA068D">
        <w:rPr>
          <w:rFonts w:ascii="Trebuchet MS" w:eastAsia="Times New Roman" w:hAnsi="Trebuchet MS" w:cs="Arial"/>
          <w:iCs/>
          <w:color w:val="auto"/>
          <w:sz w:val="24"/>
          <w:szCs w:val="24"/>
        </w:rPr>
        <w:t>implementarea proiectului cu titlul </w:t>
      </w:r>
    </w:p>
    <w:p w:rsidR="00D90E8B" w:rsidRPr="00E1432F" w:rsidRDefault="00D90E8B" w:rsidP="00D90E8B">
      <w:pPr>
        <w:jc w:val="center"/>
        <w:rPr>
          <w:rFonts w:ascii="Trebuchet MS" w:eastAsia="Calibri" w:hAnsi="Trebuchet MS" w:cs="Arial"/>
          <w:b/>
        </w:rPr>
      </w:pPr>
      <w:r w:rsidRPr="002C34E1">
        <w:rPr>
          <w:rFonts w:ascii="Trebuchet MS" w:eastAsia="Calibri" w:hAnsi="Trebuchet MS" w:cs="Arial"/>
          <w:b/>
          <w:bCs/>
          <w:sz w:val="22"/>
          <w:szCs w:val="22"/>
          <w:lang w:bidi="ro-RO"/>
        </w:rPr>
        <w:t>„</w:t>
      </w:r>
      <w:r>
        <w:rPr>
          <w:rFonts w:ascii="Trebuchet MS" w:eastAsia="Calibri" w:hAnsi="Trebuchet MS" w:cs="Arial"/>
          <w:b/>
          <w:bCs/>
          <w:lang w:bidi="ro-RO"/>
        </w:rPr>
        <w:t>Stații de reîncărcare vehicule electrice</w:t>
      </w:r>
      <w:r w:rsidRPr="002C34E1">
        <w:rPr>
          <w:rFonts w:ascii="Trebuchet MS" w:eastAsia="Calibri" w:hAnsi="Trebuchet MS" w:cs="Arial"/>
          <w:b/>
          <w:bCs/>
          <w:sz w:val="22"/>
          <w:szCs w:val="22"/>
          <w:lang w:bidi="ro-RO"/>
        </w:rPr>
        <w:t>”</w:t>
      </w:r>
    </w:p>
    <w:p w:rsidR="00D90E8B" w:rsidRDefault="00D90E8B" w:rsidP="00D90E8B"/>
    <w:p w:rsidR="00D90E8B" w:rsidRPr="00CA01BE" w:rsidRDefault="00D90E8B" w:rsidP="00D90E8B">
      <w:pPr>
        <w:jc w:val="both"/>
        <w:rPr>
          <w:rFonts w:ascii="Trebuchet MS" w:eastAsia="Calibri" w:hAnsi="Trebuchet MS"/>
        </w:rPr>
      </w:pPr>
      <w:r w:rsidRPr="00CA01BE">
        <w:rPr>
          <w:rFonts w:ascii="Trebuchet MS" w:hAnsi="Trebuchet MS"/>
        </w:rPr>
        <w:tab/>
        <w:t xml:space="preserve">Comuna Macea dorește realizarea investiției </w:t>
      </w:r>
      <w:r w:rsidRPr="00CA01BE">
        <w:rPr>
          <w:rFonts w:ascii="Trebuchet MS" w:hAnsi="Trebuchet MS" w:cs="CIDFont+F2"/>
          <w:b/>
          <w:bCs/>
          <w:lang w:eastAsia="ro-RO"/>
        </w:rPr>
        <w:t>„</w:t>
      </w:r>
      <w:r w:rsidRPr="00CA01BE">
        <w:rPr>
          <w:rFonts w:ascii="Trebuchet MS" w:eastAsia="Calibri" w:hAnsi="Trebuchet MS"/>
          <w:b/>
          <w:bCs/>
          <w:lang w:bidi="ro-RO"/>
        </w:rPr>
        <w:t>Stații de reîncărcare vehicule electrice</w:t>
      </w:r>
      <w:r w:rsidRPr="00CA01BE">
        <w:rPr>
          <w:rFonts w:ascii="Trebuchet MS" w:hAnsi="Trebuchet MS" w:cs="CIDFont+F2"/>
          <w:b/>
          <w:bCs/>
          <w:lang w:eastAsia="ro-RO"/>
        </w:rPr>
        <w:t>”</w:t>
      </w:r>
      <w:r w:rsidRPr="00CA01BE">
        <w:rPr>
          <w:rFonts w:ascii="Trebuchet MS" w:hAnsi="Trebuchet MS" w:cs="CIDFont+F2"/>
          <w:b/>
          <w:lang w:eastAsia="ro-RO"/>
        </w:rPr>
        <w:t xml:space="preserve">, </w:t>
      </w:r>
      <w:r w:rsidRPr="00CA01BE">
        <w:rPr>
          <w:rFonts w:ascii="Trebuchet MS" w:eastAsia="Calibri" w:hAnsi="Trebuchet MS"/>
        </w:rPr>
        <w:t xml:space="preserve">a cărei finanțare este asigurată din bugetul local și prin programul de finanțare de la </w:t>
      </w:r>
      <w:r w:rsidRPr="00CA01BE">
        <w:rPr>
          <w:rFonts w:ascii="Trebuchet MS" w:eastAsia="Calibri" w:hAnsi="Trebuchet MS"/>
          <w:bCs/>
          <w:lang w:bidi="ro-RO"/>
        </w:rPr>
        <w:t>Administrația Fondului de Mediu</w:t>
      </w:r>
      <w:r w:rsidRPr="00CA01BE">
        <w:rPr>
          <w:rFonts w:ascii="Trebuchet MS" w:eastAsia="Calibri" w:hAnsi="Trebuchet MS"/>
        </w:rPr>
        <w:t xml:space="preserve">. </w:t>
      </w:r>
    </w:p>
    <w:p w:rsidR="00D90E8B" w:rsidRPr="00CA01BE" w:rsidRDefault="00D90E8B" w:rsidP="00D90E8B">
      <w:pPr>
        <w:jc w:val="both"/>
        <w:rPr>
          <w:rFonts w:ascii="Trebuchet MS" w:eastAsia="Calibri" w:hAnsi="Trebuchet MS"/>
        </w:rPr>
      </w:pPr>
    </w:p>
    <w:p w:rsidR="00D90E8B" w:rsidRPr="00CA01BE" w:rsidRDefault="00D90E8B" w:rsidP="00D90E8B">
      <w:pPr>
        <w:jc w:val="both"/>
        <w:rPr>
          <w:rFonts w:ascii="Trebuchet MS" w:eastAsia="Calibri" w:hAnsi="Trebuchet MS"/>
        </w:rPr>
      </w:pPr>
      <w:r>
        <w:rPr>
          <w:rFonts w:ascii="Trebuchet MS" w:hAnsi="Trebuchet MS"/>
        </w:rPr>
        <w:tab/>
      </w:r>
      <w:r w:rsidRPr="00CA01BE">
        <w:rPr>
          <w:rFonts w:ascii="Trebuchet MS" w:hAnsi="Trebuchet MS"/>
        </w:rPr>
        <w:t>În conformitate cu art. 129 alin. (2) lit. b), alin. (4) lit. d) din Ordonanţa de Urgenţă  Nr. 57/2019 din 3 iulie 2019 privind Codul administrativ, cu modificările și completările ulterioare;</w:t>
      </w:r>
      <w:r w:rsidRPr="00CA01BE">
        <w:rPr>
          <w:rFonts w:ascii="Trebuchet MS" w:hAnsi="Trebuchet MS"/>
        </w:rPr>
        <w:br/>
      </w:r>
      <w:r w:rsidRPr="00CA01BE">
        <w:rPr>
          <w:rFonts w:ascii="Trebuchet MS" w:hAnsi="Trebuchet MS"/>
        </w:rPr>
        <w:tab/>
        <w:t>Ținând seama și de prevederile art. 44 alin. (1) din Legea nr. 273/2006 privind finanțele publice locale și de Ordinul ministrului mediului nr. 1962/2021 din 29 octombrie 2021 pentru aprobarea Ghidului de finanţare a Programului privind reducerea emisiilor de gaze cu efect de seră în transporturi, prin promovarea infrastructurii pentru vehiculele de transport rutier nepoluant din punct de vedere energetic: staţii de reîncărcare pentru vehicule electrice în localităţi, actualizat cu modificările și completările ulterioare;</w:t>
      </w:r>
    </w:p>
    <w:p w:rsidR="00D90E8B" w:rsidRPr="00CA01BE" w:rsidRDefault="00D90E8B" w:rsidP="00D90E8B">
      <w:pPr>
        <w:jc w:val="both"/>
        <w:rPr>
          <w:rFonts w:ascii="Trebuchet MS" w:hAnsi="Trebuchet MS"/>
          <w:lang w:eastAsia="ro-RO"/>
        </w:rPr>
      </w:pPr>
    </w:p>
    <w:p w:rsidR="00D90E8B" w:rsidRPr="00CA01BE" w:rsidRDefault="00D90E8B" w:rsidP="00D90E8B">
      <w:pPr>
        <w:jc w:val="both"/>
        <w:rPr>
          <w:rFonts w:ascii="Trebuchet MS" w:hAnsi="Trebuchet MS"/>
          <w:lang w:eastAsia="ro-RO"/>
        </w:rPr>
      </w:pPr>
      <w:r>
        <w:rPr>
          <w:rFonts w:ascii="Trebuchet MS" w:hAnsi="Trebuchet MS"/>
          <w:lang w:eastAsia="ro-RO"/>
        </w:rPr>
        <w:tab/>
      </w:r>
      <w:r w:rsidRPr="00CA01BE">
        <w:rPr>
          <w:rFonts w:ascii="Trebuchet MS" w:hAnsi="Trebuchet MS"/>
          <w:lang w:eastAsia="ro-RO"/>
        </w:rPr>
        <w:t xml:space="preserve">Pentru implementarea investiției </w:t>
      </w:r>
      <w:r w:rsidRPr="00CA01BE">
        <w:rPr>
          <w:rFonts w:ascii="Trebuchet MS" w:eastAsia="Calibri" w:hAnsi="Trebuchet MS"/>
          <w:b/>
          <w:bCs/>
        </w:rPr>
        <w:t>„</w:t>
      </w:r>
      <w:r w:rsidRPr="00CA01BE">
        <w:rPr>
          <w:rFonts w:ascii="Trebuchet MS" w:eastAsia="Calibri" w:hAnsi="Trebuchet MS"/>
          <w:b/>
          <w:bCs/>
          <w:lang w:bidi="ro-RO"/>
        </w:rPr>
        <w:t>Stații de reîncărcare vehicule electrice</w:t>
      </w:r>
      <w:r w:rsidRPr="00CA01BE">
        <w:rPr>
          <w:rFonts w:ascii="Trebuchet MS" w:eastAsia="Calibri" w:hAnsi="Trebuchet MS"/>
          <w:b/>
          <w:bCs/>
        </w:rPr>
        <w:t>”</w:t>
      </w:r>
      <w:r w:rsidRPr="00CA01BE">
        <w:rPr>
          <w:rFonts w:ascii="Trebuchet MS" w:eastAsia="Calibri" w:hAnsi="Trebuchet MS"/>
          <w:b/>
        </w:rPr>
        <w:t xml:space="preserve">, </w:t>
      </w:r>
      <w:r w:rsidRPr="00CA01BE">
        <w:rPr>
          <w:rFonts w:ascii="Trebuchet MS" w:eastAsia="Calibri" w:hAnsi="Trebuchet MS"/>
        </w:rPr>
        <w:t>la cererea Comunei Macea a fost întocmit</w:t>
      </w:r>
      <w:r w:rsidRPr="00CA01BE">
        <w:rPr>
          <w:rFonts w:ascii="Trebuchet MS" w:eastAsia="Calibri" w:hAnsi="Trebuchet MS"/>
          <w:b/>
        </w:rPr>
        <w:t xml:space="preserve"> </w:t>
      </w:r>
      <w:r w:rsidRPr="00CA01BE">
        <w:rPr>
          <w:rFonts w:ascii="Trebuchet MS" w:hAnsi="Trebuchet MS" w:cs="CIDFont+F2"/>
          <w:lang w:eastAsia="ro-RO"/>
        </w:rPr>
        <w:t xml:space="preserve">de către </w:t>
      </w:r>
      <w:r w:rsidRPr="00CA01BE">
        <w:rPr>
          <w:rFonts w:ascii="Trebuchet MS" w:hAnsi="Trebuchet MS" w:cs="CIDFont+F2"/>
          <w:b/>
          <w:lang w:eastAsia="ro-RO"/>
        </w:rPr>
        <w:t xml:space="preserve">SC ALLIED ENGINEERS GRUP SRL </w:t>
      </w:r>
      <w:r w:rsidRPr="00CA01BE">
        <w:rPr>
          <w:rFonts w:ascii="Trebuchet MS" w:hAnsi="Trebuchet MS" w:cs="CIDFont+F2"/>
          <w:lang w:eastAsia="ro-RO"/>
        </w:rPr>
        <w:t>un Studiu de fezabilitate,</w:t>
      </w:r>
      <w:r w:rsidRPr="00CA01BE">
        <w:rPr>
          <w:rFonts w:ascii="Trebuchet MS" w:hAnsi="Trebuchet MS" w:cs="CIDFont+F2"/>
          <w:b/>
          <w:lang w:eastAsia="ro-RO"/>
        </w:rPr>
        <w:t xml:space="preserve"> </w:t>
      </w:r>
      <w:r w:rsidRPr="00CA01BE">
        <w:rPr>
          <w:rFonts w:ascii="Trebuchet MS" w:hAnsi="Trebuchet MS" w:cs="CIDFont+F2"/>
          <w:lang w:eastAsia="ro-RO"/>
        </w:rPr>
        <w:t xml:space="preserve">proiectul nr. </w:t>
      </w:r>
      <w:r w:rsidRPr="00CA01BE">
        <w:rPr>
          <w:rFonts w:ascii="Trebuchet MS" w:eastAsia="Calibri" w:hAnsi="Trebuchet MS"/>
          <w:b/>
          <w:bCs/>
          <w:lang w:bidi="ro-RO"/>
        </w:rPr>
        <w:t>12.566/28.12.2021, AEG 733/28.12.2021</w:t>
      </w:r>
      <w:r w:rsidRPr="00CA01BE">
        <w:rPr>
          <w:rFonts w:ascii="Trebuchet MS" w:eastAsia="Calibri" w:hAnsi="Trebuchet MS"/>
          <w:lang w:val="ro-RO"/>
        </w:rPr>
        <w:t>.</w:t>
      </w:r>
    </w:p>
    <w:p w:rsidR="00D90E8B" w:rsidRPr="00CA01BE" w:rsidRDefault="00D90E8B" w:rsidP="00D90E8B">
      <w:pPr>
        <w:jc w:val="both"/>
        <w:rPr>
          <w:rFonts w:ascii="Trebuchet MS" w:hAnsi="Trebuchet MS"/>
          <w:lang w:eastAsia="ro-RO"/>
        </w:rPr>
      </w:pPr>
    </w:p>
    <w:p w:rsidR="00D90E8B" w:rsidRPr="00CA01BE" w:rsidRDefault="00D90E8B" w:rsidP="00D90E8B">
      <w:pPr>
        <w:jc w:val="both"/>
        <w:rPr>
          <w:rFonts w:ascii="Trebuchet MS" w:hAnsi="Trebuchet MS"/>
          <w:lang w:val="de-DE" w:eastAsia="nb-NO"/>
        </w:rPr>
      </w:pPr>
      <w:r>
        <w:rPr>
          <w:rFonts w:ascii="Trebuchet MS" w:hAnsi="Trebuchet MS"/>
          <w:lang w:eastAsia="ro-RO"/>
        </w:rPr>
        <w:tab/>
      </w:r>
      <w:r w:rsidRPr="00CA01BE">
        <w:rPr>
          <w:rFonts w:ascii="Trebuchet MS" w:hAnsi="Trebuchet MS"/>
          <w:lang w:eastAsia="ro-RO"/>
        </w:rPr>
        <w:t xml:space="preserve">Arătăm că </w:t>
      </w:r>
      <w:r w:rsidRPr="00CA01BE">
        <w:rPr>
          <w:rFonts w:ascii="Trebuchet MS" w:eastAsia="Calibri" w:hAnsi="Trebuchet MS"/>
          <w:lang w:val="es-ES"/>
        </w:rPr>
        <w:t xml:space="preserve"> proiectului nr. </w:t>
      </w:r>
      <w:r w:rsidRPr="00CA01BE">
        <w:rPr>
          <w:rFonts w:ascii="Trebuchet MS" w:eastAsia="Calibri" w:hAnsi="Trebuchet MS"/>
          <w:b/>
          <w:bCs/>
          <w:lang w:bidi="ro-RO"/>
        </w:rPr>
        <w:t>12.566/28.12.2021, AEG 733/28.12.2021</w:t>
      </w:r>
      <w:r w:rsidRPr="00CA01BE">
        <w:rPr>
          <w:rFonts w:ascii="Trebuchet MS" w:eastAsia="Calibri" w:hAnsi="Trebuchet MS"/>
          <w:lang w:val="es-ES"/>
        </w:rPr>
        <w:t>, întocmit de către</w:t>
      </w:r>
      <w:r w:rsidRPr="00CA01BE">
        <w:rPr>
          <w:rFonts w:ascii="Trebuchet MS" w:hAnsi="Trebuchet MS" w:cs="CIDFont+F2"/>
          <w:b/>
          <w:lang w:eastAsia="ro-RO"/>
        </w:rPr>
        <w:t xml:space="preserve"> SC ALLIED ENGINEERS GRUP SRL</w:t>
      </w:r>
      <w:r w:rsidRPr="00CA01BE">
        <w:rPr>
          <w:rFonts w:ascii="Trebuchet MS" w:eastAsia="Calibri" w:hAnsi="Trebuchet MS"/>
          <w:lang w:val="es-ES"/>
        </w:rPr>
        <w:t xml:space="preserve">, </w:t>
      </w:r>
      <w:r w:rsidRPr="00CA01BE">
        <w:rPr>
          <w:rFonts w:ascii="Trebuchet MS" w:hAnsi="Trebuchet MS"/>
          <w:lang w:eastAsia="ro-RO"/>
        </w:rPr>
        <w:t xml:space="preserve">prezintă politica Uniunii Europene: </w:t>
      </w:r>
      <w:bookmarkStart w:id="0" w:name="_Hlk94214796"/>
    </w:p>
    <w:bookmarkEnd w:id="0"/>
    <w:p w:rsidR="00D90E8B" w:rsidRDefault="00D90E8B" w:rsidP="00D90E8B">
      <w:pPr>
        <w:jc w:val="both"/>
        <w:rPr>
          <w:rFonts w:ascii="Trebuchet MS" w:hAnsi="Trebuchet MS"/>
          <w:lang w:val="de-DE" w:eastAsia="nb-NO"/>
        </w:rPr>
      </w:pPr>
      <w:r>
        <w:rPr>
          <w:rFonts w:ascii="Trebuchet MS" w:hAnsi="Trebuchet MS"/>
          <w:lang w:val="de-DE" w:eastAsia="nb-NO"/>
        </w:rPr>
        <w:tab/>
      </w:r>
      <w:r w:rsidRPr="00CA01BE">
        <w:rPr>
          <w:rFonts w:ascii="Trebuchet MS" w:hAnsi="Trebuchet MS"/>
          <w:lang w:val="de-DE" w:eastAsia="nb-NO"/>
        </w:rPr>
        <w:t xml:space="preserve">Comisia UE a inițiat pentru anii următori </w:t>
      </w:r>
      <w:r w:rsidRPr="00CA01BE">
        <w:rPr>
          <w:rFonts w:ascii="Trebuchet MS" w:hAnsi="Trebuchet MS"/>
          <w:b/>
          <w:bCs/>
          <w:lang w:val="de-DE" w:eastAsia="nb-NO"/>
        </w:rPr>
        <w:t>"Pachetul de politici pentru un aer curat"</w:t>
      </w:r>
      <w:r w:rsidRPr="00CA01BE">
        <w:rPr>
          <w:rFonts w:ascii="Trebuchet MS" w:hAnsi="Trebuchet MS"/>
          <w:lang w:val="de-DE" w:eastAsia="nb-NO"/>
        </w:rPr>
        <w:t>, pentru diminuarea schimbărilor climatice, datorate poluării emisiilor de noxe produse de mașinile cu combustie internă, din domeniul transportului rutier, materializat prin Directiva 2016 / 2284 / UE - privind plafoanele naționale de emisie revizuită și Directiva 2015 / 2193 / UE - pentru reducerea poluării provenite de la instalațiile de combustie de dimensiuni medii.</w:t>
      </w:r>
    </w:p>
    <w:p w:rsidR="00D90E8B" w:rsidRPr="00CA01BE" w:rsidRDefault="00D90E8B" w:rsidP="00D90E8B">
      <w:pPr>
        <w:jc w:val="both"/>
        <w:rPr>
          <w:rFonts w:ascii="Trebuchet MS" w:hAnsi="Trebuchet MS"/>
          <w:lang w:val="de-DE" w:eastAsia="nb-NO"/>
        </w:rPr>
      </w:pPr>
    </w:p>
    <w:p w:rsidR="00D90E8B" w:rsidRPr="00CA01BE" w:rsidRDefault="00D90E8B" w:rsidP="00D90E8B">
      <w:pPr>
        <w:jc w:val="both"/>
        <w:rPr>
          <w:rFonts w:ascii="Trebuchet MS" w:hAnsi="Trebuchet MS"/>
          <w:lang w:eastAsia="ro-RO"/>
        </w:rPr>
      </w:pPr>
      <w:r>
        <w:rPr>
          <w:rFonts w:ascii="Trebuchet MS" w:hAnsi="Trebuchet MS"/>
          <w:lang w:val="de-DE" w:eastAsia="nb-NO"/>
        </w:rPr>
        <w:tab/>
      </w:r>
      <w:r w:rsidRPr="00CA01BE">
        <w:rPr>
          <w:rFonts w:ascii="Trebuchet MS" w:hAnsi="Trebuchet MS"/>
          <w:lang w:val="de-DE" w:eastAsia="nb-NO"/>
        </w:rPr>
        <w:t>În urmă cu doar câțiva ani, mașinile electrice erau încă privite cu scepticism în țara noastră, pe de o parte din cauza prețului, pe de altă parte din motive ce țineau de reîncărcarea acestora. Fără un număr suficient de puncte de reîncărcare electrică, mașinile de tip full electric sau hibrid păreau o variantă riscantă, iar stațiile de reîncărcare nu își aveau sensul în lipsa mașinilor electrice. Din fericire, situația s-a schimbat radical și continuă să se îmbunătățească: vehiculele electrice au început să devină mai accesibile, iar românii au conștientizat că acestea pot reprezenta o soluție convenabilă și sustenabilă pe termen lung. Instalarea stațiilor de reîncărcare este astfel o soluție de viitor.</w:t>
      </w:r>
    </w:p>
    <w:p w:rsidR="00D90E8B" w:rsidRPr="00CA01BE" w:rsidRDefault="00D90E8B" w:rsidP="00D90E8B">
      <w:pPr>
        <w:ind w:firstLine="720"/>
        <w:jc w:val="both"/>
        <w:rPr>
          <w:rFonts w:ascii="Trebuchet MS" w:hAnsi="Trebuchet MS"/>
          <w:lang w:eastAsia="ro-RO"/>
        </w:rPr>
      </w:pPr>
    </w:p>
    <w:p w:rsidR="00D90E8B" w:rsidRPr="00CA01BE" w:rsidRDefault="00D90E8B" w:rsidP="00D90E8B">
      <w:pPr>
        <w:jc w:val="both"/>
        <w:rPr>
          <w:rFonts w:ascii="Trebuchet MS" w:hAnsi="Trebuchet MS"/>
          <w:lang w:val="de-DE" w:eastAsia="nb-NO"/>
        </w:rPr>
      </w:pPr>
      <w:r>
        <w:rPr>
          <w:rFonts w:ascii="Trebuchet MS" w:hAnsi="Trebuchet MS"/>
          <w:lang w:val="de-DE" w:eastAsia="nb-NO"/>
        </w:rPr>
        <w:tab/>
        <w:t>Studiul de fezabilitate cuprinde analiza unui site</w:t>
      </w:r>
      <w:r w:rsidRPr="00CA01BE">
        <w:rPr>
          <w:rFonts w:ascii="Trebuchet MS" w:hAnsi="Trebuchet MS"/>
          <w:lang w:val="de-DE" w:eastAsia="nb-NO"/>
        </w:rPr>
        <w:t xml:space="preserve"> speci</w:t>
      </w:r>
      <w:r>
        <w:rPr>
          <w:rFonts w:ascii="Trebuchet MS" w:hAnsi="Trebuchet MS"/>
          <w:lang w:val="de-DE" w:eastAsia="nb-NO"/>
        </w:rPr>
        <w:t>alizat care indică locațiile în care sunt amplasate stații de reîncărcare vehicule electrice și s-a observat că în zona</w:t>
      </w:r>
      <w:r w:rsidRPr="00CA01BE">
        <w:rPr>
          <w:rFonts w:ascii="Trebuchet MS" w:hAnsi="Trebuchet MS"/>
          <w:lang w:val="de-DE" w:eastAsia="nb-NO"/>
        </w:rPr>
        <w:t xml:space="preserve"> Comunei Macea, nu există suficiente stații de reîncărcare a mașinilor electrice pentru a satisface cererea în creștere a numărului acestora.</w:t>
      </w:r>
    </w:p>
    <w:p w:rsidR="00D90E8B" w:rsidRPr="007053C0" w:rsidRDefault="00D90E8B" w:rsidP="00D90E8B">
      <w:pPr>
        <w:jc w:val="both"/>
        <w:rPr>
          <w:rFonts w:ascii="Trebuchet MS" w:hAnsi="Trebuchet MS"/>
          <w:lang w:val="de-DE" w:eastAsia="nb-NO"/>
        </w:rPr>
      </w:pPr>
      <w:r w:rsidRPr="007053C0">
        <w:rPr>
          <w:rFonts w:ascii="Trebuchet MS" w:hAnsi="Trebuchet MS"/>
          <w:lang w:val="de-DE" w:eastAsia="nb-NO"/>
        </w:rPr>
        <w:lastRenderedPageBreak/>
        <w:tab/>
        <w:t>Deficiența identificată este materializată prin imposibilitatea accesării a posesorilor de mașini electrice, a stațiilor de reîncărcare, ceea ce conduce la o descurajare a traficului electric, cu consecințe negative în plan turistic, implicit economic și de mediu.</w:t>
      </w:r>
    </w:p>
    <w:p w:rsidR="00D90E8B" w:rsidRPr="007053C0" w:rsidRDefault="00D90E8B" w:rsidP="00D90E8B">
      <w:pPr>
        <w:jc w:val="both"/>
        <w:rPr>
          <w:rFonts w:ascii="Trebuchet MS" w:hAnsi="Trebuchet MS" w:cs="Tahoma"/>
          <w:lang w:val="ro-RO"/>
        </w:rPr>
      </w:pPr>
    </w:p>
    <w:p w:rsidR="00D90E8B" w:rsidRDefault="00D90E8B" w:rsidP="00D90E8B">
      <w:pPr>
        <w:jc w:val="both"/>
        <w:rPr>
          <w:rFonts w:ascii="Trebuchet MS" w:hAnsi="Trebuchet MS"/>
          <w:lang w:eastAsia="nb-NO"/>
        </w:rPr>
      </w:pPr>
      <w:r w:rsidRPr="007053C0">
        <w:rPr>
          <w:rFonts w:ascii="Trebuchet MS" w:hAnsi="Trebuchet MS"/>
          <w:lang w:eastAsia="nb-NO"/>
        </w:rPr>
        <w:tab/>
        <w:t>În România statisticile arată o creștere semnificativă de la an la an a numărului de vehicule electrice vândute, ceea ce indică o orientare clară către unul dintre cele mai nepoluante si sustenabile mijloace de transport, la fel cum se întamplă în lumea întreagă.</w:t>
      </w:r>
    </w:p>
    <w:p w:rsidR="00D90E8B" w:rsidRDefault="00D90E8B" w:rsidP="00D90E8B">
      <w:pPr>
        <w:jc w:val="both"/>
        <w:rPr>
          <w:rFonts w:ascii="Trebuchet MS" w:hAnsi="Trebuchet MS"/>
          <w:lang w:eastAsia="nb-NO"/>
        </w:rPr>
      </w:pPr>
    </w:p>
    <w:p w:rsidR="00D90E8B" w:rsidRPr="007053C0" w:rsidRDefault="00D90E8B" w:rsidP="00D90E8B">
      <w:pPr>
        <w:spacing w:line="312" w:lineRule="auto"/>
        <w:ind w:firstLine="720"/>
        <w:rPr>
          <w:rFonts w:ascii="Trebuchet MS" w:hAnsi="Trebuchet MS"/>
          <w:lang w:eastAsia="nb-NO"/>
        </w:rPr>
      </w:pPr>
      <w:r w:rsidRPr="007053C0">
        <w:rPr>
          <w:rFonts w:ascii="Trebuchet MS" w:hAnsi="Trebuchet MS"/>
          <w:lang w:eastAsia="nb-NO"/>
        </w:rPr>
        <w:t xml:space="preserve">Comuna Macea și-a propus să atingă următoarele obiective: </w:t>
      </w:r>
    </w:p>
    <w:p w:rsidR="00D90E8B" w:rsidRPr="007053C0" w:rsidRDefault="00D90E8B" w:rsidP="00D90E8B">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îmbunătățirea calității mediului, prin reducerea emisiilor de gaze cu efect de seră prin stimularea utilizării vehiculelor electrice; </w:t>
      </w:r>
    </w:p>
    <w:p w:rsidR="00D90E8B" w:rsidRPr="007053C0" w:rsidRDefault="00D90E8B" w:rsidP="00D90E8B">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dezvoltarea infrastructurii de alimentare a vehiculelor cu energie electrică; </w:t>
      </w:r>
    </w:p>
    <w:p w:rsidR="00D90E8B" w:rsidRDefault="00D90E8B" w:rsidP="00D90E8B">
      <w:pPr>
        <w:spacing w:line="312" w:lineRule="auto"/>
        <w:ind w:firstLine="720"/>
        <w:rPr>
          <w:rFonts w:ascii="Trebuchet MS" w:hAnsi="Trebuchet MS"/>
          <w:lang w:eastAsia="nb-NO"/>
        </w:rPr>
      </w:pPr>
      <w:r w:rsidRPr="007053C0">
        <w:rPr>
          <w:rFonts w:ascii="Trebuchet MS" w:hAnsi="Trebuchet MS"/>
          <w:lang w:eastAsia="nb-NO"/>
        </w:rPr>
        <w:sym w:font="Symbol" w:char="F0B7"/>
      </w:r>
      <w:r w:rsidRPr="007053C0">
        <w:rPr>
          <w:rFonts w:ascii="Trebuchet MS" w:hAnsi="Trebuchet MS"/>
          <w:lang w:eastAsia="nb-NO"/>
        </w:rPr>
        <w:t xml:space="preserve"> dezvoltarea transportului ecologic. </w:t>
      </w:r>
    </w:p>
    <w:p w:rsidR="00D90E8B" w:rsidRPr="007053C0" w:rsidRDefault="00D90E8B" w:rsidP="00D90E8B">
      <w:pPr>
        <w:spacing w:line="312" w:lineRule="auto"/>
        <w:ind w:firstLine="720"/>
        <w:rPr>
          <w:rFonts w:ascii="Trebuchet MS" w:hAnsi="Trebuchet MS"/>
          <w:lang w:eastAsia="nb-NO"/>
        </w:rPr>
      </w:pPr>
    </w:p>
    <w:p w:rsidR="00D90E8B" w:rsidRDefault="00D90E8B" w:rsidP="00D90E8B">
      <w:pPr>
        <w:spacing w:line="312" w:lineRule="auto"/>
        <w:ind w:firstLine="720"/>
        <w:rPr>
          <w:rFonts w:ascii="Trebuchet MS" w:hAnsi="Trebuchet MS"/>
          <w:bCs/>
          <w:lang w:eastAsia="nb-NO"/>
        </w:rPr>
      </w:pPr>
      <w:r w:rsidRPr="007053C0">
        <w:rPr>
          <w:rFonts w:ascii="Trebuchet MS" w:hAnsi="Trebuchet MS"/>
          <w:bCs/>
          <w:lang w:eastAsia="nb-NO"/>
        </w:rPr>
        <w:t>Obiectivul prez</w:t>
      </w:r>
      <w:r>
        <w:rPr>
          <w:rFonts w:ascii="Trebuchet MS" w:hAnsi="Trebuchet MS"/>
          <w:bCs/>
          <w:lang w:eastAsia="nb-NO"/>
        </w:rPr>
        <w:t xml:space="preserve">entei investiții este de a crea </w:t>
      </w:r>
      <w:r w:rsidRPr="007053C0">
        <w:rPr>
          <w:rFonts w:ascii="Trebuchet MS" w:hAnsi="Trebuchet MS"/>
          <w:bCs/>
          <w:lang w:eastAsia="nb-NO"/>
        </w:rPr>
        <w:t>stații de reîncărcare</w:t>
      </w:r>
      <w:r>
        <w:rPr>
          <w:rFonts w:ascii="Trebuchet MS" w:hAnsi="Trebuchet MS"/>
          <w:bCs/>
          <w:lang w:eastAsia="nb-NO"/>
        </w:rPr>
        <w:t xml:space="preserve"> î</w:t>
      </w:r>
      <w:r w:rsidRPr="007053C0">
        <w:rPr>
          <w:rFonts w:ascii="Trebuchet MS" w:hAnsi="Trebuchet MS"/>
          <w:bCs/>
          <w:lang w:eastAsia="nb-NO"/>
        </w:rPr>
        <w:t>n 3</w:t>
      </w:r>
      <w:r>
        <w:rPr>
          <w:rFonts w:ascii="Trebuchet MS" w:hAnsi="Trebuchet MS"/>
          <w:bCs/>
          <w:lang w:eastAsia="nb-NO"/>
        </w:rPr>
        <w:t xml:space="preserve"> locaț</w:t>
      </w:r>
      <w:r w:rsidRPr="007053C0">
        <w:rPr>
          <w:rFonts w:ascii="Trebuchet MS" w:hAnsi="Trebuchet MS"/>
          <w:bCs/>
          <w:lang w:eastAsia="nb-NO"/>
        </w:rPr>
        <w:t>ii.</w:t>
      </w:r>
    </w:p>
    <w:p w:rsidR="00D90E8B" w:rsidRDefault="00D90E8B" w:rsidP="00D90E8B">
      <w:pPr>
        <w:spacing w:line="312" w:lineRule="auto"/>
        <w:ind w:firstLine="720"/>
        <w:rPr>
          <w:rFonts w:ascii="Trebuchet MS" w:hAnsi="Trebuchet MS"/>
          <w:bCs/>
          <w:lang w:eastAsia="nb-NO"/>
        </w:rPr>
      </w:pPr>
    </w:p>
    <w:p w:rsidR="00D90E8B" w:rsidRPr="007053C0" w:rsidRDefault="00D90E8B" w:rsidP="00D90E8B">
      <w:pPr>
        <w:jc w:val="both"/>
        <w:rPr>
          <w:rFonts w:ascii="Trebuchet MS" w:hAnsi="Trebuchet MS"/>
          <w:lang w:val="de-DE" w:eastAsia="nb-NO"/>
        </w:rPr>
      </w:pPr>
      <w:r w:rsidRPr="007053C0">
        <w:rPr>
          <w:rFonts w:ascii="Trebuchet MS" w:hAnsi="Trebuchet MS"/>
          <w:lang w:val="de-DE" w:eastAsia="nb-NO"/>
        </w:rPr>
        <w:tab/>
        <w:t>Pentru fiecare din cele 3 amplasamente din intravilanul Comunei Macea, se vor asigura</w:t>
      </w:r>
      <w:r>
        <w:rPr>
          <w:rFonts w:ascii="Trebuchet MS" w:hAnsi="Trebuchet MS"/>
          <w:lang w:val="de-DE" w:eastAsia="nb-NO"/>
        </w:rPr>
        <w:t xml:space="preserve"> toate facilitățile pentru funcț</w:t>
      </w:r>
      <w:r w:rsidRPr="007053C0">
        <w:rPr>
          <w:rFonts w:ascii="Trebuchet MS" w:hAnsi="Trebuchet MS"/>
          <w:lang w:val="de-DE" w:eastAsia="nb-NO"/>
        </w:rPr>
        <w:t xml:space="preserve">ionarea a </w:t>
      </w:r>
      <w:r>
        <w:rPr>
          <w:rFonts w:ascii="Trebuchet MS" w:hAnsi="Trebuchet MS"/>
          <w:lang w:val="de-DE" w:eastAsia="nb-NO"/>
        </w:rPr>
        <w:t>câ</w:t>
      </w:r>
      <w:r w:rsidRPr="007053C0">
        <w:rPr>
          <w:rFonts w:ascii="Trebuchet MS" w:hAnsi="Trebuchet MS"/>
          <w:lang w:val="de-DE" w:eastAsia="nb-NO"/>
        </w:rPr>
        <w:t>te 1 stație cu 2 puncte de reîncărcare pentru vehicule electrice, av</w:t>
      </w:r>
      <w:r>
        <w:rPr>
          <w:rFonts w:ascii="Trebuchet MS" w:hAnsi="Trebuchet MS"/>
          <w:lang w:val="de-DE" w:eastAsia="nb-NO"/>
        </w:rPr>
        <w:t>â</w:t>
      </w:r>
      <w:r w:rsidRPr="007053C0">
        <w:rPr>
          <w:rFonts w:ascii="Trebuchet MS" w:hAnsi="Trebuchet MS"/>
          <w:lang w:val="de-DE" w:eastAsia="nb-NO"/>
        </w:rPr>
        <w:t>nd capabilitatea de reîncărcare rapidă în curent continuu de 50 KW și de 22 KW în curent alternativ.</w:t>
      </w:r>
    </w:p>
    <w:p w:rsidR="00D90E8B" w:rsidRPr="006221A8" w:rsidRDefault="00D90E8B" w:rsidP="00612AEA">
      <w:pPr>
        <w:jc w:val="center"/>
        <w:rPr>
          <w:rFonts w:ascii="Trebuchet MS" w:hAnsi="Trebuchet MS"/>
          <w:b/>
        </w:rPr>
      </w:pPr>
    </w:p>
    <w:p w:rsidR="00612AEA" w:rsidRPr="002C34E1" w:rsidRDefault="00612AEA" w:rsidP="00612AEA">
      <w:pPr>
        <w:spacing w:before="120" w:after="120"/>
        <w:ind w:firstLine="720"/>
        <w:jc w:val="both"/>
        <w:rPr>
          <w:rFonts w:ascii="Trebuchet MS" w:eastAsia="Calibri" w:hAnsi="Trebuchet MS" w:cs="Arial"/>
          <w:sz w:val="22"/>
          <w:szCs w:val="22"/>
        </w:rPr>
      </w:pPr>
      <w:r w:rsidRPr="0003533A">
        <w:rPr>
          <w:rFonts w:ascii="Trebuchet MS" w:hAnsi="Trebuchet MS" w:cs="Tahoma"/>
          <w:sz w:val="22"/>
          <w:szCs w:val="22"/>
          <w:lang w:val="ro-RO"/>
        </w:rPr>
        <w:t>În temeiul art. 136 alin. (8) lit. a) și alin (10) din Codul administrativ aprobat prin Ordonanța de Urgență a Guvernului nr. 57/2019</w:t>
      </w:r>
    </w:p>
    <w:p w:rsidR="00612AEA" w:rsidRPr="0003533A" w:rsidRDefault="00612AEA" w:rsidP="00612AEA">
      <w:pPr>
        <w:autoSpaceDE w:val="0"/>
        <w:autoSpaceDN w:val="0"/>
        <w:adjustRightInd w:val="0"/>
        <w:ind w:firstLine="720"/>
        <w:jc w:val="center"/>
        <w:rPr>
          <w:rFonts w:ascii="Trebuchet MS" w:hAnsi="Trebuchet MS" w:cs="Tahoma"/>
          <w:b/>
          <w:sz w:val="22"/>
          <w:szCs w:val="22"/>
        </w:rPr>
      </w:pPr>
      <w:r w:rsidRPr="0003533A">
        <w:rPr>
          <w:rFonts w:ascii="Trebuchet MS" w:hAnsi="Trebuchet MS" w:cs="Tahoma"/>
          <w:b/>
          <w:sz w:val="22"/>
          <w:szCs w:val="22"/>
        </w:rPr>
        <w:t>PRIMARUL COMUNEI MACEA</w:t>
      </w:r>
    </w:p>
    <w:p w:rsidR="00612AEA" w:rsidRPr="0003533A" w:rsidRDefault="00612AEA" w:rsidP="00612AEA">
      <w:pPr>
        <w:autoSpaceDE w:val="0"/>
        <w:autoSpaceDN w:val="0"/>
        <w:adjustRightInd w:val="0"/>
        <w:ind w:firstLine="720"/>
        <w:jc w:val="center"/>
        <w:rPr>
          <w:rFonts w:ascii="Trebuchet MS" w:hAnsi="Trebuchet MS" w:cs="Tahoma"/>
          <w:b/>
          <w:sz w:val="22"/>
          <w:szCs w:val="22"/>
          <w:lang w:val="ro-RO"/>
        </w:rPr>
      </w:pPr>
      <w:r w:rsidRPr="0003533A">
        <w:rPr>
          <w:rFonts w:ascii="Trebuchet MS" w:hAnsi="Trebuchet MS" w:cs="Tahoma"/>
          <w:b/>
          <w:sz w:val="22"/>
          <w:szCs w:val="22"/>
          <w:lang w:val="ro-RO"/>
        </w:rPr>
        <w:t>SUPUNE APROBĂRII CONSILIULUI LOCAL MACEA</w:t>
      </w:r>
    </w:p>
    <w:p w:rsidR="00612AEA" w:rsidRPr="0003533A" w:rsidRDefault="00612AEA" w:rsidP="00612AEA">
      <w:pPr>
        <w:autoSpaceDE w:val="0"/>
        <w:autoSpaceDN w:val="0"/>
        <w:adjustRightInd w:val="0"/>
        <w:ind w:firstLine="720"/>
        <w:jc w:val="both"/>
        <w:rPr>
          <w:rFonts w:ascii="Trebuchet MS" w:hAnsi="Trebuchet MS" w:cs="Tahoma"/>
          <w:b/>
          <w:sz w:val="22"/>
          <w:szCs w:val="22"/>
          <w:lang w:val="ro-RO"/>
        </w:rPr>
      </w:pPr>
    </w:p>
    <w:p w:rsidR="00612AEA" w:rsidRPr="0003533A" w:rsidRDefault="00612AEA" w:rsidP="00612AEA">
      <w:pPr>
        <w:jc w:val="both"/>
        <w:rPr>
          <w:rFonts w:ascii="Trebuchet MS" w:hAnsi="Trebuchet MS" w:cstheme="minorHAnsi"/>
          <w:b/>
          <w:sz w:val="22"/>
          <w:szCs w:val="22"/>
        </w:rPr>
      </w:pPr>
      <w:r w:rsidRPr="0003533A">
        <w:rPr>
          <w:rFonts w:ascii="Trebuchet MS" w:hAnsi="Trebuchet MS" w:cstheme="minorHAnsi"/>
          <w:sz w:val="22"/>
          <w:szCs w:val="22"/>
        </w:rPr>
        <w:t>proiectul de hotărâre nr.</w:t>
      </w:r>
      <w:r w:rsidRPr="0003533A">
        <w:rPr>
          <w:sz w:val="22"/>
          <w:szCs w:val="22"/>
        </w:rPr>
        <w:t xml:space="preserve"> </w:t>
      </w:r>
      <w:r w:rsidR="00D90E8B">
        <w:rPr>
          <w:rFonts w:ascii="Trebuchet MS" w:hAnsi="Trebuchet MS" w:cstheme="minorHAnsi"/>
          <w:b/>
          <w:sz w:val="22"/>
          <w:szCs w:val="22"/>
        </w:rPr>
        <w:t>22</w:t>
      </w:r>
      <w:r>
        <w:rPr>
          <w:rFonts w:ascii="Trebuchet MS" w:hAnsi="Trebuchet MS" w:cstheme="minorHAnsi"/>
          <w:b/>
          <w:sz w:val="22"/>
          <w:szCs w:val="22"/>
        </w:rPr>
        <w:t>/21 02 2022</w:t>
      </w:r>
      <w:r w:rsidRPr="0003533A">
        <w:rPr>
          <w:rFonts w:ascii="Trebuchet MS" w:hAnsi="Trebuchet MS" w:cstheme="minorHAnsi"/>
          <w:b/>
          <w:sz w:val="22"/>
          <w:szCs w:val="22"/>
        </w:rPr>
        <w:t xml:space="preserve"> privind </w:t>
      </w:r>
      <w:r w:rsidR="00D90E8B" w:rsidRPr="00D90E8B">
        <w:rPr>
          <w:rFonts w:ascii="Trebuchet MS" w:hAnsi="Trebuchet MS" w:cs="Arial"/>
          <w:b/>
          <w:iCs/>
        </w:rPr>
        <w:t>implementarea proiectului cu titlul</w:t>
      </w:r>
      <w:r w:rsidR="00D90E8B" w:rsidRPr="00BA068D">
        <w:rPr>
          <w:rFonts w:ascii="Trebuchet MS" w:hAnsi="Trebuchet MS" w:cs="Arial"/>
          <w:iCs/>
        </w:rPr>
        <w:t> </w:t>
      </w:r>
      <w:r w:rsidR="00D90E8B" w:rsidRPr="0003533A">
        <w:rPr>
          <w:rFonts w:ascii="Trebuchet MS" w:hAnsi="Trebuchet MS" w:cstheme="minorHAnsi"/>
          <w:b/>
          <w:bCs/>
          <w:sz w:val="22"/>
          <w:szCs w:val="22"/>
        </w:rPr>
        <w:t xml:space="preserve"> </w:t>
      </w:r>
      <w:r w:rsidRPr="0003533A">
        <w:rPr>
          <w:rFonts w:ascii="Trebuchet MS" w:hAnsi="Trebuchet MS" w:cstheme="minorHAnsi"/>
          <w:b/>
          <w:bCs/>
          <w:sz w:val="22"/>
          <w:szCs w:val="22"/>
        </w:rPr>
        <w:t>„</w:t>
      </w:r>
      <w:r w:rsidRPr="00D45F64">
        <w:rPr>
          <w:rFonts w:ascii="Trebuchet MS" w:eastAsia="Calibri" w:hAnsi="Trebuchet MS" w:cs="Arial"/>
          <w:b/>
          <w:bCs/>
          <w:lang w:bidi="ro-RO"/>
        </w:rPr>
        <w:t xml:space="preserve"> </w:t>
      </w:r>
      <w:r>
        <w:rPr>
          <w:rFonts w:ascii="Trebuchet MS" w:eastAsia="Calibri" w:hAnsi="Trebuchet MS" w:cs="Arial"/>
          <w:b/>
          <w:bCs/>
          <w:lang w:bidi="ro-RO"/>
        </w:rPr>
        <w:t>Stații de reîncărcare vehicule electrice</w:t>
      </w:r>
      <w:r w:rsidRPr="0003533A">
        <w:rPr>
          <w:rFonts w:ascii="Trebuchet MS" w:hAnsi="Trebuchet MS" w:cstheme="minorHAnsi"/>
          <w:b/>
          <w:bCs/>
          <w:sz w:val="22"/>
          <w:szCs w:val="22"/>
        </w:rPr>
        <w:t>”</w:t>
      </w:r>
    </w:p>
    <w:p w:rsidR="00612AEA" w:rsidRDefault="00612AEA" w:rsidP="00612AEA">
      <w:pPr>
        <w:pStyle w:val="DefaultText2"/>
        <w:jc w:val="both"/>
        <w:rPr>
          <w:rFonts w:ascii="Trebuchet MS" w:hAnsi="Trebuchet MS"/>
          <w:szCs w:val="24"/>
        </w:rPr>
      </w:pPr>
    </w:p>
    <w:p w:rsidR="00612AEA" w:rsidRDefault="00612AEA" w:rsidP="00612AEA">
      <w:pPr>
        <w:pStyle w:val="DefaultText2"/>
        <w:jc w:val="both"/>
        <w:rPr>
          <w:rFonts w:ascii="Trebuchet MS" w:hAnsi="Trebuchet MS"/>
          <w:szCs w:val="24"/>
        </w:rPr>
      </w:pPr>
    </w:p>
    <w:p w:rsidR="00612AEA" w:rsidRPr="00AC35C5" w:rsidRDefault="00612AEA" w:rsidP="00612AEA">
      <w:pPr>
        <w:pStyle w:val="DefaultText2"/>
        <w:jc w:val="both"/>
        <w:rPr>
          <w:rFonts w:ascii="Trebuchet MS" w:hAnsi="Trebuchet MS"/>
          <w:szCs w:val="24"/>
        </w:rPr>
      </w:pPr>
    </w:p>
    <w:p w:rsidR="00612AEA" w:rsidRPr="00461428" w:rsidRDefault="00612AEA" w:rsidP="00612AEA">
      <w:pPr>
        <w:jc w:val="center"/>
        <w:rPr>
          <w:rFonts w:ascii="Trebuchet MS" w:hAnsi="Trebuchet MS" w:cs="Tahoma"/>
          <w:lang w:val="ro-RO"/>
        </w:rPr>
      </w:pPr>
    </w:p>
    <w:tbl>
      <w:tblPr>
        <w:tblStyle w:val="Tabelgril"/>
        <w:tblpPr w:leftFromText="180" w:rightFromText="180" w:vertAnchor="page" w:horzAnchor="margin" w:tblpXSpec="center" w:tblpY="120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tblGrid>
      <w:tr w:rsidR="00D90E8B" w:rsidRPr="002578AD" w:rsidTr="00D90E8B">
        <w:trPr>
          <w:trHeight w:val="253"/>
        </w:trPr>
        <w:tc>
          <w:tcPr>
            <w:tcW w:w="5225" w:type="dxa"/>
          </w:tcPr>
          <w:p w:rsidR="00D90E8B" w:rsidRPr="002578AD" w:rsidRDefault="00D90E8B" w:rsidP="00D90E8B">
            <w:pPr>
              <w:jc w:val="center"/>
              <w:rPr>
                <w:rFonts w:ascii="Trebuchet MS" w:hAnsi="Trebuchet MS"/>
                <w:b/>
              </w:rPr>
            </w:pPr>
            <w:bookmarkStart w:id="1" w:name="_GoBack"/>
            <w:bookmarkEnd w:id="1"/>
            <w:r>
              <w:rPr>
                <w:rFonts w:ascii="Trebuchet MS" w:hAnsi="Trebuchet MS"/>
                <w:b/>
              </w:rPr>
              <w:t>PRIMAR</w:t>
            </w:r>
          </w:p>
        </w:tc>
      </w:tr>
      <w:tr w:rsidR="00D90E8B" w:rsidRPr="002578AD" w:rsidTr="00D90E8B">
        <w:trPr>
          <w:trHeight w:val="253"/>
        </w:trPr>
        <w:tc>
          <w:tcPr>
            <w:tcW w:w="5225" w:type="dxa"/>
          </w:tcPr>
          <w:p w:rsidR="00D90E8B" w:rsidRPr="002578AD" w:rsidRDefault="00D90E8B" w:rsidP="00D90E8B">
            <w:pPr>
              <w:jc w:val="center"/>
              <w:rPr>
                <w:rFonts w:ascii="Trebuchet MS" w:hAnsi="Trebuchet MS"/>
                <w:b/>
              </w:rPr>
            </w:pPr>
            <w:r w:rsidRPr="002578AD">
              <w:rPr>
                <w:rFonts w:ascii="Trebuchet MS" w:hAnsi="Trebuchet MS"/>
                <w:b/>
              </w:rPr>
              <w:t>C</w:t>
            </w:r>
            <w:r>
              <w:rPr>
                <w:rFonts w:ascii="Trebuchet MS" w:hAnsi="Trebuchet MS"/>
                <w:b/>
              </w:rPr>
              <w:t>IPRIAN-GHEORGHE OTLĂCAN</w:t>
            </w:r>
          </w:p>
        </w:tc>
      </w:tr>
    </w:tbl>
    <w:p w:rsidR="00D04A3F" w:rsidRDefault="00D04A3F"/>
    <w:sectPr w:rsidR="00D04A3F" w:rsidSect="00F16B46">
      <w:footerReference w:type="even" r:id="rId7"/>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90E8B">
      <w:r>
        <w:separator/>
      </w:r>
    </w:p>
  </w:endnote>
  <w:endnote w:type="continuationSeparator" w:id="0">
    <w:p w:rsidR="00000000" w:rsidRDefault="00D9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63" w:rsidRDefault="00612AEA"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7B1063" w:rsidRDefault="00D90E8B"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90E8B">
      <w:r>
        <w:separator/>
      </w:r>
    </w:p>
  </w:footnote>
  <w:footnote w:type="continuationSeparator" w:id="0">
    <w:p w:rsidR="00000000" w:rsidRDefault="00D90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96"/>
    <w:rsid w:val="001F7D96"/>
    <w:rsid w:val="00612AEA"/>
    <w:rsid w:val="00D04A3F"/>
    <w:rsid w:val="00D90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0FD0220-422A-45A8-9C10-9A5990FD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AEA"/>
    <w:pPr>
      <w:spacing w:after="0" w:line="240" w:lineRule="auto"/>
    </w:pPr>
    <w:rPr>
      <w:rFonts w:ascii="Times New Roman" w:eastAsia="Times New Roman" w:hAnsi="Times New Roman" w:cs="Times New Roman"/>
      <w:sz w:val="24"/>
      <w:szCs w:val="24"/>
    </w:rPr>
  </w:style>
  <w:style w:type="paragraph" w:styleId="Titlu2">
    <w:name w:val="heading 2"/>
    <w:basedOn w:val="Normal"/>
    <w:next w:val="Normal"/>
    <w:link w:val="Titlu2Caracter"/>
    <w:uiPriority w:val="9"/>
    <w:semiHidden/>
    <w:unhideWhenUsed/>
    <w:qFormat/>
    <w:rsid w:val="00D90E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612AEA"/>
    <w:pPr>
      <w:tabs>
        <w:tab w:val="center" w:pos="4320"/>
        <w:tab w:val="right" w:pos="8640"/>
      </w:tabs>
    </w:pPr>
    <w:rPr>
      <w:sz w:val="20"/>
      <w:szCs w:val="20"/>
    </w:rPr>
  </w:style>
  <w:style w:type="character" w:customStyle="1" w:styleId="SubsolCaracter">
    <w:name w:val="Subsol Caracter"/>
    <w:basedOn w:val="Fontdeparagrafimplicit"/>
    <w:link w:val="Subsol"/>
    <w:rsid w:val="00612AEA"/>
    <w:rPr>
      <w:rFonts w:ascii="Times New Roman" w:eastAsia="Times New Roman" w:hAnsi="Times New Roman" w:cs="Times New Roman"/>
      <w:sz w:val="20"/>
      <w:szCs w:val="20"/>
    </w:rPr>
  </w:style>
  <w:style w:type="character" w:styleId="Numrdepagin">
    <w:name w:val="page number"/>
    <w:basedOn w:val="Fontdeparagrafimplicit"/>
    <w:rsid w:val="00612AEA"/>
  </w:style>
  <w:style w:type="table" w:styleId="Tabelgril">
    <w:name w:val="Table Grid"/>
    <w:basedOn w:val="TabelNormal"/>
    <w:rsid w:val="00612AEA"/>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2">
    <w:name w:val="Default Text:2"/>
    <w:basedOn w:val="Normal"/>
    <w:rsid w:val="00612AEA"/>
    <w:pPr>
      <w:suppressAutoHyphens/>
    </w:pPr>
    <w:rPr>
      <w:szCs w:val="20"/>
      <w:lang w:eastAsia="ar-SA"/>
    </w:rPr>
  </w:style>
  <w:style w:type="character" w:customStyle="1" w:styleId="Titlu2Caracter">
    <w:name w:val="Titlu 2 Caracter"/>
    <w:basedOn w:val="Fontdeparagrafimplicit"/>
    <w:link w:val="Titlu2"/>
    <w:uiPriority w:val="9"/>
    <w:semiHidden/>
    <w:rsid w:val="00D90E8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3</cp:revision>
  <dcterms:created xsi:type="dcterms:W3CDTF">2022-02-23T07:10:00Z</dcterms:created>
  <dcterms:modified xsi:type="dcterms:W3CDTF">2022-02-23T11:33:00Z</dcterms:modified>
</cp:coreProperties>
</file>