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461428" w:rsidRDefault="00DF103E" w:rsidP="0081504B">
      <w:pPr>
        <w:jc w:val="center"/>
        <w:rPr>
          <w:rFonts w:ascii="Trebuchet MS" w:hAnsi="Trebuchet MS"/>
          <w:b/>
          <w:lang w:val="ro-RO"/>
        </w:rPr>
      </w:pPr>
      <w:r w:rsidRPr="00461428">
        <w:rPr>
          <w:rFonts w:ascii="Trebuchet MS" w:hAnsi="Trebuchet MS"/>
          <w:b/>
          <w:lang w:val="ro-RO"/>
        </w:rPr>
        <w:t>PRIMĂRIA COMUNEI MACEA</w:t>
      </w:r>
    </w:p>
    <w:p w:rsidR="00604264" w:rsidRPr="00461428" w:rsidRDefault="00EA5F7C" w:rsidP="0081504B">
      <w:pPr>
        <w:jc w:val="center"/>
        <w:rPr>
          <w:rFonts w:ascii="Trebuchet MS" w:hAnsi="Trebuchet MS"/>
          <w:b/>
          <w:lang w:val="ro-RO"/>
        </w:rPr>
      </w:pPr>
      <w:r>
        <w:rPr>
          <w:rFonts w:ascii="Trebuchet MS" w:hAnsi="Trebuchet MS"/>
          <w:b/>
          <w:lang w:val="ro-RO"/>
        </w:rPr>
        <w:t xml:space="preserve">COMPARTIMENT URBANISM </w:t>
      </w:r>
    </w:p>
    <w:p w:rsidR="00604264" w:rsidRPr="00461428" w:rsidRDefault="00EF797D" w:rsidP="00604264">
      <w:pPr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AC35C5" w:rsidRDefault="00604264" w:rsidP="00604264">
      <w:pPr>
        <w:rPr>
          <w:rFonts w:ascii="Trebuchet MS" w:hAnsi="Trebuchet MS"/>
          <w:i/>
          <w:lang w:val="ro-RO"/>
        </w:rPr>
      </w:pPr>
      <w:r w:rsidRPr="00AC35C5">
        <w:rPr>
          <w:rFonts w:ascii="Trebuchet MS" w:hAnsi="Trebuchet MS"/>
          <w:i/>
          <w:lang w:val="ro-RO"/>
        </w:rPr>
        <w:t xml:space="preserve">                                                                      </w:t>
      </w:r>
    </w:p>
    <w:p w:rsidR="00F63F7D" w:rsidRPr="006221A8" w:rsidRDefault="00EA5F7C" w:rsidP="00496667">
      <w:pPr>
        <w:jc w:val="center"/>
        <w:rPr>
          <w:rFonts w:ascii="Trebuchet MS" w:hAnsi="Trebuchet MS" w:cs="Tahoma"/>
          <w:b/>
          <w:lang w:val="ro-RO"/>
        </w:rPr>
      </w:pPr>
      <w:r>
        <w:rPr>
          <w:rFonts w:ascii="Trebuchet MS" w:hAnsi="Trebuchet MS" w:cs="Tahoma"/>
          <w:b/>
          <w:lang w:val="ro-RO"/>
        </w:rPr>
        <w:t>RAPORT DE SPECIALITATE</w:t>
      </w:r>
    </w:p>
    <w:p w:rsidR="005E7C34" w:rsidRDefault="005E7C34" w:rsidP="005E7C34">
      <w:pPr>
        <w:jc w:val="center"/>
        <w:rPr>
          <w:rFonts w:ascii="Trebuchet MS" w:hAnsi="Trebuchet MS"/>
          <w:b/>
        </w:rPr>
      </w:pPr>
      <w:r w:rsidRPr="005E7C34">
        <w:rPr>
          <w:rFonts w:ascii="Trebuchet MS" w:hAnsi="Trebuchet MS"/>
          <w:b/>
        </w:rPr>
        <w:t>207</w:t>
      </w:r>
      <w:r w:rsidR="00EA5F7C">
        <w:rPr>
          <w:rFonts w:ascii="Trebuchet MS" w:hAnsi="Trebuchet MS"/>
          <w:b/>
        </w:rPr>
        <w:t>3</w:t>
      </w:r>
      <w:r w:rsidRPr="005E7C34">
        <w:rPr>
          <w:rFonts w:ascii="Trebuchet MS" w:hAnsi="Trebuchet MS"/>
          <w:b/>
        </w:rPr>
        <w:t>/23 02 2022 </w:t>
      </w:r>
    </w:p>
    <w:p w:rsidR="005E7C34" w:rsidRPr="005E7C34" w:rsidRDefault="005E7C34" w:rsidP="005E7C34">
      <w:pPr>
        <w:jc w:val="center"/>
        <w:rPr>
          <w:rFonts w:ascii="Trebuchet MS" w:eastAsia="Calibri" w:hAnsi="Trebuchet MS" w:cs="Arial"/>
          <w:b/>
          <w:i/>
          <w:iCs/>
          <w:lang w:bidi="ro-RO"/>
        </w:rPr>
      </w:pPr>
      <w:r w:rsidRPr="005E7C34">
        <w:rPr>
          <w:rFonts w:ascii="Trebuchet MS" w:eastAsia="Calibri" w:hAnsi="Trebuchet MS" w:cs="Arial"/>
          <w:b/>
          <w:i/>
          <w:iCs/>
          <w:lang w:bidi="ro-RO"/>
        </w:rPr>
        <w:t>privind aprobarea devizului general al obiectivului de investiție „Modernizare străzi în comuna Macea etapa II”, recalculat la data solicitării autorizației de construire</w:t>
      </w:r>
    </w:p>
    <w:p w:rsidR="00E1432F" w:rsidRPr="00E1432F" w:rsidRDefault="00E1432F" w:rsidP="00E1432F">
      <w:pPr>
        <w:jc w:val="center"/>
        <w:rPr>
          <w:rFonts w:ascii="Trebuchet MS" w:eastAsia="Calibri" w:hAnsi="Trebuchet MS" w:cs="Arial"/>
          <w:b/>
        </w:rPr>
      </w:pPr>
    </w:p>
    <w:p w:rsidR="00AC35C5" w:rsidRDefault="00AC35C5" w:rsidP="00E1432F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:rsidR="0003533A" w:rsidRPr="0003533A" w:rsidRDefault="0003533A" w:rsidP="0003533A">
      <w:pPr>
        <w:autoSpaceDE w:val="0"/>
        <w:autoSpaceDN w:val="0"/>
        <w:adjustRightInd w:val="0"/>
        <w:ind w:firstLine="720"/>
        <w:jc w:val="both"/>
        <w:rPr>
          <w:rFonts w:ascii="Trebuchet MS" w:eastAsia="Calibri" w:hAnsi="Trebuchet MS" w:cs="Arial"/>
          <w:sz w:val="22"/>
          <w:szCs w:val="22"/>
        </w:rPr>
      </w:pPr>
      <w:r w:rsidRPr="0003533A">
        <w:rPr>
          <w:rFonts w:ascii="Trebuchet MS" w:hAnsi="Trebuchet MS" w:cs="Arial"/>
          <w:sz w:val="22"/>
          <w:szCs w:val="22"/>
        </w:rPr>
        <w:t xml:space="preserve">Comuna Macea dorește realizarea investiției </w:t>
      </w:r>
      <w:r w:rsidRPr="0003533A">
        <w:rPr>
          <w:rFonts w:ascii="Trebuchet MS" w:hAnsi="Trebuchet MS" w:cs="CIDFont+F2"/>
          <w:b/>
          <w:bCs/>
          <w:sz w:val="22"/>
          <w:szCs w:val="22"/>
          <w:lang w:eastAsia="ro-RO"/>
        </w:rPr>
        <w:t>„Modernizare străzi în comuna Macea etapa II”</w:t>
      </w:r>
      <w:r w:rsidRPr="0003533A">
        <w:rPr>
          <w:rFonts w:ascii="Trebuchet MS" w:hAnsi="Trebuchet MS" w:cs="CIDFont+F2"/>
          <w:b/>
          <w:sz w:val="22"/>
          <w:szCs w:val="22"/>
          <w:lang w:eastAsia="ro-RO"/>
        </w:rPr>
        <w:t xml:space="preserve">, </w:t>
      </w:r>
      <w:r w:rsidRPr="0003533A">
        <w:rPr>
          <w:rFonts w:ascii="Trebuchet MS" w:eastAsia="Calibri" w:hAnsi="Trebuchet MS" w:cs="Arial"/>
          <w:sz w:val="22"/>
          <w:szCs w:val="22"/>
        </w:rPr>
        <w:t xml:space="preserve">a cărei finanțare este asigurată din bugetul local. </w:t>
      </w:r>
    </w:p>
    <w:p w:rsidR="0003533A" w:rsidRPr="0003533A" w:rsidRDefault="0003533A" w:rsidP="0003533A">
      <w:pPr>
        <w:autoSpaceDE w:val="0"/>
        <w:autoSpaceDN w:val="0"/>
        <w:adjustRightInd w:val="0"/>
        <w:jc w:val="both"/>
        <w:rPr>
          <w:rFonts w:ascii="Trebuchet MS" w:hAnsi="Trebuchet MS" w:cs="Arial"/>
          <w:sz w:val="22"/>
          <w:szCs w:val="22"/>
        </w:rPr>
      </w:pPr>
    </w:p>
    <w:p w:rsidR="00894292" w:rsidRPr="0003533A" w:rsidRDefault="00894292" w:rsidP="00894292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/>
          <w:sz w:val="22"/>
          <w:szCs w:val="22"/>
          <w:lang w:eastAsia="ro-RO"/>
        </w:rPr>
        <w:t>Sudiul de fezabilitate aferent obiectviului de investiție</w:t>
      </w:r>
      <w:r w:rsidRPr="0003533A">
        <w:rPr>
          <w:rFonts w:ascii="Trebuchet MS" w:hAnsi="Trebuchet MS"/>
          <w:sz w:val="22"/>
          <w:szCs w:val="22"/>
          <w:lang w:eastAsia="ro-RO"/>
        </w:rPr>
        <w:t xml:space="preserve"> </w:t>
      </w:r>
      <w:r w:rsidRPr="0003533A">
        <w:rPr>
          <w:rFonts w:ascii="Trebuchet MS" w:eastAsia="Calibri" w:hAnsi="Trebuchet MS" w:cs="Arial"/>
          <w:b/>
          <w:bCs/>
          <w:sz w:val="22"/>
          <w:szCs w:val="22"/>
        </w:rPr>
        <w:t xml:space="preserve">„Modernizare străzi în comuna Macea etapa II” </w:t>
      </w:r>
      <w:r w:rsidRPr="0003533A">
        <w:rPr>
          <w:rFonts w:ascii="Trebuchet MS" w:eastAsia="Calibri" w:hAnsi="Trebuchet MS" w:cs="Arial"/>
          <w:b/>
          <w:sz w:val="22"/>
          <w:szCs w:val="22"/>
        </w:rPr>
        <w:t xml:space="preserve">, </w:t>
      </w:r>
      <w:r w:rsidRPr="0003533A">
        <w:rPr>
          <w:rFonts w:ascii="Trebuchet MS" w:eastAsia="Calibri" w:hAnsi="Trebuchet MS" w:cs="Arial"/>
          <w:sz w:val="22"/>
          <w:szCs w:val="22"/>
        </w:rPr>
        <w:t xml:space="preserve"> </w:t>
      </w:r>
      <w:r>
        <w:rPr>
          <w:rFonts w:ascii="Trebuchet MS" w:hAnsi="Trebuchet MS" w:cs="CIDFont+F2"/>
          <w:sz w:val="22"/>
          <w:szCs w:val="22"/>
          <w:lang w:eastAsia="ro-RO"/>
        </w:rPr>
        <w:t xml:space="preserve">proiect </w:t>
      </w:r>
      <w:r w:rsidRPr="0003533A">
        <w:rPr>
          <w:rFonts w:ascii="Trebuchet MS" w:hAnsi="Trebuchet MS" w:cs="CIDFont+F2"/>
          <w:sz w:val="22"/>
          <w:szCs w:val="22"/>
          <w:lang w:eastAsia="ro-RO"/>
        </w:rPr>
        <w:t xml:space="preserve">nr. </w:t>
      </w:r>
      <w:r w:rsidRPr="0003533A">
        <w:rPr>
          <w:rFonts w:ascii="Trebuchet MS" w:eastAsia="Calibri" w:hAnsi="Trebuchet MS" w:cs="Arial"/>
          <w:bCs/>
          <w:sz w:val="22"/>
          <w:szCs w:val="22"/>
          <w:lang w:bidi="ro-RO"/>
        </w:rPr>
        <w:t>118/2020</w:t>
      </w:r>
      <w:r>
        <w:rPr>
          <w:rFonts w:ascii="Trebuchet MS" w:eastAsia="Calibri" w:hAnsi="Trebuchet MS" w:cs="Arial"/>
          <w:bCs/>
          <w:sz w:val="22"/>
          <w:szCs w:val="22"/>
          <w:lang w:bidi="ro-RO"/>
        </w:rPr>
        <w:t xml:space="preserve"> </w:t>
      </w:r>
      <w:r w:rsidRPr="0003533A">
        <w:rPr>
          <w:rFonts w:ascii="Trebuchet MS" w:eastAsia="Calibri" w:hAnsi="Trebuchet MS" w:cs="Arial"/>
          <w:sz w:val="22"/>
          <w:szCs w:val="22"/>
        </w:rPr>
        <w:t>întocmit</w:t>
      </w:r>
      <w:r w:rsidRPr="0003533A">
        <w:rPr>
          <w:rFonts w:ascii="Trebuchet MS" w:eastAsia="Calibri" w:hAnsi="Trebuchet MS" w:cs="Arial"/>
          <w:b/>
          <w:sz w:val="22"/>
          <w:szCs w:val="22"/>
        </w:rPr>
        <w:t xml:space="preserve"> </w:t>
      </w:r>
      <w:r w:rsidRPr="0003533A">
        <w:rPr>
          <w:rFonts w:ascii="Trebuchet MS" w:hAnsi="Trebuchet MS" w:cs="CIDFont+F2"/>
          <w:sz w:val="22"/>
          <w:szCs w:val="22"/>
          <w:lang w:eastAsia="ro-RO"/>
        </w:rPr>
        <w:t>de către SC LONGHERSIN SRL</w:t>
      </w:r>
      <w:r>
        <w:rPr>
          <w:rFonts w:ascii="Trebuchet MS" w:eastAsia="Calibri" w:hAnsi="Trebuchet MS" w:cs="Arial"/>
          <w:sz w:val="22"/>
          <w:szCs w:val="22"/>
          <w:lang w:val="ro-RO"/>
        </w:rPr>
        <w:t>, îm</w:t>
      </w:r>
      <w:r w:rsidR="0023727A">
        <w:rPr>
          <w:rFonts w:ascii="Trebuchet MS" w:eastAsia="Calibri" w:hAnsi="Trebuchet MS" w:cs="Arial"/>
          <w:sz w:val="22"/>
          <w:szCs w:val="22"/>
          <w:lang w:val="ro-RO"/>
        </w:rPr>
        <w:t>p</w:t>
      </w:r>
      <w:r>
        <w:rPr>
          <w:rFonts w:ascii="Trebuchet MS" w:eastAsia="Calibri" w:hAnsi="Trebuchet MS" w:cs="Arial"/>
          <w:sz w:val="22"/>
          <w:szCs w:val="22"/>
          <w:lang w:val="ro-RO"/>
        </w:rPr>
        <w:t>reună cu Devizul General al acestuia a fost aprobat prin Hotărârea Consiliului local Macea nr. 53/27 05 2021.</w:t>
      </w:r>
    </w:p>
    <w:p w:rsidR="00894292" w:rsidRDefault="00894292" w:rsidP="0003533A">
      <w:pPr>
        <w:autoSpaceDE w:val="0"/>
        <w:autoSpaceDN w:val="0"/>
        <w:adjustRightInd w:val="0"/>
        <w:ind w:firstLine="720"/>
        <w:jc w:val="both"/>
        <w:rPr>
          <w:rFonts w:ascii="Trebuchet MS" w:hAnsi="Trebuchet MS" w:cs="Arial"/>
          <w:sz w:val="22"/>
          <w:szCs w:val="22"/>
        </w:rPr>
      </w:pPr>
    </w:p>
    <w:p w:rsidR="0003533A" w:rsidRPr="0003533A" w:rsidRDefault="0003533A" w:rsidP="0003533A">
      <w:pPr>
        <w:autoSpaceDE w:val="0"/>
        <w:autoSpaceDN w:val="0"/>
        <w:adjustRightInd w:val="0"/>
        <w:ind w:firstLine="720"/>
        <w:jc w:val="both"/>
        <w:rPr>
          <w:rFonts w:ascii="Trebuchet MS" w:hAnsi="Trebuchet MS" w:cs="Arial"/>
          <w:sz w:val="22"/>
          <w:szCs w:val="22"/>
        </w:rPr>
      </w:pPr>
      <w:r w:rsidRPr="0003533A">
        <w:rPr>
          <w:rFonts w:ascii="Trebuchet MS" w:hAnsi="Trebuchet MS" w:cs="Arial"/>
          <w:sz w:val="22"/>
          <w:szCs w:val="22"/>
        </w:rPr>
        <w:t xml:space="preserve">În conformitate cu prevederile art. 44 (1) din Legea nr. 273/2006 privind finanțele publice locale documentaţiile tehnico-economice ale obiectivelor de investiţii noi, a căror finanţare se asigură integral sau în completare din bugetele locale,  se aprobă de către autorităţile deliberative. Ținând seama și de prevederile art. 10, alin. (4) lit. </w:t>
      </w:r>
      <w:r w:rsidR="005E7C34">
        <w:rPr>
          <w:rFonts w:ascii="Trebuchet MS" w:hAnsi="Trebuchet MS" w:cs="Arial"/>
          <w:sz w:val="22"/>
          <w:szCs w:val="22"/>
        </w:rPr>
        <w:t>b</w:t>
      </w:r>
      <w:r w:rsidRPr="0003533A">
        <w:rPr>
          <w:rFonts w:ascii="Trebuchet MS" w:hAnsi="Trebuchet MS" w:cs="Arial"/>
          <w:sz w:val="22"/>
          <w:szCs w:val="22"/>
        </w:rPr>
        <w:t xml:space="preserve">) din Hotărârea Guvernului nr. 907/2016 din 29 noiembrie 2016 privind etapele de elaborare şi conţinutul-cadru al documentaţiilor tehnico-economice aferente obiectivelor/proiectelor de investiţii finanţate din fonduri publice, rezultă că devizul general al lucrării se face în mod obligatoriu la data </w:t>
      </w:r>
      <w:r w:rsidR="005E7C34">
        <w:rPr>
          <w:rFonts w:ascii="Trebuchet MS" w:hAnsi="Trebuchet MS" w:cs="Arial"/>
          <w:sz w:val="22"/>
          <w:szCs w:val="22"/>
        </w:rPr>
        <w:t>solicitării autorizației de construire</w:t>
      </w:r>
      <w:r w:rsidRPr="0003533A">
        <w:rPr>
          <w:rFonts w:ascii="Trebuchet MS" w:hAnsi="Trebuchet MS" w:cs="Arial"/>
          <w:sz w:val="22"/>
          <w:szCs w:val="22"/>
        </w:rPr>
        <w:t>.</w:t>
      </w:r>
    </w:p>
    <w:p w:rsidR="00E35916" w:rsidRDefault="00E35916" w:rsidP="0003533A">
      <w:pPr>
        <w:jc w:val="both"/>
        <w:rPr>
          <w:rFonts w:ascii="Trebuchet MS" w:hAnsi="Trebuchet MS"/>
          <w:sz w:val="22"/>
          <w:szCs w:val="22"/>
          <w:lang w:eastAsia="ro-RO"/>
        </w:rPr>
      </w:pPr>
    </w:p>
    <w:p w:rsidR="00E35916" w:rsidRPr="0003533A" w:rsidRDefault="00E35916" w:rsidP="0003533A">
      <w:pPr>
        <w:jc w:val="both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/>
          <w:sz w:val="22"/>
          <w:szCs w:val="22"/>
          <w:lang w:eastAsia="ro-RO"/>
        </w:rPr>
        <w:tab/>
        <w:t>Ca urmare a aprobării studiului de fezabiliate și cuprinderii obiectivului în lista de investiții aferentă bugetului local pe anul 2021, a fost realizat Proiectul Tehnic nr.</w:t>
      </w:r>
      <w:r w:rsidRPr="00E35916">
        <w:t xml:space="preserve"> </w:t>
      </w:r>
      <w:r w:rsidRPr="00E35916">
        <w:rPr>
          <w:rFonts w:ascii="Trebuchet MS" w:hAnsi="Trebuchet MS"/>
          <w:sz w:val="22"/>
          <w:szCs w:val="22"/>
          <w:lang w:eastAsia="ro-RO"/>
        </w:rPr>
        <w:t xml:space="preserve">109/2021 </w:t>
      </w:r>
      <w:r w:rsidR="00894292">
        <w:rPr>
          <w:rFonts w:ascii="Trebuchet MS" w:hAnsi="Trebuchet MS"/>
          <w:sz w:val="22"/>
          <w:szCs w:val="22"/>
          <w:lang w:eastAsia="ro-RO"/>
        </w:rPr>
        <w:t>al</w:t>
      </w:r>
      <w:r w:rsidRPr="00E35916">
        <w:rPr>
          <w:rFonts w:ascii="Trebuchet MS" w:hAnsi="Trebuchet MS"/>
          <w:sz w:val="22"/>
          <w:szCs w:val="22"/>
          <w:lang w:eastAsia="ro-RO"/>
        </w:rPr>
        <w:t xml:space="preserve"> obiectivului de investiție „Modernizare străzi în comuna Macea etapa II de către SC Longhersin SRL</w:t>
      </w:r>
      <w:r>
        <w:rPr>
          <w:rFonts w:ascii="Trebuchet MS" w:hAnsi="Trebuchet MS"/>
          <w:sz w:val="22"/>
          <w:szCs w:val="22"/>
          <w:lang w:eastAsia="ro-RO"/>
        </w:rPr>
        <w:t>. Cu această ocazia s-a actualizat și devizul general al obiectvului de investiție în acord cu creșterile de prețuri la materialele de construcție</w:t>
      </w:r>
    </w:p>
    <w:p w:rsidR="00894292" w:rsidRDefault="00894292" w:rsidP="0003533A">
      <w:pPr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</w:p>
    <w:p w:rsidR="0003533A" w:rsidRPr="0003533A" w:rsidRDefault="0003533A" w:rsidP="0003533A">
      <w:pPr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 w:rsidRPr="0003533A">
        <w:rPr>
          <w:rFonts w:ascii="Trebuchet MS" w:hAnsi="Trebuchet MS"/>
          <w:sz w:val="22"/>
          <w:szCs w:val="22"/>
          <w:lang w:eastAsia="ro-RO"/>
        </w:rPr>
        <w:t xml:space="preserve">Arătăm că potrivit </w:t>
      </w:r>
      <w:r w:rsidRPr="0003533A">
        <w:rPr>
          <w:rFonts w:ascii="Trebuchet MS" w:eastAsia="Calibri" w:hAnsi="Trebuchet MS" w:cs="Arial"/>
          <w:sz w:val="22"/>
          <w:szCs w:val="22"/>
          <w:lang w:val="es-ES"/>
        </w:rPr>
        <w:t xml:space="preserve"> </w:t>
      </w:r>
      <w:r w:rsidR="00E35916">
        <w:rPr>
          <w:rFonts w:ascii="Trebuchet MS" w:eastAsia="Calibri" w:hAnsi="Trebuchet MS" w:cs="Arial"/>
          <w:sz w:val="22"/>
          <w:szCs w:val="22"/>
          <w:lang w:val="es-ES"/>
        </w:rPr>
        <w:t>Devizului General reclaculat</w:t>
      </w:r>
      <w:r w:rsidRPr="0003533A">
        <w:rPr>
          <w:rFonts w:ascii="Trebuchet MS" w:eastAsia="Calibri" w:hAnsi="Trebuchet MS" w:cs="Arial"/>
          <w:sz w:val="22"/>
          <w:szCs w:val="22"/>
          <w:lang w:val="es-ES"/>
        </w:rPr>
        <w:t xml:space="preserve">, </w:t>
      </w:r>
      <w:r w:rsidR="00894292">
        <w:rPr>
          <w:rFonts w:ascii="Trebuchet MS" w:eastAsia="Calibri" w:hAnsi="Trebuchet MS" w:cs="Arial"/>
          <w:sz w:val="22"/>
          <w:szCs w:val="22"/>
          <w:lang w:val="es-ES"/>
        </w:rPr>
        <w:t>precum și a proiectului tehnic,</w:t>
      </w:r>
      <w:r w:rsidRPr="0003533A">
        <w:rPr>
          <w:rFonts w:ascii="Trebuchet MS" w:eastAsia="Calibri" w:hAnsi="Trebuchet MS" w:cs="Arial"/>
          <w:sz w:val="22"/>
          <w:szCs w:val="22"/>
          <w:lang w:val="es-ES"/>
        </w:rPr>
        <w:t xml:space="preserve"> principalele date economice ale obiectivului de investiție </w:t>
      </w:r>
      <w:r w:rsidRPr="0003533A">
        <w:rPr>
          <w:rFonts w:ascii="Trebuchet MS" w:eastAsia="Calibri" w:hAnsi="Trebuchet MS" w:cs="Arial"/>
          <w:b/>
          <w:bCs/>
          <w:sz w:val="22"/>
          <w:szCs w:val="22"/>
        </w:rPr>
        <w:t xml:space="preserve">Modernizare străzi în comuna Macea etapa II” </w:t>
      </w:r>
      <w:r w:rsidRPr="0003533A">
        <w:rPr>
          <w:rFonts w:ascii="Trebuchet MS" w:hAnsi="Trebuchet MS"/>
          <w:sz w:val="22"/>
          <w:szCs w:val="22"/>
          <w:lang w:eastAsia="ro-RO"/>
        </w:rPr>
        <w:t xml:space="preserve"> se prezintă astfel: </w:t>
      </w:r>
    </w:p>
    <w:p w:rsidR="0003533A" w:rsidRPr="0003533A" w:rsidRDefault="0003533A" w:rsidP="0003533A">
      <w:pPr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</w:p>
    <w:p w:rsidR="0003533A" w:rsidRPr="002C34E1" w:rsidRDefault="0003533A" w:rsidP="0003533A">
      <w:pPr>
        <w:autoSpaceDE w:val="0"/>
        <w:autoSpaceDN w:val="0"/>
        <w:adjustRightInd w:val="0"/>
        <w:jc w:val="both"/>
        <w:rPr>
          <w:rFonts w:ascii="Trebuchet MS" w:eastAsia="Calibri" w:hAnsi="Trebuchet MS" w:cs="TimesNewRoman,Italic"/>
          <w:i/>
          <w:iCs/>
          <w:sz w:val="22"/>
          <w:szCs w:val="22"/>
        </w:rPr>
      </w:pPr>
      <w:r w:rsidRPr="002C34E1">
        <w:rPr>
          <w:rFonts w:ascii="Trebuchet MS" w:eastAsia="Calibri" w:hAnsi="Trebuchet MS" w:cs="TimesNewRoman,BoldItalic"/>
          <w:b/>
          <w:bCs/>
          <w:i/>
          <w:iCs/>
          <w:sz w:val="22"/>
          <w:szCs w:val="22"/>
        </w:rPr>
        <w:t xml:space="preserve">a) </w:t>
      </w:r>
      <w:r w:rsidRPr="002C34E1">
        <w:rPr>
          <w:rFonts w:ascii="Trebuchet MS" w:eastAsia="Calibri" w:hAnsi="Trebuchet MS" w:cs="TimesNewRoman,Italic"/>
          <w:b/>
          <w:i/>
          <w:iCs/>
          <w:sz w:val="22"/>
          <w:szCs w:val="22"/>
        </w:rPr>
        <w:t>indicatori maximali</w:t>
      </w:r>
      <w:r w:rsidRPr="002C34E1">
        <w:rPr>
          <w:rFonts w:ascii="Trebuchet MS" w:eastAsia="Calibri" w:hAnsi="Trebuchet MS" w:cs="TimesNewRoman,Italic"/>
          <w:i/>
          <w:iCs/>
          <w:sz w:val="22"/>
          <w:szCs w:val="22"/>
        </w:rPr>
        <w:t>, respectiv valoarea totală a obiectului de investiții, exprimată în lei,</w:t>
      </w:r>
    </w:p>
    <w:p w:rsidR="0003533A" w:rsidRPr="002C34E1" w:rsidRDefault="0003533A" w:rsidP="0003533A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</w:p>
    <w:p w:rsidR="00E35916" w:rsidRDefault="0003533A" w:rsidP="0003533A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  <w:r w:rsidRPr="002C34E1">
        <w:rPr>
          <w:rFonts w:ascii="Trebuchet MS" w:hAnsi="Trebuchet MS" w:cs="Arial"/>
          <w:sz w:val="22"/>
          <w:szCs w:val="22"/>
          <w:lang w:val="ro-RO"/>
        </w:rPr>
        <w:t xml:space="preserve">- Valoarea totala a investitiei (inclusiv TVA) = </w:t>
      </w:r>
      <w:r w:rsidR="00E35916" w:rsidRPr="00E35916">
        <w:rPr>
          <w:rFonts w:ascii="Trebuchet MS" w:hAnsi="Trebuchet MS" w:cs="Arial"/>
          <w:b/>
          <w:bCs/>
          <w:sz w:val="22"/>
          <w:szCs w:val="22"/>
        </w:rPr>
        <w:t>7</w:t>
      </w:r>
      <w:r w:rsidR="00E35916">
        <w:rPr>
          <w:rFonts w:ascii="Trebuchet MS" w:hAnsi="Trebuchet MS" w:cs="Arial"/>
          <w:b/>
          <w:bCs/>
          <w:sz w:val="22"/>
          <w:szCs w:val="22"/>
        </w:rPr>
        <w:t>.</w:t>
      </w:r>
      <w:r w:rsidR="00E35916" w:rsidRPr="00E35916">
        <w:rPr>
          <w:rFonts w:ascii="Trebuchet MS" w:hAnsi="Trebuchet MS" w:cs="Arial"/>
          <w:b/>
          <w:bCs/>
          <w:sz w:val="22"/>
          <w:szCs w:val="22"/>
        </w:rPr>
        <w:t>450</w:t>
      </w:r>
      <w:r w:rsidR="00E35916">
        <w:rPr>
          <w:rFonts w:ascii="Trebuchet MS" w:hAnsi="Trebuchet MS" w:cs="Arial"/>
          <w:b/>
          <w:bCs/>
          <w:sz w:val="22"/>
          <w:szCs w:val="22"/>
        </w:rPr>
        <w:t>.</w:t>
      </w:r>
      <w:r w:rsidR="00E35916" w:rsidRPr="00E35916">
        <w:rPr>
          <w:rFonts w:ascii="Trebuchet MS" w:hAnsi="Trebuchet MS" w:cs="Arial"/>
          <w:b/>
          <w:bCs/>
          <w:sz w:val="22"/>
          <w:szCs w:val="22"/>
        </w:rPr>
        <w:t>247.14</w:t>
      </w:r>
      <w:r w:rsidR="00E35916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Pr="002C34E1">
        <w:rPr>
          <w:rFonts w:ascii="Trebuchet MS" w:hAnsi="Trebuchet MS" w:cs="Arial"/>
          <w:b/>
          <w:sz w:val="22"/>
          <w:szCs w:val="22"/>
          <w:lang w:val="ro-RO"/>
        </w:rPr>
        <w:t xml:space="preserve"> </w:t>
      </w:r>
      <w:r w:rsidRPr="002C34E1">
        <w:rPr>
          <w:rFonts w:ascii="Trebuchet MS" w:hAnsi="Trebuchet MS" w:cs="Arial"/>
          <w:sz w:val="22"/>
          <w:szCs w:val="22"/>
          <w:lang w:val="ro-RO"/>
        </w:rPr>
        <w:t xml:space="preserve">LEI, </w:t>
      </w:r>
    </w:p>
    <w:p w:rsidR="0003533A" w:rsidRPr="002C34E1" w:rsidRDefault="0003533A" w:rsidP="0003533A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  <w:r w:rsidRPr="002C34E1">
        <w:rPr>
          <w:rFonts w:ascii="Trebuchet MS" w:hAnsi="Trebuchet MS" w:cs="Arial"/>
          <w:sz w:val="22"/>
          <w:szCs w:val="22"/>
          <w:lang w:val="ro-RO"/>
        </w:rPr>
        <w:t>din care:</w:t>
      </w:r>
    </w:p>
    <w:p w:rsidR="0003533A" w:rsidRPr="002C34E1" w:rsidRDefault="0003533A" w:rsidP="0003533A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  <w:r w:rsidRPr="002C34E1">
        <w:rPr>
          <w:rFonts w:ascii="Trebuchet MS" w:hAnsi="Trebuchet MS" w:cs="Arial"/>
          <w:sz w:val="22"/>
          <w:szCs w:val="22"/>
          <w:lang w:val="ro-RO"/>
        </w:rPr>
        <w:t xml:space="preserve">- C+M (inclusiv TVA) = </w:t>
      </w:r>
      <w:r w:rsidR="00E35916" w:rsidRPr="00E35916">
        <w:rPr>
          <w:rFonts w:ascii="Trebuchet MS" w:hAnsi="Trebuchet MS" w:cs="Arial"/>
          <w:b/>
          <w:sz w:val="22"/>
          <w:szCs w:val="22"/>
          <w:lang w:val="ro-RO"/>
        </w:rPr>
        <w:t>6</w:t>
      </w:r>
      <w:r w:rsidR="00744585">
        <w:rPr>
          <w:rFonts w:ascii="Trebuchet MS" w:hAnsi="Trebuchet MS" w:cs="Arial"/>
          <w:b/>
          <w:sz w:val="22"/>
          <w:szCs w:val="22"/>
          <w:lang w:val="ro-RO"/>
        </w:rPr>
        <w:t>.</w:t>
      </w:r>
      <w:r w:rsidR="00E35916" w:rsidRPr="00E35916">
        <w:rPr>
          <w:rFonts w:ascii="Trebuchet MS" w:hAnsi="Trebuchet MS" w:cs="Arial"/>
          <w:b/>
          <w:sz w:val="22"/>
          <w:szCs w:val="22"/>
          <w:lang w:val="ro-RO"/>
        </w:rPr>
        <w:t>416</w:t>
      </w:r>
      <w:r w:rsidR="00744585">
        <w:rPr>
          <w:rFonts w:ascii="Trebuchet MS" w:hAnsi="Trebuchet MS" w:cs="Arial"/>
          <w:b/>
          <w:sz w:val="22"/>
          <w:szCs w:val="22"/>
          <w:lang w:val="ro-RO"/>
        </w:rPr>
        <w:t>.</w:t>
      </w:r>
      <w:r w:rsidR="00E35916" w:rsidRPr="00E35916">
        <w:rPr>
          <w:rFonts w:ascii="Trebuchet MS" w:hAnsi="Trebuchet MS" w:cs="Arial"/>
          <w:b/>
          <w:sz w:val="22"/>
          <w:szCs w:val="22"/>
          <w:lang w:val="ro-RO"/>
        </w:rPr>
        <w:t>007.45</w:t>
      </w:r>
      <w:r w:rsidR="00744585">
        <w:rPr>
          <w:rFonts w:ascii="Trebuchet MS" w:hAnsi="Trebuchet MS" w:cs="Arial"/>
          <w:b/>
          <w:sz w:val="22"/>
          <w:szCs w:val="22"/>
          <w:lang w:val="ro-RO"/>
        </w:rPr>
        <w:t xml:space="preserve"> </w:t>
      </w:r>
      <w:r w:rsidRPr="002C34E1">
        <w:rPr>
          <w:rFonts w:ascii="Trebuchet MS" w:hAnsi="Trebuchet MS" w:cs="Arial"/>
          <w:sz w:val="22"/>
          <w:szCs w:val="22"/>
          <w:lang w:val="ro-RO"/>
        </w:rPr>
        <w:t>LEI;</w:t>
      </w:r>
    </w:p>
    <w:p w:rsidR="0003533A" w:rsidRPr="002C34E1" w:rsidRDefault="0003533A" w:rsidP="0003533A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</w:p>
    <w:p w:rsidR="0003533A" w:rsidRDefault="0003533A" w:rsidP="0003533A">
      <w:pPr>
        <w:autoSpaceDE w:val="0"/>
        <w:autoSpaceDN w:val="0"/>
        <w:adjustRightInd w:val="0"/>
        <w:jc w:val="both"/>
        <w:rPr>
          <w:rFonts w:ascii="Trebuchet MS" w:eastAsia="Calibri" w:hAnsi="Trebuchet MS" w:cs="TimesNewRoman,Italic"/>
          <w:i/>
          <w:iCs/>
          <w:sz w:val="22"/>
          <w:szCs w:val="22"/>
        </w:rPr>
      </w:pPr>
      <w:r w:rsidRPr="002C34E1">
        <w:rPr>
          <w:rFonts w:ascii="Trebuchet MS" w:eastAsia="Calibri" w:hAnsi="Trebuchet MS" w:cs="TimesNewRoman,Italic"/>
          <w:b/>
          <w:i/>
          <w:iCs/>
          <w:sz w:val="22"/>
          <w:szCs w:val="22"/>
        </w:rPr>
        <w:t>b) indicatori minimali</w:t>
      </w:r>
      <w:r w:rsidRPr="002C34E1">
        <w:rPr>
          <w:rFonts w:ascii="Trebuchet MS" w:eastAsia="Calibri" w:hAnsi="Trebuchet MS" w:cs="TimesNewRoman,Italic"/>
          <w:i/>
          <w:iCs/>
          <w:sz w:val="22"/>
          <w:szCs w:val="22"/>
        </w:rPr>
        <w:t>, respectiv indicatori de performanță - elemente fizice/capacități  care să indice atingerea țintei obiectivului de investiții - și, după caz, calitativi, în conformitate cu standardele, normativele și reglementările tehnice în vigoare;</w:t>
      </w:r>
    </w:p>
    <w:p w:rsidR="00894292" w:rsidRPr="002C34E1" w:rsidRDefault="00894292" w:rsidP="0003533A">
      <w:pPr>
        <w:autoSpaceDE w:val="0"/>
        <w:autoSpaceDN w:val="0"/>
        <w:adjustRightInd w:val="0"/>
        <w:jc w:val="both"/>
        <w:rPr>
          <w:rFonts w:ascii="Trebuchet MS" w:eastAsia="Calibri" w:hAnsi="Trebuchet MS" w:cs="TimesNewRoman,Italic"/>
          <w:i/>
          <w:iCs/>
          <w:sz w:val="22"/>
          <w:szCs w:val="22"/>
        </w:rPr>
      </w:pPr>
    </w:p>
    <w:tbl>
      <w:tblPr>
        <w:tblW w:w="9871" w:type="dxa"/>
        <w:tblInd w:w="93" w:type="dxa"/>
        <w:tblLook w:val="04A0" w:firstRow="1" w:lastRow="0" w:firstColumn="1" w:lastColumn="0" w:noHBand="0" w:noVBand="1"/>
      </w:tblPr>
      <w:tblGrid>
        <w:gridCol w:w="2482"/>
        <w:gridCol w:w="1213"/>
        <w:gridCol w:w="3502"/>
        <w:gridCol w:w="3502"/>
      </w:tblGrid>
      <w:tr w:rsidR="00894292" w:rsidRPr="00894292" w:rsidTr="00894292">
        <w:trPr>
          <w:trHeight w:val="542"/>
        </w:trPr>
        <w:tc>
          <w:tcPr>
            <w:tcW w:w="987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:rsid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MACEA</w:t>
            </w:r>
          </w:p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Străzi asfaltate</w:t>
            </w: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Strada*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Lungime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 xml:space="preserve"> (m)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Lățime (m)</w:t>
            </w: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1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58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8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57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44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92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5,5</w:t>
            </w: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212,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87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lastRenderedPageBreak/>
              <w:t>STRADA 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215,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19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32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30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2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25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15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139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8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13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5,5</w:t>
            </w: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17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65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9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,00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5,5</w:t>
            </w: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</w:tr>
      <w:tr w:rsidR="00894292" w:rsidRPr="00894292" w:rsidTr="00894292">
        <w:trPr>
          <w:trHeight w:val="32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346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,30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635,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15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5,5</w:t>
            </w:r>
          </w:p>
        </w:tc>
      </w:tr>
      <w:tr w:rsidR="00894292" w:rsidRPr="00894292" w:rsidTr="00894292">
        <w:trPr>
          <w:trHeight w:val="195"/>
        </w:trPr>
        <w:tc>
          <w:tcPr>
            <w:tcW w:w="295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34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Sector 1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351,65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258"/>
        </w:trPr>
        <w:tc>
          <w:tcPr>
            <w:tcW w:w="295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 xml:space="preserve">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 xml:space="preserve">Sector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613,52</w:t>
            </w:r>
          </w:p>
        </w:tc>
        <w:tc>
          <w:tcPr>
            <w:tcW w:w="30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  <w:t>TOTAL MACEA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  <w:t>57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  <w:t>67</w:t>
            </w:r>
            <w:r w:rsidRPr="00894292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  <w:t>,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  <w:t>25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 </w:t>
            </w:r>
          </w:p>
        </w:tc>
      </w:tr>
    </w:tbl>
    <w:p w:rsidR="00AC35C5" w:rsidRDefault="0003533A" w:rsidP="00EA5F7C">
      <w:pPr>
        <w:spacing w:before="120" w:after="120"/>
        <w:ind w:firstLine="720"/>
        <w:jc w:val="both"/>
        <w:rPr>
          <w:rFonts w:ascii="Trebuchet MS" w:hAnsi="Trebuchet MS"/>
        </w:rPr>
      </w:pPr>
      <w:r w:rsidRPr="0003533A">
        <w:rPr>
          <w:rFonts w:ascii="Trebuchet MS" w:hAnsi="Trebuchet MS" w:cs="Tahoma"/>
          <w:sz w:val="22"/>
          <w:szCs w:val="22"/>
          <w:lang w:val="ro-RO"/>
        </w:rPr>
        <w:t xml:space="preserve">În temeiul art. 136 alin. (8) lit. </w:t>
      </w:r>
      <w:r w:rsidR="00EA5F7C">
        <w:rPr>
          <w:rFonts w:ascii="Trebuchet MS" w:hAnsi="Trebuchet MS" w:cs="Tahoma"/>
          <w:sz w:val="22"/>
          <w:szCs w:val="22"/>
          <w:lang w:val="ro-RO"/>
        </w:rPr>
        <w:t>b</w:t>
      </w:r>
      <w:r w:rsidRPr="0003533A">
        <w:rPr>
          <w:rFonts w:ascii="Trebuchet MS" w:hAnsi="Trebuchet MS" w:cs="Tahoma"/>
          <w:sz w:val="22"/>
          <w:szCs w:val="22"/>
          <w:lang w:val="ro-RO"/>
        </w:rPr>
        <w:t>) și alin (10) din Codul administrativ aprobat prin Ordonanța de Urgență a Guvernului nr. 57/2019</w:t>
      </w:r>
      <w:r w:rsidR="00EA5F7C">
        <w:rPr>
          <w:rFonts w:ascii="Trebuchet MS" w:hAnsi="Trebuchet MS" w:cs="Tahoma"/>
          <w:sz w:val="22"/>
          <w:szCs w:val="22"/>
          <w:lang w:val="ro-RO"/>
        </w:rPr>
        <w:t xml:space="preserve"> propun Consiliului local Macea să adopte p</w:t>
      </w:r>
      <w:r w:rsidR="00F45F86" w:rsidRPr="0003533A">
        <w:rPr>
          <w:rFonts w:ascii="Trebuchet MS" w:hAnsi="Trebuchet MS" w:cstheme="minorHAnsi"/>
          <w:sz w:val="22"/>
          <w:szCs w:val="22"/>
        </w:rPr>
        <w:t>roiectul de hotărâre nr.</w:t>
      </w:r>
      <w:r w:rsidR="006A54B8" w:rsidRPr="0003533A">
        <w:rPr>
          <w:sz w:val="22"/>
          <w:szCs w:val="22"/>
        </w:rPr>
        <w:t xml:space="preserve"> </w:t>
      </w:r>
      <w:r w:rsidR="00894292">
        <w:rPr>
          <w:rFonts w:ascii="Trebuchet MS" w:hAnsi="Trebuchet MS" w:cstheme="minorHAnsi"/>
          <w:b/>
          <w:sz w:val="22"/>
          <w:szCs w:val="22"/>
        </w:rPr>
        <w:t>24</w:t>
      </w:r>
      <w:r w:rsidRPr="0003533A">
        <w:rPr>
          <w:rFonts w:ascii="Trebuchet MS" w:hAnsi="Trebuchet MS" w:cstheme="minorHAnsi"/>
          <w:b/>
          <w:sz w:val="22"/>
          <w:szCs w:val="22"/>
        </w:rPr>
        <w:t>/2</w:t>
      </w:r>
      <w:r w:rsidR="00894292">
        <w:rPr>
          <w:rFonts w:ascii="Trebuchet MS" w:hAnsi="Trebuchet MS" w:cstheme="minorHAnsi"/>
          <w:b/>
          <w:sz w:val="22"/>
          <w:szCs w:val="22"/>
        </w:rPr>
        <w:t>3</w:t>
      </w:r>
      <w:r w:rsidRPr="0003533A">
        <w:rPr>
          <w:rFonts w:ascii="Trebuchet MS" w:hAnsi="Trebuchet MS" w:cstheme="minorHAnsi"/>
          <w:b/>
          <w:sz w:val="22"/>
          <w:szCs w:val="22"/>
        </w:rPr>
        <w:t xml:space="preserve"> 0</w:t>
      </w:r>
      <w:r w:rsidR="00894292">
        <w:rPr>
          <w:rFonts w:ascii="Trebuchet MS" w:hAnsi="Trebuchet MS" w:cstheme="minorHAnsi"/>
          <w:b/>
          <w:sz w:val="22"/>
          <w:szCs w:val="22"/>
        </w:rPr>
        <w:t>2</w:t>
      </w:r>
      <w:r w:rsidRPr="0003533A">
        <w:rPr>
          <w:rFonts w:ascii="Trebuchet MS" w:hAnsi="Trebuchet MS" w:cstheme="minorHAnsi"/>
          <w:b/>
          <w:sz w:val="22"/>
          <w:szCs w:val="22"/>
        </w:rPr>
        <w:t xml:space="preserve"> 202</w:t>
      </w:r>
      <w:r w:rsidR="00894292">
        <w:rPr>
          <w:rFonts w:ascii="Trebuchet MS" w:hAnsi="Trebuchet MS" w:cstheme="minorHAnsi"/>
          <w:b/>
          <w:sz w:val="22"/>
          <w:szCs w:val="22"/>
        </w:rPr>
        <w:t>1</w:t>
      </w:r>
      <w:r w:rsidRPr="0003533A">
        <w:rPr>
          <w:rFonts w:ascii="Trebuchet MS" w:hAnsi="Trebuchet MS" w:cstheme="minorHAnsi"/>
          <w:b/>
          <w:sz w:val="22"/>
          <w:szCs w:val="22"/>
        </w:rPr>
        <w:t xml:space="preserve"> </w:t>
      </w:r>
      <w:r w:rsidR="00744585" w:rsidRPr="00744585">
        <w:rPr>
          <w:rFonts w:ascii="Trebuchet MS" w:hAnsi="Trebuchet MS" w:cstheme="minorHAnsi"/>
          <w:b/>
          <w:sz w:val="22"/>
          <w:szCs w:val="22"/>
        </w:rPr>
        <w:t>privind aprobarea devizului general al obiectivului de investiție „Modernizare străzi în comuna Macea etapa II”, recalculat la data solicitării autorizației de construire</w:t>
      </w:r>
      <w:r w:rsidR="00EA5F7C">
        <w:rPr>
          <w:rFonts w:ascii="Trebuchet MS" w:hAnsi="Trebuchet MS" w:cstheme="minorHAnsi"/>
          <w:b/>
          <w:sz w:val="22"/>
          <w:szCs w:val="22"/>
        </w:rPr>
        <w:t>, în forma propusă de executive.</w:t>
      </w:r>
    </w:p>
    <w:p w:rsidR="00AC35C5" w:rsidRPr="00AC35C5" w:rsidRDefault="00AC35C5" w:rsidP="0064584B">
      <w:pPr>
        <w:pStyle w:val="DefaultText2"/>
        <w:jc w:val="both"/>
        <w:rPr>
          <w:rFonts w:ascii="Trebuchet MS" w:hAnsi="Trebuchet MS"/>
          <w:szCs w:val="24"/>
        </w:rPr>
      </w:pPr>
    </w:p>
    <w:tbl>
      <w:tblPr>
        <w:tblStyle w:val="TableGrid"/>
        <w:tblpPr w:leftFromText="180" w:rightFromText="180" w:vertAnchor="page" w:horzAnchor="margin" w:tblpXSpec="center" w:tblpY="78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</w:tblGrid>
      <w:tr w:rsidR="0023727A" w:rsidRPr="002578AD" w:rsidTr="0023727A">
        <w:trPr>
          <w:trHeight w:val="253"/>
        </w:trPr>
        <w:tc>
          <w:tcPr>
            <w:tcW w:w="5225" w:type="dxa"/>
          </w:tcPr>
          <w:p w:rsidR="0023727A" w:rsidRPr="002578AD" w:rsidRDefault="00EA5F7C" w:rsidP="0023727A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Consilier principal</w:t>
            </w:r>
          </w:p>
        </w:tc>
      </w:tr>
      <w:tr w:rsidR="0023727A" w:rsidRPr="002578AD" w:rsidTr="0023727A">
        <w:trPr>
          <w:trHeight w:val="253"/>
        </w:trPr>
        <w:tc>
          <w:tcPr>
            <w:tcW w:w="5225" w:type="dxa"/>
          </w:tcPr>
          <w:p w:rsidR="0023727A" w:rsidRPr="002578AD" w:rsidRDefault="00EA5F7C" w:rsidP="0023727A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Retkovszky Melinda</w:t>
            </w:r>
            <w:bookmarkStart w:id="0" w:name="_GoBack"/>
            <w:bookmarkEnd w:id="0"/>
          </w:p>
        </w:tc>
      </w:tr>
    </w:tbl>
    <w:p w:rsidR="00C15930" w:rsidRPr="00461428" w:rsidRDefault="00C15930" w:rsidP="0023727A">
      <w:pPr>
        <w:pStyle w:val="DefaultText2"/>
        <w:jc w:val="both"/>
        <w:rPr>
          <w:rFonts w:ascii="Trebuchet MS" w:hAnsi="Trebuchet MS"/>
          <w:szCs w:val="24"/>
        </w:rPr>
      </w:pPr>
    </w:p>
    <w:sectPr w:rsidR="00C15930" w:rsidRPr="00461428" w:rsidSect="00F16B46">
      <w:footerReference w:type="even" r:id="rId8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97D" w:rsidRDefault="00EF797D">
      <w:r>
        <w:separator/>
      </w:r>
    </w:p>
  </w:endnote>
  <w:endnote w:type="continuationSeparator" w:id="0">
    <w:p w:rsidR="00EF797D" w:rsidRDefault="00EF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panose1 w:val="00000000000000000000"/>
    <w:charset w:val="00"/>
    <w:family w:val="roman"/>
    <w:notTrueType/>
    <w:pitch w:val="default"/>
  </w:font>
  <w:font w:name="TimesNewRoman,Itali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063" w:rsidRDefault="007B1063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B1063" w:rsidRDefault="007B1063" w:rsidP="007745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97D" w:rsidRDefault="00EF797D">
      <w:r>
        <w:separator/>
      </w:r>
    </w:p>
  </w:footnote>
  <w:footnote w:type="continuationSeparator" w:id="0">
    <w:p w:rsidR="00EF797D" w:rsidRDefault="00EF7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0D031E"/>
    <w:multiLevelType w:val="hybridMultilevel"/>
    <w:tmpl w:val="3490CB32"/>
    <w:lvl w:ilvl="0" w:tplc="F6E08D48">
      <w:start w:val="1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083990"/>
    <w:multiLevelType w:val="hybridMultilevel"/>
    <w:tmpl w:val="DD546CFE"/>
    <w:lvl w:ilvl="0" w:tplc="4F1C7F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37A94"/>
    <w:multiLevelType w:val="hybridMultilevel"/>
    <w:tmpl w:val="BCA20D4A"/>
    <w:lvl w:ilvl="0" w:tplc="C2141C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7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32"/>
  </w:num>
  <w:num w:numId="19">
    <w:abstractNumId w:val="23"/>
  </w:num>
  <w:num w:numId="20">
    <w:abstractNumId w:val="31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8"/>
  </w:num>
  <w:num w:numId="30">
    <w:abstractNumId w:val="12"/>
  </w:num>
  <w:num w:numId="31">
    <w:abstractNumId w:val="30"/>
  </w:num>
  <w:num w:numId="32">
    <w:abstractNumId w:val="29"/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30D7"/>
    <w:rsid w:val="00020E01"/>
    <w:rsid w:val="000252A8"/>
    <w:rsid w:val="0003533A"/>
    <w:rsid w:val="00044324"/>
    <w:rsid w:val="00047918"/>
    <w:rsid w:val="00055739"/>
    <w:rsid w:val="00083595"/>
    <w:rsid w:val="00094CEB"/>
    <w:rsid w:val="000971E1"/>
    <w:rsid w:val="000A059E"/>
    <w:rsid w:val="000A1F6C"/>
    <w:rsid w:val="000A41A4"/>
    <w:rsid w:val="000A5528"/>
    <w:rsid w:val="000C0709"/>
    <w:rsid w:val="000C5614"/>
    <w:rsid w:val="000F0DA6"/>
    <w:rsid w:val="000F3972"/>
    <w:rsid w:val="000F5B66"/>
    <w:rsid w:val="000F61A4"/>
    <w:rsid w:val="001000EE"/>
    <w:rsid w:val="001003FB"/>
    <w:rsid w:val="0010486B"/>
    <w:rsid w:val="00115CF4"/>
    <w:rsid w:val="001226F3"/>
    <w:rsid w:val="00123B44"/>
    <w:rsid w:val="00126E09"/>
    <w:rsid w:val="001303B0"/>
    <w:rsid w:val="00133797"/>
    <w:rsid w:val="00134AD4"/>
    <w:rsid w:val="00135BC7"/>
    <w:rsid w:val="001374C8"/>
    <w:rsid w:val="00142176"/>
    <w:rsid w:val="00151BDC"/>
    <w:rsid w:val="0016048D"/>
    <w:rsid w:val="00165B4E"/>
    <w:rsid w:val="00170095"/>
    <w:rsid w:val="00171149"/>
    <w:rsid w:val="00172329"/>
    <w:rsid w:val="0018005D"/>
    <w:rsid w:val="001932E9"/>
    <w:rsid w:val="00196717"/>
    <w:rsid w:val="001A5B46"/>
    <w:rsid w:val="001D1022"/>
    <w:rsid w:val="001D39D8"/>
    <w:rsid w:val="001D4E6E"/>
    <w:rsid w:val="001E2550"/>
    <w:rsid w:val="001E29E3"/>
    <w:rsid w:val="001F7F08"/>
    <w:rsid w:val="00206612"/>
    <w:rsid w:val="002073B3"/>
    <w:rsid w:val="0021425F"/>
    <w:rsid w:val="00223C2A"/>
    <w:rsid w:val="00224506"/>
    <w:rsid w:val="002305A5"/>
    <w:rsid w:val="00231486"/>
    <w:rsid w:val="00232590"/>
    <w:rsid w:val="0023727A"/>
    <w:rsid w:val="00240AF3"/>
    <w:rsid w:val="0024710D"/>
    <w:rsid w:val="002555ED"/>
    <w:rsid w:val="0025670B"/>
    <w:rsid w:val="002A0D51"/>
    <w:rsid w:val="002A7DCF"/>
    <w:rsid w:val="002F5DAD"/>
    <w:rsid w:val="002F66C0"/>
    <w:rsid w:val="0030133B"/>
    <w:rsid w:val="00301384"/>
    <w:rsid w:val="00320208"/>
    <w:rsid w:val="003224C0"/>
    <w:rsid w:val="00323078"/>
    <w:rsid w:val="00331091"/>
    <w:rsid w:val="00343C62"/>
    <w:rsid w:val="00354853"/>
    <w:rsid w:val="0035625A"/>
    <w:rsid w:val="003677E9"/>
    <w:rsid w:val="00367AD9"/>
    <w:rsid w:val="00372A77"/>
    <w:rsid w:val="00375E74"/>
    <w:rsid w:val="0038779A"/>
    <w:rsid w:val="003941A3"/>
    <w:rsid w:val="003950B2"/>
    <w:rsid w:val="00395D47"/>
    <w:rsid w:val="0039674E"/>
    <w:rsid w:val="00396F82"/>
    <w:rsid w:val="003B39BF"/>
    <w:rsid w:val="003C618F"/>
    <w:rsid w:val="003D1146"/>
    <w:rsid w:val="003D39F8"/>
    <w:rsid w:val="003D3AE6"/>
    <w:rsid w:val="003D4A69"/>
    <w:rsid w:val="003D772A"/>
    <w:rsid w:val="003F4196"/>
    <w:rsid w:val="00402AED"/>
    <w:rsid w:val="00411613"/>
    <w:rsid w:val="00414A04"/>
    <w:rsid w:val="004234F0"/>
    <w:rsid w:val="00430600"/>
    <w:rsid w:val="00451913"/>
    <w:rsid w:val="00461428"/>
    <w:rsid w:val="00465AF1"/>
    <w:rsid w:val="00465E90"/>
    <w:rsid w:val="00471F92"/>
    <w:rsid w:val="00484C94"/>
    <w:rsid w:val="00484C9E"/>
    <w:rsid w:val="004959C7"/>
    <w:rsid w:val="00496667"/>
    <w:rsid w:val="004974AF"/>
    <w:rsid w:val="004A2581"/>
    <w:rsid w:val="004A6E87"/>
    <w:rsid w:val="004B152D"/>
    <w:rsid w:val="004B4D2B"/>
    <w:rsid w:val="004C16C8"/>
    <w:rsid w:val="004C30A4"/>
    <w:rsid w:val="004C64AD"/>
    <w:rsid w:val="004D3050"/>
    <w:rsid w:val="004D5686"/>
    <w:rsid w:val="004E412F"/>
    <w:rsid w:val="004E7770"/>
    <w:rsid w:val="004F3B63"/>
    <w:rsid w:val="004F768F"/>
    <w:rsid w:val="0050297F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73E4F"/>
    <w:rsid w:val="00575051"/>
    <w:rsid w:val="00576DE5"/>
    <w:rsid w:val="00583AC8"/>
    <w:rsid w:val="0059062D"/>
    <w:rsid w:val="00594ADE"/>
    <w:rsid w:val="005A1571"/>
    <w:rsid w:val="005B031F"/>
    <w:rsid w:val="005B4206"/>
    <w:rsid w:val="005B4CB7"/>
    <w:rsid w:val="005B57DB"/>
    <w:rsid w:val="005C33FF"/>
    <w:rsid w:val="005C7854"/>
    <w:rsid w:val="005D6E42"/>
    <w:rsid w:val="005E04BF"/>
    <w:rsid w:val="005E599B"/>
    <w:rsid w:val="005E7C34"/>
    <w:rsid w:val="005F12D3"/>
    <w:rsid w:val="005F461F"/>
    <w:rsid w:val="005F4C3C"/>
    <w:rsid w:val="005F4CB5"/>
    <w:rsid w:val="005F549C"/>
    <w:rsid w:val="005F6850"/>
    <w:rsid w:val="006004C5"/>
    <w:rsid w:val="00604264"/>
    <w:rsid w:val="006075FB"/>
    <w:rsid w:val="00610D17"/>
    <w:rsid w:val="00610E67"/>
    <w:rsid w:val="00612D2C"/>
    <w:rsid w:val="0061586A"/>
    <w:rsid w:val="00620961"/>
    <w:rsid w:val="006221A8"/>
    <w:rsid w:val="00625F5E"/>
    <w:rsid w:val="00626C80"/>
    <w:rsid w:val="0062778B"/>
    <w:rsid w:val="0064077C"/>
    <w:rsid w:val="006416E3"/>
    <w:rsid w:val="0064584B"/>
    <w:rsid w:val="00646873"/>
    <w:rsid w:val="00657DA8"/>
    <w:rsid w:val="0066310A"/>
    <w:rsid w:val="0066552E"/>
    <w:rsid w:val="006703CA"/>
    <w:rsid w:val="00682987"/>
    <w:rsid w:val="00682A3E"/>
    <w:rsid w:val="0068562E"/>
    <w:rsid w:val="00686AEC"/>
    <w:rsid w:val="0069662D"/>
    <w:rsid w:val="006A337C"/>
    <w:rsid w:val="006A4D2F"/>
    <w:rsid w:val="006A509A"/>
    <w:rsid w:val="006A54B8"/>
    <w:rsid w:val="006A795C"/>
    <w:rsid w:val="006C4C0C"/>
    <w:rsid w:val="006C7F2B"/>
    <w:rsid w:val="006E148E"/>
    <w:rsid w:val="006E2E3A"/>
    <w:rsid w:val="007030BC"/>
    <w:rsid w:val="0070403C"/>
    <w:rsid w:val="0071169B"/>
    <w:rsid w:val="0072137B"/>
    <w:rsid w:val="007367A3"/>
    <w:rsid w:val="007373C8"/>
    <w:rsid w:val="0074279D"/>
    <w:rsid w:val="00743647"/>
    <w:rsid w:val="00744257"/>
    <w:rsid w:val="00744585"/>
    <w:rsid w:val="007475C3"/>
    <w:rsid w:val="00750245"/>
    <w:rsid w:val="00765902"/>
    <w:rsid w:val="0077451D"/>
    <w:rsid w:val="00776037"/>
    <w:rsid w:val="00780485"/>
    <w:rsid w:val="00781BD6"/>
    <w:rsid w:val="007821F9"/>
    <w:rsid w:val="00786BEA"/>
    <w:rsid w:val="007930C8"/>
    <w:rsid w:val="007A3CF2"/>
    <w:rsid w:val="007A5AFF"/>
    <w:rsid w:val="007A6197"/>
    <w:rsid w:val="007A686A"/>
    <w:rsid w:val="007B1063"/>
    <w:rsid w:val="007C6592"/>
    <w:rsid w:val="007D47AF"/>
    <w:rsid w:val="007E4864"/>
    <w:rsid w:val="007E775D"/>
    <w:rsid w:val="007F6CCB"/>
    <w:rsid w:val="007F71B3"/>
    <w:rsid w:val="008111F1"/>
    <w:rsid w:val="00814987"/>
    <w:rsid w:val="0081504B"/>
    <w:rsid w:val="00822331"/>
    <w:rsid w:val="008253F2"/>
    <w:rsid w:val="00825717"/>
    <w:rsid w:val="00836A5C"/>
    <w:rsid w:val="00843252"/>
    <w:rsid w:val="00855669"/>
    <w:rsid w:val="008616F0"/>
    <w:rsid w:val="0086171D"/>
    <w:rsid w:val="008632FE"/>
    <w:rsid w:val="00877926"/>
    <w:rsid w:val="00890778"/>
    <w:rsid w:val="008941EE"/>
    <w:rsid w:val="00894292"/>
    <w:rsid w:val="00895870"/>
    <w:rsid w:val="008A1FED"/>
    <w:rsid w:val="008B3E06"/>
    <w:rsid w:val="008B695C"/>
    <w:rsid w:val="008C2D91"/>
    <w:rsid w:val="008C72B8"/>
    <w:rsid w:val="008D5D13"/>
    <w:rsid w:val="008E552C"/>
    <w:rsid w:val="008F6F66"/>
    <w:rsid w:val="008F6FE5"/>
    <w:rsid w:val="00905717"/>
    <w:rsid w:val="00912116"/>
    <w:rsid w:val="00927A97"/>
    <w:rsid w:val="00931F3C"/>
    <w:rsid w:val="00940943"/>
    <w:rsid w:val="0095429C"/>
    <w:rsid w:val="00957E1A"/>
    <w:rsid w:val="009665D7"/>
    <w:rsid w:val="009770E0"/>
    <w:rsid w:val="00977ECB"/>
    <w:rsid w:val="00980DED"/>
    <w:rsid w:val="00982679"/>
    <w:rsid w:val="00984D9D"/>
    <w:rsid w:val="00985E3D"/>
    <w:rsid w:val="00987192"/>
    <w:rsid w:val="00987EB8"/>
    <w:rsid w:val="00997967"/>
    <w:rsid w:val="009A0C4F"/>
    <w:rsid w:val="009B3FB3"/>
    <w:rsid w:val="009B646F"/>
    <w:rsid w:val="009C07CE"/>
    <w:rsid w:val="009C507A"/>
    <w:rsid w:val="009D1704"/>
    <w:rsid w:val="009E2082"/>
    <w:rsid w:val="009F0626"/>
    <w:rsid w:val="009F17DB"/>
    <w:rsid w:val="009F60C2"/>
    <w:rsid w:val="00A049F4"/>
    <w:rsid w:val="00A1321F"/>
    <w:rsid w:val="00A20B50"/>
    <w:rsid w:val="00A30846"/>
    <w:rsid w:val="00A30F3D"/>
    <w:rsid w:val="00A313BE"/>
    <w:rsid w:val="00A324E6"/>
    <w:rsid w:val="00A32528"/>
    <w:rsid w:val="00A32E85"/>
    <w:rsid w:val="00A360CC"/>
    <w:rsid w:val="00A432B6"/>
    <w:rsid w:val="00A70E7B"/>
    <w:rsid w:val="00A71320"/>
    <w:rsid w:val="00A745DC"/>
    <w:rsid w:val="00A74AE2"/>
    <w:rsid w:val="00A74C29"/>
    <w:rsid w:val="00A8085D"/>
    <w:rsid w:val="00A8484E"/>
    <w:rsid w:val="00A86D09"/>
    <w:rsid w:val="00A879BB"/>
    <w:rsid w:val="00A95FDE"/>
    <w:rsid w:val="00AB7935"/>
    <w:rsid w:val="00AC35C5"/>
    <w:rsid w:val="00AD24FE"/>
    <w:rsid w:val="00AD429D"/>
    <w:rsid w:val="00AE29BB"/>
    <w:rsid w:val="00AE2EC6"/>
    <w:rsid w:val="00AF253D"/>
    <w:rsid w:val="00AF44CB"/>
    <w:rsid w:val="00AF7C30"/>
    <w:rsid w:val="00B037AA"/>
    <w:rsid w:val="00B17C27"/>
    <w:rsid w:val="00B33569"/>
    <w:rsid w:val="00B371A4"/>
    <w:rsid w:val="00B373BE"/>
    <w:rsid w:val="00B56242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0DE8"/>
    <w:rsid w:val="00B944CF"/>
    <w:rsid w:val="00B957CD"/>
    <w:rsid w:val="00BA13E0"/>
    <w:rsid w:val="00BA1477"/>
    <w:rsid w:val="00BA4B16"/>
    <w:rsid w:val="00BB3241"/>
    <w:rsid w:val="00BC0751"/>
    <w:rsid w:val="00BC0F1D"/>
    <w:rsid w:val="00BC391D"/>
    <w:rsid w:val="00BD0A47"/>
    <w:rsid w:val="00BD524E"/>
    <w:rsid w:val="00BD52AF"/>
    <w:rsid w:val="00BD7B9A"/>
    <w:rsid w:val="00BF284D"/>
    <w:rsid w:val="00BF32BD"/>
    <w:rsid w:val="00BF3CDB"/>
    <w:rsid w:val="00C137EC"/>
    <w:rsid w:val="00C15369"/>
    <w:rsid w:val="00C15930"/>
    <w:rsid w:val="00C21E67"/>
    <w:rsid w:val="00C24A21"/>
    <w:rsid w:val="00C26870"/>
    <w:rsid w:val="00C2716B"/>
    <w:rsid w:val="00C31B73"/>
    <w:rsid w:val="00C3411E"/>
    <w:rsid w:val="00C575F7"/>
    <w:rsid w:val="00C64ABF"/>
    <w:rsid w:val="00C715C6"/>
    <w:rsid w:val="00C7253F"/>
    <w:rsid w:val="00C91CA8"/>
    <w:rsid w:val="00C94FE0"/>
    <w:rsid w:val="00CA1486"/>
    <w:rsid w:val="00CA1779"/>
    <w:rsid w:val="00CA2D3D"/>
    <w:rsid w:val="00CB6612"/>
    <w:rsid w:val="00CC5B17"/>
    <w:rsid w:val="00CD64DA"/>
    <w:rsid w:val="00CD72A3"/>
    <w:rsid w:val="00CE2010"/>
    <w:rsid w:val="00CE5CA7"/>
    <w:rsid w:val="00CE622C"/>
    <w:rsid w:val="00CE6F56"/>
    <w:rsid w:val="00CF3457"/>
    <w:rsid w:val="00D00D62"/>
    <w:rsid w:val="00D05A95"/>
    <w:rsid w:val="00D249C8"/>
    <w:rsid w:val="00D25C47"/>
    <w:rsid w:val="00D370B5"/>
    <w:rsid w:val="00D37C7F"/>
    <w:rsid w:val="00D4397E"/>
    <w:rsid w:val="00D61889"/>
    <w:rsid w:val="00D70B1C"/>
    <w:rsid w:val="00D730D6"/>
    <w:rsid w:val="00D74913"/>
    <w:rsid w:val="00D77AE9"/>
    <w:rsid w:val="00D839E7"/>
    <w:rsid w:val="00D94404"/>
    <w:rsid w:val="00D976D6"/>
    <w:rsid w:val="00DA5201"/>
    <w:rsid w:val="00DA72F3"/>
    <w:rsid w:val="00DB6F23"/>
    <w:rsid w:val="00DC2855"/>
    <w:rsid w:val="00DD0AD0"/>
    <w:rsid w:val="00DD1023"/>
    <w:rsid w:val="00DD5028"/>
    <w:rsid w:val="00DD5046"/>
    <w:rsid w:val="00DF103E"/>
    <w:rsid w:val="00DF522D"/>
    <w:rsid w:val="00E027A5"/>
    <w:rsid w:val="00E06BD0"/>
    <w:rsid w:val="00E1432F"/>
    <w:rsid w:val="00E15E08"/>
    <w:rsid w:val="00E170CF"/>
    <w:rsid w:val="00E261B7"/>
    <w:rsid w:val="00E319A7"/>
    <w:rsid w:val="00E35916"/>
    <w:rsid w:val="00E37657"/>
    <w:rsid w:val="00E46B86"/>
    <w:rsid w:val="00E471C7"/>
    <w:rsid w:val="00E53A46"/>
    <w:rsid w:val="00E744B0"/>
    <w:rsid w:val="00E75287"/>
    <w:rsid w:val="00E8700B"/>
    <w:rsid w:val="00E93D5B"/>
    <w:rsid w:val="00EA123D"/>
    <w:rsid w:val="00EA5235"/>
    <w:rsid w:val="00EA5AF2"/>
    <w:rsid w:val="00EA5F7C"/>
    <w:rsid w:val="00EA770B"/>
    <w:rsid w:val="00EB7267"/>
    <w:rsid w:val="00EC0974"/>
    <w:rsid w:val="00EC24BD"/>
    <w:rsid w:val="00EC4025"/>
    <w:rsid w:val="00EC4FD9"/>
    <w:rsid w:val="00ED433D"/>
    <w:rsid w:val="00ED6D7D"/>
    <w:rsid w:val="00EE1B8F"/>
    <w:rsid w:val="00EE4CBF"/>
    <w:rsid w:val="00EF07BC"/>
    <w:rsid w:val="00EF284C"/>
    <w:rsid w:val="00EF29A3"/>
    <w:rsid w:val="00EF5AEE"/>
    <w:rsid w:val="00EF797D"/>
    <w:rsid w:val="00F03EF6"/>
    <w:rsid w:val="00F04ED6"/>
    <w:rsid w:val="00F16B46"/>
    <w:rsid w:val="00F22517"/>
    <w:rsid w:val="00F27BC2"/>
    <w:rsid w:val="00F31F20"/>
    <w:rsid w:val="00F340DB"/>
    <w:rsid w:val="00F37F08"/>
    <w:rsid w:val="00F42CD6"/>
    <w:rsid w:val="00F45F86"/>
    <w:rsid w:val="00F51CF4"/>
    <w:rsid w:val="00F52C2E"/>
    <w:rsid w:val="00F55E33"/>
    <w:rsid w:val="00F63F7D"/>
    <w:rsid w:val="00F64284"/>
    <w:rsid w:val="00F85A99"/>
    <w:rsid w:val="00F9214A"/>
    <w:rsid w:val="00F92D9A"/>
    <w:rsid w:val="00F9750A"/>
    <w:rsid w:val="00FA0F75"/>
    <w:rsid w:val="00FA35CE"/>
    <w:rsid w:val="00FB2927"/>
    <w:rsid w:val="00FB3CED"/>
    <w:rsid w:val="00FC09A5"/>
    <w:rsid w:val="00FD1548"/>
    <w:rsid w:val="00FD325F"/>
    <w:rsid w:val="00FD5238"/>
    <w:rsid w:val="00FD6E6F"/>
    <w:rsid w:val="00FE2712"/>
    <w:rsid w:val="00FE37B6"/>
    <w:rsid w:val="00FF04E3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4DA69D-D488-4AA4-9CD6-BE653AAB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Strong">
    <w:name w:val="Strong"/>
    <w:qFormat/>
    <w:rsid w:val="00F63F7D"/>
    <w:rPr>
      <w:b/>
      <w:bCs/>
    </w:rPr>
  </w:style>
  <w:style w:type="character" w:styleId="Emphasis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F92D9A"/>
  </w:style>
  <w:style w:type="character" w:customStyle="1" w:styleId="FontStyle19">
    <w:name w:val="Font Style19"/>
    <w:rsid w:val="00F37F08"/>
    <w:rPr>
      <w:rFonts w:ascii="Arial" w:hAnsi="Arial" w:cs="Arial"/>
      <w:color w:val="000000"/>
      <w:sz w:val="20"/>
      <w:szCs w:val="20"/>
    </w:rPr>
  </w:style>
  <w:style w:type="paragraph" w:styleId="Header">
    <w:name w:val="header"/>
    <w:basedOn w:val="Normal"/>
    <w:link w:val="HeaderChar"/>
    <w:rsid w:val="00020E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20E01"/>
    <w:rPr>
      <w:sz w:val="24"/>
      <w:szCs w:val="24"/>
      <w:lang w:val="en-US" w:eastAsia="en-US"/>
    </w:rPr>
  </w:style>
  <w:style w:type="paragraph" w:customStyle="1" w:styleId="DefaultText2">
    <w:name w:val="Default Text:2"/>
    <w:basedOn w:val="Normal"/>
    <w:rsid w:val="0064584B"/>
    <w:pPr>
      <w:suppressAutoHyphens/>
    </w:pPr>
    <w:rPr>
      <w:szCs w:val="20"/>
      <w:lang w:eastAsia="ar-SA"/>
    </w:rPr>
  </w:style>
  <w:style w:type="paragraph" w:styleId="ListParagraph">
    <w:name w:val="List Paragraph"/>
    <w:aliases w:val="body 2,Normal bullet 2,List1,List Paragraph11,Listă colorată - Accentuare 11,Bullet,Citation List,Forth level,List Paragraph111,Antes de enumeración,Outlines a.b.c.,Akapit z listą BS,List_Paragraph,Multilevel para_II"/>
    <w:basedOn w:val="Normal"/>
    <w:uiPriority w:val="1"/>
    <w:qFormat/>
    <w:rsid w:val="00ED6D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  <w:style w:type="paragraph" w:customStyle="1" w:styleId="Style11">
    <w:name w:val="Style11"/>
    <w:basedOn w:val="Normal"/>
    <w:rsid w:val="00F45F86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3</cp:revision>
  <cp:lastPrinted>2020-11-02T13:46:00Z</cp:lastPrinted>
  <dcterms:created xsi:type="dcterms:W3CDTF">2022-02-24T10:23:00Z</dcterms:created>
  <dcterms:modified xsi:type="dcterms:W3CDTF">2022-02-24T10:26:00Z</dcterms:modified>
</cp:coreProperties>
</file>