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1034CA21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6E6B4E">
        <w:rPr>
          <w:rFonts w:ascii="Times New Roman" w:hAnsi="Times New Roman" w:cs="Times New Roman"/>
          <w:b/>
          <w:sz w:val="28"/>
          <w:szCs w:val="28"/>
        </w:rPr>
        <w:t>98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</w:t>
      </w:r>
      <w:r w:rsidR="006E6B4E">
        <w:rPr>
          <w:rFonts w:ascii="Times New Roman" w:hAnsi="Times New Roman" w:cs="Times New Roman"/>
          <w:b/>
          <w:sz w:val="28"/>
          <w:szCs w:val="28"/>
        </w:rPr>
        <w:t>17</w:t>
      </w:r>
      <w:r w:rsidR="00B321A1">
        <w:rPr>
          <w:rFonts w:ascii="Times New Roman" w:hAnsi="Times New Roman" w:cs="Times New Roman"/>
          <w:b/>
          <w:sz w:val="28"/>
          <w:szCs w:val="28"/>
        </w:rPr>
        <w:t>/</w:t>
      </w:r>
      <w:r w:rsidR="006E6B4E">
        <w:rPr>
          <w:rFonts w:ascii="Times New Roman" w:hAnsi="Times New Roman" w:cs="Times New Roman"/>
          <w:b/>
          <w:sz w:val="28"/>
          <w:szCs w:val="28"/>
        </w:rPr>
        <w:t>03.06.2026</w:t>
      </w:r>
    </w:p>
    <w:p w14:paraId="6F14D25C" w14:textId="77777777" w:rsidR="00427CC4" w:rsidRPr="00B81779" w:rsidRDefault="00427CC4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FCA9B4A" w14:textId="79AB1A1A" w:rsidR="002A2504" w:rsidRPr="00826BE4" w:rsidRDefault="007F0C89" w:rsidP="00826BE4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6E6B4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6</w:t>
      </w:r>
    </w:p>
    <w:p w14:paraId="3EDA6EFA" w14:textId="77777777" w:rsidR="002A2504" w:rsidRDefault="002A2504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C537C60" w14:textId="49047766" w:rsidR="001B1494" w:rsidRDefault="00A364FC" w:rsidP="00AE5FF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 w:rsidR="006E6B4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6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6E6B4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22.154,71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</w:t>
      </w:r>
      <w:r w:rsidR="00B4761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1B1494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din care:</w:t>
      </w:r>
    </w:p>
    <w:p w14:paraId="3732166F" w14:textId="25D02617" w:rsidR="001B1494" w:rsidRDefault="00AA22AF" w:rsidP="00AE5FF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-</w:t>
      </w:r>
      <w:r w:rsidR="00B4761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</w:t>
      </w:r>
      <w:r w:rsidR="004A524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336,81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de la </w:t>
      </w:r>
      <w:r w:rsidR="004A524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Agenția pentru Dezvoltare Regională, pentru proiectul </w:t>
      </w:r>
      <w:r w:rsidR="004A5240" w:rsidRPr="009138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”Dezvoltarea infrastructurii de înv</w:t>
      </w:r>
      <w:r w:rsidR="00AE5F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ă</w:t>
      </w:r>
      <w:r w:rsidR="004A5240" w:rsidRPr="009138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țământ </w:t>
      </w:r>
      <w:proofErr w:type="spellStart"/>
      <w:r w:rsidR="004A5240" w:rsidRPr="009138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antepreșcolar</w:t>
      </w:r>
      <w:proofErr w:type="spellEnd"/>
      <w:r w:rsidR="004A5240" w:rsidRPr="009138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 xml:space="preserve"> și preșcolar în Mun. Brad, Jud. Hunedoara”</w:t>
      </w:r>
      <w:r w:rsidR="0072134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;</w:t>
      </w:r>
      <w:r w:rsidR="00202DC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</w:t>
      </w:r>
    </w:p>
    <w:p w14:paraId="6648D27F" w14:textId="2CA89903" w:rsidR="004A5240" w:rsidRPr="00202DCC" w:rsidRDefault="004A5240" w:rsidP="00AE5FF5">
      <w:pPr>
        <w:suppressAutoHyphens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- </w:t>
      </w:r>
      <w:r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18.845</w:t>
      </w:r>
      <w:r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de la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Ministerul Investiț</w:t>
      </w:r>
      <w:r w:rsidR="00AE5FF5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ilor și Proiectelor Europene Agenția pentru Dezvoltare Regională, pentru proiectul </w:t>
      </w:r>
      <w:r w:rsidRPr="00202DCC">
        <w:rPr>
          <w:rFonts w:ascii="Times New Roman" w:hAnsi="Times New Roman" w:cs="Times New Roman"/>
          <w:i/>
          <w:iCs/>
          <w:sz w:val="28"/>
          <w:szCs w:val="28"/>
        </w:rPr>
        <w:t>"</w:t>
      </w:r>
      <w:r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202DCC">
        <w:rPr>
          <w:rFonts w:ascii="Times New Roman" w:hAnsi="Times New Roman" w:cs="Times New Roman"/>
          <w:i/>
          <w:iCs/>
          <w:sz w:val="28"/>
          <w:szCs w:val="28"/>
        </w:rPr>
        <w:t xml:space="preserve">ezvoltarea rețelelor inteligente de  distribuție a gazelor naturale in municipiul brad, județul 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202DCC">
        <w:rPr>
          <w:rFonts w:ascii="Times New Roman" w:hAnsi="Times New Roman" w:cs="Times New Roman"/>
          <w:i/>
          <w:iCs/>
          <w:sz w:val="28"/>
          <w:szCs w:val="28"/>
        </w:rPr>
        <w:t>unedoara"</w:t>
      </w:r>
      <w:r w:rsidR="00AE5FF5">
        <w:rPr>
          <w:rFonts w:ascii="Times New Roman" w:hAnsi="Times New Roman" w:cs="Times New Roman"/>
          <w:sz w:val="28"/>
          <w:szCs w:val="28"/>
        </w:rPr>
        <w:t>;</w:t>
      </w:r>
    </w:p>
    <w:p w14:paraId="66925051" w14:textId="16EAB3F6" w:rsidR="004A5240" w:rsidRPr="00202DCC" w:rsidRDefault="004A5240" w:rsidP="00AE5FF5">
      <w:pPr>
        <w:suppressAutoHyphens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- </w:t>
      </w:r>
      <w:r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77,90</w:t>
      </w:r>
      <w:r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de la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Ministerul Investiț</w:t>
      </w:r>
      <w:r w:rsidR="00AE5FF5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ilor și Proiectelor Europene Agenția pentru Dezvoltare Regională, pentru proiectul </w:t>
      </w:r>
      <w:r w:rsidRPr="00202DC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”</w:t>
      </w:r>
      <w:r w:rsidRPr="00202DCC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Înființare Centru Comunitar prin reconversia Platformei E.M. Țebea din municipiul Brad”</w:t>
      </w:r>
      <w:r w:rsidR="00AE5FF5">
        <w:rPr>
          <w:rFonts w:ascii="Times New Roman" w:eastAsia="SimSun" w:hAnsi="Times New Roman" w:cs="Times New Roman"/>
          <w:i/>
          <w:iCs/>
          <w:sz w:val="28"/>
          <w:szCs w:val="28"/>
          <w:lang w:eastAsia="zh-CN" w:bidi="hi-IN"/>
        </w:rPr>
        <w:t>;</w:t>
      </w:r>
    </w:p>
    <w:p w14:paraId="24B58149" w14:textId="4409DEB5" w:rsidR="00202DCC" w:rsidRPr="004A5240" w:rsidRDefault="004562AE" w:rsidP="00AE5FF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- </w:t>
      </w:r>
      <w:r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2.895</w:t>
      </w:r>
      <w:r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in sume defalcate din taxa pe valoare adăugată pentru finanțarea Programului Național </w:t>
      </w:r>
      <w:r w:rsidRPr="004562AE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„Masă sănătoasă”,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pe anul 2026.</w:t>
      </w:r>
    </w:p>
    <w:p w14:paraId="122D75FE" w14:textId="2F71E60F" w:rsidR="00F366F2" w:rsidRPr="00D04039" w:rsidRDefault="000B2968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4562AE">
        <w:rPr>
          <w:color w:val="000000"/>
          <w:sz w:val="28"/>
          <w:szCs w:val="28"/>
          <w:shd w:val="clear" w:color="auto" w:fill="FFFFFF"/>
        </w:rPr>
        <w:t>168.717,58</w:t>
      </w:r>
      <w:r w:rsidR="0043365F">
        <w:rPr>
          <w:color w:val="000000"/>
          <w:sz w:val="28"/>
          <w:szCs w:val="28"/>
          <w:shd w:val="clear" w:color="auto" w:fill="FFFFFF"/>
        </w:rPr>
        <w:t xml:space="preserve"> </w:t>
      </w:r>
      <w:r w:rsidR="00EC14CE" w:rsidRPr="00EC14CE">
        <w:rPr>
          <w:color w:val="000000"/>
          <w:sz w:val="28"/>
          <w:szCs w:val="28"/>
          <w:shd w:val="clear" w:color="auto" w:fill="FFFFFF"/>
        </w:rPr>
        <w:t>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4562AE">
        <w:rPr>
          <w:sz w:val="28"/>
          <w:szCs w:val="28"/>
          <w:shd w:val="clear" w:color="auto" w:fill="FFFFFF"/>
        </w:rPr>
        <w:t>168.858,22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4562AE">
        <w:rPr>
          <w:sz w:val="28"/>
          <w:szCs w:val="28"/>
          <w:shd w:val="clear" w:color="auto" w:fill="FFFFFF"/>
        </w:rPr>
        <w:t>31755/03.06.2026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88BA97" w14:textId="01612433" w:rsidR="00AA22AF" w:rsidRDefault="00BD7ADD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AA22AF">
        <w:rPr>
          <w:sz w:val="28"/>
          <w:szCs w:val="28"/>
        </w:rPr>
        <w:t>V</w:t>
      </w:r>
      <w:r w:rsidR="00DB489F" w:rsidRPr="00AA22AF">
        <w:rPr>
          <w:sz w:val="28"/>
          <w:szCs w:val="28"/>
        </w:rPr>
        <w:t>eniturile bugetului local al Municipiului Brad pe anul 202</w:t>
      </w:r>
      <w:r w:rsidR="004562AE">
        <w:rPr>
          <w:sz w:val="28"/>
          <w:szCs w:val="28"/>
        </w:rPr>
        <w:t>6</w:t>
      </w:r>
      <w:r w:rsidR="00DB489F" w:rsidRPr="00AA22AF">
        <w:rPr>
          <w:sz w:val="28"/>
          <w:szCs w:val="28"/>
        </w:rPr>
        <w:t xml:space="preserve"> </w:t>
      </w:r>
      <w:r w:rsidR="00AE76BF" w:rsidRPr="00AA22AF">
        <w:rPr>
          <w:sz w:val="28"/>
          <w:szCs w:val="28"/>
        </w:rPr>
        <w:t xml:space="preserve">se </w:t>
      </w:r>
      <w:r w:rsidR="00944B05" w:rsidRPr="00AA22AF">
        <w:rPr>
          <w:sz w:val="28"/>
          <w:szCs w:val="28"/>
        </w:rPr>
        <w:t>m</w:t>
      </w:r>
      <w:r w:rsidR="00122F8A" w:rsidRPr="00AA22AF">
        <w:rPr>
          <w:sz w:val="28"/>
          <w:szCs w:val="28"/>
        </w:rPr>
        <w:t>ajorează</w:t>
      </w:r>
      <w:r w:rsidR="00AE76BF" w:rsidRPr="00AA22AF">
        <w:rPr>
          <w:sz w:val="28"/>
          <w:szCs w:val="28"/>
        </w:rPr>
        <w:t xml:space="preserve"> cu suma de</w:t>
      </w:r>
      <w:r w:rsidR="00AA22AF" w:rsidRPr="00AA22AF">
        <w:rPr>
          <w:sz w:val="28"/>
          <w:szCs w:val="28"/>
        </w:rPr>
        <w:t xml:space="preserve"> </w:t>
      </w:r>
      <w:r w:rsidR="004562AE">
        <w:rPr>
          <w:sz w:val="28"/>
          <w:szCs w:val="28"/>
        </w:rPr>
        <w:t>22.154,71</w:t>
      </w:r>
      <w:r w:rsidR="00DB489F" w:rsidRPr="00AA22AF">
        <w:rPr>
          <w:sz w:val="28"/>
          <w:szCs w:val="28"/>
        </w:rPr>
        <w:t xml:space="preserve"> mii lei </w:t>
      </w:r>
      <w:r w:rsidR="00AA22AF" w:rsidRPr="00AA22AF">
        <w:rPr>
          <w:sz w:val="28"/>
          <w:szCs w:val="28"/>
        </w:rPr>
        <w:t>la următoarele capitole bugetare:</w:t>
      </w:r>
    </w:p>
    <w:p w14:paraId="041967A2" w14:textId="7AF8C4FD" w:rsidR="004562AE" w:rsidRPr="004562AE" w:rsidRDefault="004562AE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562AE">
        <w:rPr>
          <w:color w:val="000000"/>
          <w:sz w:val="28"/>
          <w:szCs w:val="28"/>
        </w:rPr>
        <w:t>11.02.  </w:t>
      </w:r>
      <w:r w:rsidRPr="004562AE">
        <w:rPr>
          <w:rStyle w:val="Accentuat"/>
          <w:color w:val="000000"/>
          <w:sz w:val="28"/>
          <w:szCs w:val="28"/>
        </w:rPr>
        <w:t>”Sume defalcate din T.V.A.”  .</w:t>
      </w:r>
      <w:r w:rsidRPr="004562AE">
        <w:rPr>
          <w:color w:val="000000"/>
          <w:sz w:val="28"/>
          <w:szCs w:val="28"/>
        </w:rPr>
        <w:t>.........................  2.895,00 mii lei;</w:t>
      </w:r>
    </w:p>
    <w:p w14:paraId="5DA967A6" w14:textId="7C7D59D9" w:rsidR="004562AE" w:rsidRPr="004562AE" w:rsidRDefault="004562AE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4562AE">
        <w:rPr>
          <w:color w:val="000000"/>
          <w:sz w:val="28"/>
          <w:szCs w:val="28"/>
        </w:rPr>
        <w:t>- 42.02.  </w:t>
      </w:r>
      <w:r w:rsidRPr="004562AE">
        <w:rPr>
          <w:rStyle w:val="Accentuat"/>
          <w:color w:val="000000"/>
          <w:sz w:val="28"/>
          <w:szCs w:val="28"/>
        </w:rPr>
        <w:t>”Subvenții de la bugetul de stat ” .</w:t>
      </w:r>
      <w:r w:rsidRPr="004562AE">
        <w:rPr>
          <w:color w:val="000000"/>
          <w:sz w:val="28"/>
          <w:szCs w:val="28"/>
        </w:rPr>
        <w:t>.................</w:t>
      </w:r>
      <w:r>
        <w:rPr>
          <w:color w:val="000000"/>
          <w:sz w:val="28"/>
          <w:szCs w:val="28"/>
        </w:rPr>
        <w:t xml:space="preserve">  </w:t>
      </w:r>
      <w:r w:rsidRPr="004562AE">
        <w:rPr>
          <w:color w:val="000000"/>
          <w:sz w:val="28"/>
          <w:szCs w:val="28"/>
        </w:rPr>
        <w:t>19.012,64 mii lei;</w:t>
      </w:r>
    </w:p>
    <w:p w14:paraId="46FA352E" w14:textId="45069F56" w:rsidR="004562AE" w:rsidRPr="004562AE" w:rsidRDefault="004562AE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4562AE">
        <w:rPr>
          <w:color w:val="000000"/>
          <w:sz w:val="28"/>
          <w:szCs w:val="28"/>
        </w:rPr>
        <w:t>- 45.02.  </w:t>
      </w:r>
      <w:r w:rsidRPr="004562AE">
        <w:rPr>
          <w:rStyle w:val="Accentuat"/>
          <w:color w:val="000000"/>
          <w:sz w:val="28"/>
          <w:szCs w:val="28"/>
        </w:rPr>
        <w:t xml:space="preserve">”Sume primite de la UE în contul plăților efectuate și </w:t>
      </w:r>
      <w:proofErr w:type="spellStart"/>
      <w:r w:rsidRPr="004562AE">
        <w:rPr>
          <w:rStyle w:val="Accentuat"/>
          <w:color w:val="000000"/>
          <w:sz w:val="28"/>
          <w:szCs w:val="28"/>
        </w:rPr>
        <w:t>prefinanțări</w:t>
      </w:r>
      <w:proofErr w:type="spellEnd"/>
      <w:r w:rsidRPr="004562AE">
        <w:rPr>
          <w:rStyle w:val="Accentuat"/>
          <w:color w:val="000000"/>
          <w:sz w:val="28"/>
          <w:szCs w:val="28"/>
        </w:rPr>
        <w:t>”</w:t>
      </w:r>
      <w:r>
        <w:rPr>
          <w:rStyle w:val="Accentuat"/>
          <w:color w:val="000000"/>
          <w:sz w:val="28"/>
          <w:szCs w:val="28"/>
        </w:rPr>
        <w:t>........</w:t>
      </w:r>
      <w:r w:rsidRPr="004562AE">
        <w:rPr>
          <w:color w:val="000000"/>
          <w:sz w:val="28"/>
          <w:szCs w:val="28"/>
        </w:rPr>
        <w:t>. 247,07 mii lei</w:t>
      </w:r>
      <w:r>
        <w:rPr>
          <w:color w:val="000000"/>
          <w:sz w:val="28"/>
          <w:szCs w:val="28"/>
        </w:rPr>
        <w:t>.</w:t>
      </w:r>
    </w:p>
    <w:p w14:paraId="0440E980" w14:textId="4C483A17" w:rsidR="004562AE" w:rsidRPr="004562AE" w:rsidRDefault="00BD7ADD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4562AE">
        <w:rPr>
          <w:sz w:val="28"/>
          <w:szCs w:val="28"/>
        </w:rPr>
        <w:t>6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4562AE">
        <w:rPr>
          <w:sz w:val="28"/>
          <w:szCs w:val="28"/>
        </w:rPr>
        <w:t>22.154,71</w:t>
      </w:r>
      <w:r w:rsidR="00022DB4" w:rsidRPr="00D04039">
        <w:rPr>
          <w:sz w:val="28"/>
          <w:szCs w:val="28"/>
        </w:rPr>
        <w:t xml:space="preserve"> mii lei </w:t>
      </w:r>
      <w:r w:rsidR="00AA22AF" w:rsidRPr="004562AE">
        <w:rPr>
          <w:sz w:val="28"/>
          <w:szCs w:val="28"/>
        </w:rPr>
        <w:t xml:space="preserve">la </w:t>
      </w:r>
      <w:r w:rsidR="004562AE" w:rsidRPr="004562AE">
        <w:rPr>
          <w:color w:val="000000"/>
          <w:sz w:val="28"/>
          <w:szCs w:val="28"/>
        </w:rPr>
        <w:t>următoarele capitole bugetare: </w:t>
      </w:r>
    </w:p>
    <w:p w14:paraId="494A7D9C" w14:textId="05C712E1" w:rsidR="004562AE" w:rsidRPr="004562AE" w:rsidRDefault="004562AE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4562AE">
        <w:rPr>
          <w:color w:val="000000"/>
          <w:sz w:val="28"/>
          <w:szCs w:val="28"/>
        </w:rPr>
        <w:t>- 65.02. </w:t>
      </w:r>
      <w:r w:rsidRPr="004562AE">
        <w:rPr>
          <w:rStyle w:val="Accentuat"/>
          <w:color w:val="000000"/>
          <w:sz w:val="28"/>
          <w:szCs w:val="28"/>
        </w:rPr>
        <w:t>”Învățământ”    .....................................................     </w:t>
      </w:r>
      <w:r w:rsidRPr="004562AE">
        <w:rPr>
          <w:color w:val="000000"/>
          <w:sz w:val="28"/>
          <w:szCs w:val="28"/>
        </w:rPr>
        <w:t>  3.231,81 mii lei;</w:t>
      </w:r>
    </w:p>
    <w:p w14:paraId="71834424" w14:textId="23A37297" w:rsidR="0072134F" w:rsidRDefault="004562AE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62AE">
        <w:rPr>
          <w:rStyle w:val="Accentuat"/>
          <w:color w:val="000000"/>
          <w:sz w:val="28"/>
          <w:szCs w:val="28"/>
        </w:rPr>
        <w:t>- </w:t>
      </w:r>
      <w:r w:rsidRPr="004562AE">
        <w:rPr>
          <w:color w:val="000000"/>
          <w:sz w:val="28"/>
          <w:szCs w:val="28"/>
        </w:rPr>
        <w:t>70.02.</w:t>
      </w:r>
      <w:r w:rsidRPr="004562AE">
        <w:rPr>
          <w:rStyle w:val="Accentuat"/>
          <w:color w:val="000000"/>
          <w:sz w:val="28"/>
          <w:szCs w:val="28"/>
        </w:rPr>
        <w:t xml:space="preserve"> ”Locuințe, servicii și dezvoltare publică”    ..........    </w:t>
      </w:r>
      <w:r w:rsidRPr="004562AE">
        <w:rPr>
          <w:color w:val="000000"/>
          <w:sz w:val="28"/>
          <w:szCs w:val="28"/>
        </w:rPr>
        <w:t>18.922,90 mii lei</w:t>
      </w:r>
      <w:r>
        <w:rPr>
          <w:color w:val="000000"/>
          <w:sz w:val="28"/>
          <w:szCs w:val="28"/>
        </w:rPr>
        <w:t>.</w:t>
      </w:r>
    </w:p>
    <w:p w14:paraId="7FD97E2C" w14:textId="78C9FA7E" w:rsidR="00C749C4" w:rsidRDefault="004562AE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49C4">
        <w:rPr>
          <w:color w:val="000000"/>
          <w:sz w:val="28"/>
          <w:szCs w:val="28"/>
        </w:rPr>
        <w:t xml:space="preserve"> </w:t>
      </w:r>
      <w:r w:rsidR="00C749C4">
        <w:rPr>
          <w:color w:val="000000"/>
          <w:sz w:val="28"/>
          <w:szCs w:val="28"/>
        </w:rPr>
        <w:tab/>
      </w:r>
      <w:r w:rsidRPr="00C749C4">
        <w:rPr>
          <w:color w:val="000000"/>
          <w:sz w:val="28"/>
          <w:szCs w:val="28"/>
        </w:rPr>
        <w:t>Suma de 774,77 mii lei</w:t>
      </w:r>
      <w:r w:rsidR="00C749C4" w:rsidRPr="00C749C4">
        <w:rPr>
          <w:color w:val="000000"/>
          <w:sz w:val="28"/>
          <w:szCs w:val="28"/>
        </w:rPr>
        <w:t xml:space="preserve">, reprezentând subvenție achitată în avans și neutilizată de către S.C. TERMICA BRAD S.A. pentru sezonul rece 2025 – 2026, care a fost </w:t>
      </w:r>
      <w:r w:rsidRPr="00C749C4">
        <w:rPr>
          <w:color w:val="000000"/>
          <w:sz w:val="28"/>
          <w:szCs w:val="28"/>
        </w:rPr>
        <w:t xml:space="preserve">încasată ca și plăți efectuate în anul precedent și recuperate în anul curent, </w:t>
      </w:r>
      <w:r w:rsidR="00C749C4" w:rsidRPr="00C749C4">
        <w:rPr>
          <w:color w:val="000000"/>
          <w:sz w:val="28"/>
          <w:szCs w:val="28"/>
        </w:rPr>
        <w:t xml:space="preserve">va fi utilizată </w:t>
      </w:r>
      <w:r w:rsidRPr="00C749C4">
        <w:rPr>
          <w:color w:val="000000"/>
          <w:sz w:val="28"/>
          <w:szCs w:val="28"/>
        </w:rPr>
        <w:t>la Capitolului bugetar 81.02 </w:t>
      </w:r>
      <w:r w:rsidRPr="00C749C4">
        <w:rPr>
          <w:rStyle w:val="Accentuat"/>
          <w:color w:val="000000"/>
          <w:sz w:val="28"/>
          <w:szCs w:val="28"/>
        </w:rPr>
        <w:t>”Combustibili și energie” </w:t>
      </w:r>
      <w:r w:rsidRPr="00C749C4">
        <w:rPr>
          <w:color w:val="000000"/>
          <w:sz w:val="28"/>
          <w:szCs w:val="28"/>
        </w:rPr>
        <w:t> - titlul bugetar </w:t>
      </w:r>
      <w:r w:rsidRPr="00C749C4">
        <w:rPr>
          <w:rStyle w:val="Accentuat"/>
          <w:color w:val="000000"/>
          <w:sz w:val="28"/>
          <w:szCs w:val="28"/>
        </w:rPr>
        <w:t>”Subvenții”</w:t>
      </w:r>
      <w:r w:rsidR="00C749C4">
        <w:rPr>
          <w:color w:val="000000"/>
          <w:sz w:val="28"/>
          <w:szCs w:val="28"/>
        </w:rPr>
        <w:t>, pentru achitarea subvenției la energia termică livrată populației în sistem centralizat pentru sezonul rece 2026 – 2027.</w:t>
      </w:r>
    </w:p>
    <w:p w14:paraId="6E69208F" w14:textId="66C64718" w:rsidR="004562AE" w:rsidRPr="00C749C4" w:rsidRDefault="00C749C4" w:rsidP="00AE5FF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84848"/>
          <w:sz w:val="28"/>
          <w:szCs w:val="28"/>
        </w:rPr>
      </w:pPr>
      <w:r w:rsidRPr="00C749C4">
        <w:rPr>
          <w:color w:val="000000"/>
          <w:sz w:val="28"/>
          <w:szCs w:val="28"/>
        </w:rPr>
        <w:lastRenderedPageBreak/>
        <w:t>În urma modificărilor intervenite în secțiunea de dezvoltare se</w:t>
      </w:r>
      <w:r w:rsidRPr="00C749C4">
        <w:rPr>
          <w:color w:val="000000"/>
          <w:sz w:val="28"/>
          <w:szCs w:val="28"/>
          <w:shd w:val="clear" w:color="auto" w:fill="FFFFFF"/>
        </w:rPr>
        <w:t xml:space="preserve"> modifică Raportul privind rezultatele etichetării cheltuielilor bugetare detaliat pe capitole și surse de finanțare a obiectivelor de </w:t>
      </w:r>
      <w:proofErr w:type="spellStart"/>
      <w:r w:rsidRPr="00C749C4">
        <w:rPr>
          <w:color w:val="000000"/>
          <w:sz w:val="28"/>
          <w:szCs w:val="28"/>
          <w:shd w:val="clear" w:color="auto" w:fill="FFFFFF"/>
        </w:rPr>
        <w:t>investiţii</w:t>
      </w:r>
      <w:proofErr w:type="spellEnd"/>
      <w:r w:rsidRPr="00C749C4">
        <w:rPr>
          <w:color w:val="000000"/>
          <w:sz w:val="28"/>
          <w:szCs w:val="28"/>
          <w:shd w:val="clear" w:color="auto" w:fill="FFFFFF"/>
        </w:rPr>
        <w:t xml:space="preserve"> cuprinse în Programul de </w:t>
      </w:r>
      <w:proofErr w:type="spellStart"/>
      <w:r w:rsidRPr="00C749C4">
        <w:rPr>
          <w:color w:val="000000"/>
          <w:sz w:val="28"/>
          <w:szCs w:val="28"/>
          <w:shd w:val="clear" w:color="auto" w:fill="FFFFFF"/>
        </w:rPr>
        <w:t>investiţii</w:t>
      </w:r>
      <w:proofErr w:type="spellEnd"/>
      <w:r w:rsidRPr="00C749C4">
        <w:rPr>
          <w:color w:val="000000"/>
          <w:sz w:val="28"/>
          <w:szCs w:val="28"/>
          <w:shd w:val="clear" w:color="auto" w:fill="FFFFFF"/>
        </w:rPr>
        <w:t xml:space="preserve"> publice pe anul 2026.</w:t>
      </w:r>
      <w:r w:rsidRPr="00C749C4">
        <w:rPr>
          <w:color w:val="484848"/>
          <w:sz w:val="28"/>
          <w:szCs w:val="28"/>
          <w:shd w:val="clear" w:color="auto" w:fill="FFFFFF"/>
        </w:rPr>
        <w:t> </w:t>
      </w:r>
    </w:p>
    <w:p w14:paraId="56D6B471" w14:textId="45AB5F35" w:rsidR="0026213C" w:rsidRPr="00D04039" w:rsidRDefault="007F0C89" w:rsidP="00AE5F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C749C4">
        <w:rPr>
          <w:sz w:val="28"/>
          <w:szCs w:val="28"/>
        </w:rPr>
        <w:t>6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287552CC" w14:textId="7245AAF1" w:rsidR="00C749C4" w:rsidRDefault="0001439C" w:rsidP="00AE5FF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C749C4">
        <w:rPr>
          <w:sz w:val="28"/>
          <w:szCs w:val="28"/>
        </w:rPr>
        <w:t xml:space="preserve">Invoc în </w:t>
      </w:r>
      <w:proofErr w:type="spellStart"/>
      <w:r w:rsidR="009C0D60" w:rsidRPr="00C749C4">
        <w:rPr>
          <w:sz w:val="28"/>
          <w:szCs w:val="28"/>
        </w:rPr>
        <w:t>susţinerea</w:t>
      </w:r>
      <w:proofErr w:type="spellEnd"/>
      <w:r w:rsidR="009C0D60" w:rsidRPr="00C749C4">
        <w:rPr>
          <w:sz w:val="28"/>
          <w:szCs w:val="28"/>
        </w:rPr>
        <w:t xml:space="preserve"> propunerii mele prevederile </w:t>
      </w:r>
      <w:proofErr w:type="spellStart"/>
      <w:r w:rsidR="00C749C4" w:rsidRPr="00C749C4">
        <w:rPr>
          <w:sz w:val="28"/>
          <w:szCs w:val="28"/>
        </w:rPr>
        <w:t>Secţiunii</w:t>
      </w:r>
      <w:proofErr w:type="spellEnd"/>
      <w:r w:rsidR="00C749C4" w:rsidRPr="00C749C4">
        <w:rPr>
          <w:sz w:val="28"/>
          <w:szCs w:val="28"/>
        </w:rPr>
        <w:t xml:space="preserve"> a 2-a din Legea nr. 43/2026 a bugetului de stat pe anul 2026, cu modificările și completările ulterioare, ale art. 7 alin. (1), alin. (5) și alin. (6) din O.U.G. nr. 75/2024 privind reglementarea etichetării cheltuielilor bugetare </w:t>
      </w:r>
      <w:proofErr w:type="spellStart"/>
      <w:r w:rsidR="00C749C4" w:rsidRPr="00C749C4">
        <w:rPr>
          <w:sz w:val="28"/>
          <w:szCs w:val="28"/>
        </w:rPr>
        <w:t>şi</w:t>
      </w:r>
      <w:proofErr w:type="spellEnd"/>
      <w:r w:rsidR="00C749C4" w:rsidRPr="00C749C4">
        <w:rPr>
          <w:sz w:val="28"/>
          <w:szCs w:val="28"/>
        </w:rPr>
        <w:t xml:space="preserve"> cheltuielilor fiscale pentru bugetarea verde, ale art.1 alin. (2), art. 2 pct. 47, art. 8  și art. 19 alin. (2) din  Legea nr. 273/2006 privind </w:t>
      </w:r>
      <w:proofErr w:type="spellStart"/>
      <w:r w:rsidR="00C749C4" w:rsidRPr="00C749C4">
        <w:rPr>
          <w:sz w:val="28"/>
          <w:szCs w:val="28"/>
        </w:rPr>
        <w:t>finanţele</w:t>
      </w:r>
      <w:proofErr w:type="spellEnd"/>
      <w:r w:rsidR="00C749C4" w:rsidRPr="00C749C4">
        <w:rPr>
          <w:sz w:val="28"/>
          <w:szCs w:val="28"/>
        </w:rPr>
        <w:t xml:space="preserve"> publice locale, cu modificările </w:t>
      </w:r>
      <w:proofErr w:type="spellStart"/>
      <w:r w:rsidR="00C749C4" w:rsidRPr="00C749C4">
        <w:rPr>
          <w:sz w:val="28"/>
          <w:szCs w:val="28"/>
        </w:rPr>
        <w:t>şi</w:t>
      </w:r>
      <w:proofErr w:type="spellEnd"/>
      <w:r w:rsidR="00C749C4" w:rsidRPr="00C749C4">
        <w:rPr>
          <w:sz w:val="28"/>
          <w:szCs w:val="28"/>
        </w:rPr>
        <w:t xml:space="preserve"> completările ulterioare, ale Hotărârii Guvernului României nr. 382/2026 privind repartizarea pe </w:t>
      </w:r>
      <w:proofErr w:type="spellStart"/>
      <w:r w:rsidR="00C749C4" w:rsidRPr="00C749C4">
        <w:rPr>
          <w:sz w:val="28"/>
          <w:szCs w:val="28"/>
        </w:rPr>
        <w:t>unităţi</w:t>
      </w:r>
      <w:proofErr w:type="spellEnd"/>
      <w:r w:rsidR="00C749C4" w:rsidRPr="00C749C4">
        <w:rPr>
          <w:sz w:val="28"/>
          <w:szCs w:val="28"/>
        </w:rPr>
        <w:t xml:space="preserve">/subdiviziuni administrativ-teritoriale </w:t>
      </w:r>
      <w:proofErr w:type="spellStart"/>
      <w:r w:rsidR="00C749C4" w:rsidRPr="00C749C4">
        <w:rPr>
          <w:sz w:val="28"/>
          <w:szCs w:val="28"/>
        </w:rPr>
        <w:t>şi</w:t>
      </w:r>
      <w:proofErr w:type="spellEnd"/>
      <w:r w:rsidR="00C749C4" w:rsidRPr="00C749C4">
        <w:rPr>
          <w:sz w:val="28"/>
          <w:szCs w:val="28"/>
        </w:rPr>
        <w:t xml:space="preserve"> pe </w:t>
      </w:r>
      <w:proofErr w:type="spellStart"/>
      <w:r w:rsidR="00C749C4" w:rsidRPr="00C749C4">
        <w:rPr>
          <w:sz w:val="28"/>
          <w:szCs w:val="28"/>
        </w:rPr>
        <w:t>unităţi</w:t>
      </w:r>
      <w:proofErr w:type="spellEnd"/>
      <w:r w:rsidR="00C749C4" w:rsidRPr="00C749C4">
        <w:rPr>
          <w:sz w:val="28"/>
          <w:szCs w:val="28"/>
        </w:rPr>
        <w:t xml:space="preserve"> de </w:t>
      </w:r>
      <w:proofErr w:type="spellStart"/>
      <w:r w:rsidR="00C749C4" w:rsidRPr="00C749C4">
        <w:rPr>
          <w:sz w:val="28"/>
          <w:szCs w:val="28"/>
        </w:rPr>
        <w:t>învăţământ</w:t>
      </w:r>
      <w:proofErr w:type="spellEnd"/>
      <w:r w:rsidR="00C749C4" w:rsidRPr="00C749C4">
        <w:rPr>
          <w:sz w:val="28"/>
          <w:szCs w:val="28"/>
        </w:rPr>
        <w:t xml:space="preserve"> a sumei prevăzute în Legea bugetului de stat pe anul 2026 nr. 43/2026 pentru </w:t>
      </w:r>
      <w:proofErr w:type="spellStart"/>
      <w:r w:rsidR="00C749C4" w:rsidRPr="00C749C4">
        <w:rPr>
          <w:sz w:val="28"/>
          <w:szCs w:val="28"/>
        </w:rPr>
        <w:t>finanţarea</w:t>
      </w:r>
      <w:proofErr w:type="spellEnd"/>
      <w:r w:rsidR="00C749C4" w:rsidRPr="00C749C4">
        <w:rPr>
          <w:sz w:val="28"/>
          <w:szCs w:val="28"/>
        </w:rPr>
        <w:t xml:space="preserve"> Programului </w:t>
      </w:r>
      <w:proofErr w:type="spellStart"/>
      <w:r w:rsidR="00C749C4" w:rsidRPr="00C749C4">
        <w:rPr>
          <w:sz w:val="28"/>
          <w:szCs w:val="28"/>
        </w:rPr>
        <w:t>naţional</w:t>
      </w:r>
      <w:proofErr w:type="spellEnd"/>
      <w:r w:rsidR="00C749C4" w:rsidRPr="00C749C4">
        <w:rPr>
          <w:sz w:val="28"/>
          <w:szCs w:val="28"/>
        </w:rPr>
        <w:t> </w:t>
      </w:r>
      <w:r w:rsidR="00C749C4" w:rsidRPr="00C749C4">
        <w:rPr>
          <w:rStyle w:val="Accentuat"/>
          <w:sz w:val="28"/>
          <w:szCs w:val="28"/>
        </w:rPr>
        <w:t>"Masă sănătoasă", ale</w:t>
      </w:r>
      <w:r w:rsidR="00C749C4" w:rsidRPr="00C749C4">
        <w:rPr>
          <w:sz w:val="28"/>
          <w:szCs w:val="28"/>
        </w:rPr>
        <w:t xml:space="preserve"> art. 88, art. 129 alin. (1),  alin. (2) lit. b) și alin. (4) lit. a) din O.U.G. nr. 57/2019 privind Codul administrativ, cu modificările </w:t>
      </w:r>
      <w:proofErr w:type="spellStart"/>
      <w:r w:rsidR="00C749C4" w:rsidRPr="00C749C4">
        <w:rPr>
          <w:sz w:val="28"/>
          <w:szCs w:val="28"/>
        </w:rPr>
        <w:t>şi</w:t>
      </w:r>
      <w:proofErr w:type="spellEnd"/>
      <w:r w:rsidR="00C749C4" w:rsidRPr="00C749C4">
        <w:rPr>
          <w:sz w:val="28"/>
          <w:szCs w:val="28"/>
        </w:rPr>
        <w:t xml:space="preserve"> completările ulterioare, precum și ale Legii nr. 554/2004 a contenciosului administrativ, cu modificările și completările ulterioare</w:t>
      </w:r>
      <w:r w:rsidR="00C749C4">
        <w:rPr>
          <w:sz w:val="28"/>
          <w:szCs w:val="28"/>
        </w:rPr>
        <w:t>.</w:t>
      </w:r>
    </w:p>
    <w:p w14:paraId="43220542" w14:textId="77777777" w:rsidR="00C749C4" w:rsidRDefault="00C749C4" w:rsidP="00C749C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A3186A5" w14:textId="77777777" w:rsidR="00B47253" w:rsidRDefault="00B47253" w:rsidP="00C749C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2713580" w14:textId="77777777" w:rsidR="00B47253" w:rsidRPr="00C749C4" w:rsidRDefault="00B47253" w:rsidP="00C749C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77E9C070" w14:textId="37F632F4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Default="007F0C89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14:paraId="360CF379" w14:textId="77777777" w:rsidR="00630668" w:rsidRDefault="00630668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A298A53" w14:textId="77777777" w:rsidR="00630668" w:rsidRDefault="00630668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18C88F4" w14:textId="6175F6E3" w:rsidR="002E4E4A" w:rsidRPr="002E4E4A" w:rsidRDefault="002E4E4A" w:rsidP="006E6B4E">
      <w:pPr>
        <w:pStyle w:val="Corptext"/>
        <w:spacing w:after="0"/>
        <w:rPr>
          <w:b/>
          <w:bCs/>
          <w:sz w:val="28"/>
          <w:szCs w:val="28"/>
          <w:lang w:val="ro-RO"/>
        </w:rPr>
      </w:pPr>
    </w:p>
    <w:sectPr w:rsidR="002E4E4A" w:rsidRPr="002E4E4A" w:rsidSect="00061A0D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5A5D"/>
    <w:multiLevelType w:val="hybridMultilevel"/>
    <w:tmpl w:val="628279BE"/>
    <w:lvl w:ilvl="0" w:tplc="74DA5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6"/>
  </w:num>
  <w:num w:numId="2" w16cid:durableId="748697142">
    <w:abstractNumId w:val="1"/>
  </w:num>
  <w:num w:numId="3" w16cid:durableId="1342856554">
    <w:abstractNumId w:val="5"/>
  </w:num>
  <w:num w:numId="4" w16cid:durableId="229997294">
    <w:abstractNumId w:val="7"/>
  </w:num>
  <w:num w:numId="5" w16cid:durableId="2030059919">
    <w:abstractNumId w:val="4"/>
  </w:num>
  <w:num w:numId="6" w16cid:durableId="1426614353">
    <w:abstractNumId w:val="2"/>
  </w:num>
  <w:num w:numId="7" w16cid:durableId="348216432">
    <w:abstractNumId w:val="8"/>
  </w:num>
  <w:num w:numId="8" w16cid:durableId="119542038">
    <w:abstractNumId w:val="0"/>
  </w:num>
  <w:num w:numId="9" w16cid:durableId="66848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1A0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608B"/>
    <w:rsid w:val="00137390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3D8A"/>
    <w:rsid w:val="001A6582"/>
    <w:rsid w:val="001B034A"/>
    <w:rsid w:val="001B1494"/>
    <w:rsid w:val="001B6AE9"/>
    <w:rsid w:val="001C2848"/>
    <w:rsid w:val="001D2401"/>
    <w:rsid w:val="001D5379"/>
    <w:rsid w:val="001E2383"/>
    <w:rsid w:val="001E5D6A"/>
    <w:rsid w:val="001F3745"/>
    <w:rsid w:val="002015B4"/>
    <w:rsid w:val="00202DCC"/>
    <w:rsid w:val="00214551"/>
    <w:rsid w:val="00222162"/>
    <w:rsid w:val="00230A93"/>
    <w:rsid w:val="0023527D"/>
    <w:rsid w:val="00241343"/>
    <w:rsid w:val="0024251F"/>
    <w:rsid w:val="002612AB"/>
    <w:rsid w:val="0026213C"/>
    <w:rsid w:val="002812C2"/>
    <w:rsid w:val="002A2504"/>
    <w:rsid w:val="002A3057"/>
    <w:rsid w:val="002A57E2"/>
    <w:rsid w:val="002A5A16"/>
    <w:rsid w:val="002C14C4"/>
    <w:rsid w:val="002C1672"/>
    <w:rsid w:val="002C2CDE"/>
    <w:rsid w:val="002D2919"/>
    <w:rsid w:val="002D6D95"/>
    <w:rsid w:val="002E4E4A"/>
    <w:rsid w:val="002F07A8"/>
    <w:rsid w:val="002F09AA"/>
    <w:rsid w:val="002F0C97"/>
    <w:rsid w:val="00305CD0"/>
    <w:rsid w:val="0031719D"/>
    <w:rsid w:val="0032009B"/>
    <w:rsid w:val="0032432A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0446"/>
    <w:rsid w:val="003D242B"/>
    <w:rsid w:val="003D3E26"/>
    <w:rsid w:val="003E7866"/>
    <w:rsid w:val="004012C2"/>
    <w:rsid w:val="00406F5B"/>
    <w:rsid w:val="00410061"/>
    <w:rsid w:val="00410B5F"/>
    <w:rsid w:val="0041354A"/>
    <w:rsid w:val="00422363"/>
    <w:rsid w:val="004248A8"/>
    <w:rsid w:val="00427CC4"/>
    <w:rsid w:val="0043365F"/>
    <w:rsid w:val="004415DF"/>
    <w:rsid w:val="004562AE"/>
    <w:rsid w:val="0046607F"/>
    <w:rsid w:val="00470213"/>
    <w:rsid w:val="00472C18"/>
    <w:rsid w:val="00473644"/>
    <w:rsid w:val="0048523A"/>
    <w:rsid w:val="0049676F"/>
    <w:rsid w:val="004A20C8"/>
    <w:rsid w:val="004A5240"/>
    <w:rsid w:val="004C6F90"/>
    <w:rsid w:val="004D65FB"/>
    <w:rsid w:val="004F43A9"/>
    <w:rsid w:val="00503A0A"/>
    <w:rsid w:val="00504EB0"/>
    <w:rsid w:val="00504EE2"/>
    <w:rsid w:val="00504F70"/>
    <w:rsid w:val="005116B6"/>
    <w:rsid w:val="00513945"/>
    <w:rsid w:val="005248B5"/>
    <w:rsid w:val="00524E73"/>
    <w:rsid w:val="00530DF8"/>
    <w:rsid w:val="00531796"/>
    <w:rsid w:val="005342C5"/>
    <w:rsid w:val="00535610"/>
    <w:rsid w:val="005412A1"/>
    <w:rsid w:val="00541B46"/>
    <w:rsid w:val="0055259D"/>
    <w:rsid w:val="0055418A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2DD5"/>
    <w:rsid w:val="005F4438"/>
    <w:rsid w:val="005F5608"/>
    <w:rsid w:val="00630668"/>
    <w:rsid w:val="00633233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E6B4E"/>
    <w:rsid w:val="006F461C"/>
    <w:rsid w:val="00703538"/>
    <w:rsid w:val="00705610"/>
    <w:rsid w:val="0072134F"/>
    <w:rsid w:val="007365F6"/>
    <w:rsid w:val="00740574"/>
    <w:rsid w:val="0074171A"/>
    <w:rsid w:val="0074292F"/>
    <w:rsid w:val="007514A4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26BE4"/>
    <w:rsid w:val="008447D0"/>
    <w:rsid w:val="00845A5F"/>
    <w:rsid w:val="00856931"/>
    <w:rsid w:val="00861470"/>
    <w:rsid w:val="008648EF"/>
    <w:rsid w:val="008805EC"/>
    <w:rsid w:val="0088063E"/>
    <w:rsid w:val="008828A0"/>
    <w:rsid w:val="008979F2"/>
    <w:rsid w:val="008A513C"/>
    <w:rsid w:val="008C2692"/>
    <w:rsid w:val="008C64A2"/>
    <w:rsid w:val="008E2C54"/>
    <w:rsid w:val="00903C68"/>
    <w:rsid w:val="00923923"/>
    <w:rsid w:val="00940D81"/>
    <w:rsid w:val="00944B05"/>
    <w:rsid w:val="00945E21"/>
    <w:rsid w:val="0095194B"/>
    <w:rsid w:val="00954669"/>
    <w:rsid w:val="009570C7"/>
    <w:rsid w:val="00972A72"/>
    <w:rsid w:val="00983645"/>
    <w:rsid w:val="00986DC2"/>
    <w:rsid w:val="009A1A22"/>
    <w:rsid w:val="009A2388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478B2"/>
    <w:rsid w:val="00A549BA"/>
    <w:rsid w:val="00A63B49"/>
    <w:rsid w:val="00A67C7D"/>
    <w:rsid w:val="00A70856"/>
    <w:rsid w:val="00A76276"/>
    <w:rsid w:val="00A829C2"/>
    <w:rsid w:val="00A85D84"/>
    <w:rsid w:val="00A9435E"/>
    <w:rsid w:val="00AA1F26"/>
    <w:rsid w:val="00AA22AF"/>
    <w:rsid w:val="00AA524C"/>
    <w:rsid w:val="00AB06EB"/>
    <w:rsid w:val="00AB3D88"/>
    <w:rsid w:val="00AB7E6D"/>
    <w:rsid w:val="00AC4964"/>
    <w:rsid w:val="00AC733E"/>
    <w:rsid w:val="00AC7C7F"/>
    <w:rsid w:val="00AE5FF5"/>
    <w:rsid w:val="00AE76BF"/>
    <w:rsid w:val="00B0299F"/>
    <w:rsid w:val="00B15428"/>
    <w:rsid w:val="00B16713"/>
    <w:rsid w:val="00B30F59"/>
    <w:rsid w:val="00B31B37"/>
    <w:rsid w:val="00B321A1"/>
    <w:rsid w:val="00B47253"/>
    <w:rsid w:val="00B4761E"/>
    <w:rsid w:val="00B6688B"/>
    <w:rsid w:val="00B74858"/>
    <w:rsid w:val="00B81779"/>
    <w:rsid w:val="00BA4401"/>
    <w:rsid w:val="00BB41B8"/>
    <w:rsid w:val="00BC4B5D"/>
    <w:rsid w:val="00BC7142"/>
    <w:rsid w:val="00BD3696"/>
    <w:rsid w:val="00BD7ADD"/>
    <w:rsid w:val="00C05561"/>
    <w:rsid w:val="00C05949"/>
    <w:rsid w:val="00C065EB"/>
    <w:rsid w:val="00C15BB5"/>
    <w:rsid w:val="00C15F14"/>
    <w:rsid w:val="00C22C67"/>
    <w:rsid w:val="00C258B3"/>
    <w:rsid w:val="00C26DF3"/>
    <w:rsid w:val="00C272C4"/>
    <w:rsid w:val="00C563CD"/>
    <w:rsid w:val="00C6017C"/>
    <w:rsid w:val="00C7372E"/>
    <w:rsid w:val="00C749C4"/>
    <w:rsid w:val="00C764E2"/>
    <w:rsid w:val="00C86238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DBF"/>
    <w:rsid w:val="00DB7E17"/>
    <w:rsid w:val="00DC2AB1"/>
    <w:rsid w:val="00E034EB"/>
    <w:rsid w:val="00E111DF"/>
    <w:rsid w:val="00E17F3C"/>
    <w:rsid w:val="00E21DEA"/>
    <w:rsid w:val="00E27DA0"/>
    <w:rsid w:val="00E27E11"/>
    <w:rsid w:val="00E33879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5F16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A381-67D1-407C-A1C3-DB1E7F9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2025-12-05T09:26:00Z</cp:lastPrinted>
  <dcterms:created xsi:type="dcterms:W3CDTF">2026-06-03T07:57:00Z</dcterms:created>
  <dcterms:modified xsi:type="dcterms:W3CDTF">2026-06-03T08:42:00Z</dcterms:modified>
</cp:coreProperties>
</file>