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bottomFromText="200" w:vertAnchor="page" w:horzAnchor="page" w:tblpX="1567" w:tblpY="348"/>
        <w:tblOverlap w:val="never"/>
        <w:tblW w:w="988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1"/>
        <w:gridCol w:w="6499"/>
        <w:gridCol w:w="1735"/>
      </w:tblGrid>
      <w:tr w14:paraId="2AEFF7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1" w:type="dxa"/>
          </w:tcPr>
          <w:p w14:paraId="1DEE062F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zh-CN"/>
              </w:rPr>
            </w:pPr>
            <w: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181610</wp:posOffset>
                  </wp:positionH>
                  <wp:positionV relativeFrom="paragraph">
                    <wp:posOffset>87630</wp:posOffset>
                  </wp:positionV>
                  <wp:extent cx="581025" cy="840740"/>
                  <wp:effectExtent l="0" t="0" r="9525" b="0"/>
                  <wp:wrapNone/>
                  <wp:docPr id="1" name="Picture 1" descr="Description: 2000px-Coat_of_arms_of_Roman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Description: 2000px-Coat_of_arms_of_Roman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025" cy="8407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6502" w:type="dxa"/>
          </w:tcPr>
          <w:p w14:paraId="012EE14C">
            <w:pPr>
              <w:tabs>
                <w:tab w:val="left" w:pos="1089"/>
              </w:tabs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z w:val="20"/>
                <w:szCs w:val="20"/>
                <w:lang w:eastAsia="zh-CN"/>
              </w:rPr>
              <w:t>ROM</w:t>
            </w:r>
            <w:r>
              <w:rPr>
                <w:rFonts w:ascii="Times New Roman" w:hAnsi="Times New Roman" w:cs="Times New Roman" w:eastAsiaTheme="minorEastAsia"/>
                <w:sz w:val="20"/>
                <w:szCs w:val="20"/>
                <w:lang w:val="ro-RO" w:eastAsia="zh-CN"/>
              </w:rPr>
              <w:t>Â</w:t>
            </w:r>
            <w:r>
              <w:rPr>
                <w:rFonts w:ascii="Times New Roman" w:hAnsi="Times New Roman" w:cs="Times New Roman" w:eastAsiaTheme="minorEastAsia"/>
                <w:sz w:val="20"/>
                <w:szCs w:val="20"/>
                <w:lang w:eastAsia="zh-CN"/>
              </w:rPr>
              <w:t>NIA</w:t>
            </w:r>
          </w:p>
          <w:p w14:paraId="1A962F91">
            <w:pPr>
              <w:tabs>
                <w:tab w:val="left" w:pos="1089"/>
              </w:tabs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0"/>
                <w:szCs w:val="20"/>
                <w:lang w:eastAsia="zh-CN"/>
              </w:rPr>
            </w:pPr>
            <w: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304165</wp:posOffset>
                  </wp:positionH>
                  <wp:positionV relativeFrom="paragraph">
                    <wp:posOffset>112395</wp:posOffset>
                  </wp:positionV>
                  <wp:extent cx="3452495" cy="7620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2495" cy="76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 w:eastAsiaTheme="minorEastAsia"/>
                <w:sz w:val="20"/>
                <w:szCs w:val="20"/>
                <w:lang w:eastAsia="zh-CN"/>
              </w:rPr>
              <w:t>JUDEŢUL CONSTANŢA</w:t>
            </w:r>
          </w:p>
          <w:p w14:paraId="2AA6E22B">
            <w:pPr>
              <w:tabs>
                <w:tab w:val="left" w:pos="1089"/>
              </w:tabs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z w:val="20"/>
                <w:szCs w:val="20"/>
                <w:lang w:eastAsia="zh-CN"/>
              </w:rPr>
              <w:t>ORAȘUL MURFATLAR</w:t>
            </w:r>
          </w:p>
          <w:p w14:paraId="4D5F5E63">
            <w:pPr>
              <w:tabs>
                <w:tab w:val="left" w:pos="1089"/>
              </w:tabs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z w:val="20"/>
                <w:szCs w:val="20"/>
                <w:lang w:eastAsia="zh-CN"/>
              </w:rPr>
              <w:t xml:space="preserve"> Str. Calea Dobrogei, nr. 1, cod 905100</w:t>
            </w:r>
          </w:p>
          <w:p w14:paraId="3230EB50">
            <w:pPr>
              <w:tabs>
                <w:tab w:val="left" w:pos="1089"/>
              </w:tabs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0"/>
                <w:szCs w:val="20"/>
                <w:lang w:val="fr-FR" w:eastAsia="zh-CN"/>
              </w:rPr>
            </w:pPr>
            <w:r>
              <w:rPr>
                <w:rFonts w:ascii="Times New Roman" w:hAnsi="Times New Roman" w:cs="Times New Roman" w:eastAsiaTheme="minorEastAsia"/>
                <w:sz w:val="20"/>
                <w:szCs w:val="20"/>
                <w:lang w:val="fr-FR" w:eastAsia="zh-CN"/>
              </w:rPr>
              <w:t>Email: consiliu-local@primaria-murfatlar.ro</w:t>
            </w:r>
          </w:p>
          <w:p w14:paraId="190903E9">
            <w:pPr>
              <w:tabs>
                <w:tab w:val="left" w:pos="1089"/>
              </w:tabs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z w:val="20"/>
                <w:szCs w:val="20"/>
                <w:lang w:eastAsia="zh-CN"/>
              </w:rPr>
              <w:t>Website: www.primaria-murfatlar.ro</w:t>
            </w:r>
          </w:p>
          <w:p w14:paraId="12452A3A">
            <w:pPr>
              <w:tabs>
                <w:tab w:val="left" w:pos="1089"/>
              </w:tabs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z w:val="20"/>
                <w:szCs w:val="20"/>
                <w:lang w:eastAsia="zh-CN"/>
              </w:rPr>
              <w:t>Telefon: 0241/234350 0726 238488 Fax: 0241/234516</w:t>
            </w:r>
          </w:p>
        </w:tc>
        <w:tc>
          <w:tcPr>
            <w:tcW w:w="1736" w:type="dxa"/>
          </w:tcPr>
          <w:p w14:paraId="0A9513DE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4"/>
                <w:szCs w:val="24"/>
                <w:lang w:eastAsia="zh-CN"/>
              </w:rPr>
            </w:pPr>
            <w: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232410</wp:posOffset>
                  </wp:positionH>
                  <wp:positionV relativeFrom="paragraph">
                    <wp:posOffset>66675</wp:posOffset>
                  </wp:positionV>
                  <wp:extent cx="556895" cy="872490"/>
                  <wp:effectExtent l="0" t="0" r="0" b="3810"/>
                  <wp:wrapNone/>
                  <wp:docPr id="3" name="Picture 3" descr="Description: stema_200x3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Description: stema_200x3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6895" cy="8724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3A5702C3">
      <w:pPr>
        <w:spacing w:after="0" w:line="240" w:lineRule="auto"/>
        <w:jc w:val="both"/>
        <w:rPr>
          <w:rFonts w:hint="default" w:ascii="Times New Roman" w:hAnsi="Times New Roman" w:eastAsia="SimSun" w:cs="Times New Roman"/>
          <w:b/>
          <w:bCs/>
          <w:color w:val="0000FF"/>
          <w:sz w:val="24"/>
          <w:szCs w:val="24"/>
        </w:rPr>
      </w:pPr>
      <w:r>
        <w:rPr>
          <w:rFonts w:ascii="Times New Roman" w:hAnsi="Times New Roman" w:eastAsia="SimSun" w:cs="Times New Roman"/>
          <w:b/>
          <w:bCs/>
          <w:sz w:val="24"/>
          <w:szCs w:val="24"/>
          <w:lang w:val="pt-PT"/>
        </w:rPr>
        <w:t xml:space="preserve">Nr. </w:t>
      </w:r>
      <w:r>
        <w:rPr>
          <w:rFonts w:hint="default" w:ascii="Times New Roman" w:hAnsi="Times New Roman" w:eastAsia="SimSun" w:cs="Times New Roman"/>
          <w:b/>
          <w:bCs/>
          <w:sz w:val="24"/>
          <w:szCs w:val="24"/>
          <w:lang w:val="ro-RO"/>
        </w:rPr>
        <w:t xml:space="preserve"> </w:t>
      </w:r>
      <w:r>
        <w:rPr>
          <w:rFonts w:hint="default" w:ascii="Times New Roman" w:hAnsi="Times New Roman" w:eastAsia="SimSun" w:cs="Times New Roman"/>
          <w:b/>
          <w:bCs/>
          <w:color w:val="auto"/>
          <w:sz w:val="24"/>
          <w:szCs w:val="24"/>
          <w:lang w:val="ro-RO"/>
        </w:rPr>
        <w:t xml:space="preserve">11350 </w:t>
      </w:r>
      <w:r>
        <w:rPr>
          <w:rFonts w:hint="default" w:ascii="Times New Roman" w:hAnsi="Times New Roman" w:eastAsia="SimSun" w:cs="Times New Roman"/>
          <w:b/>
          <w:bCs/>
          <w:color w:val="auto"/>
          <w:sz w:val="24"/>
          <w:szCs w:val="24"/>
        </w:rPr>
        <w:t>/</w:t>
      </w:r>
      <w:r>
        <w:rPr>
          <w:rFonts w:hint="default" w:ascii="Times New Roman" w:hAnsi="Times New Roman" w:eastAsia="SimSun" w:cs="Times New Roman"/>
          <w:b/>
          <w:bCs/>
          <w:color w:val="auto"/>
          <w:sz w:val="24"/>
          <w:szCs w:val="24"/>
          <w:lang w:val="ro-RO"/>
        </w:rPr>
        <w:t xml:space="preserve"> 05.06</w:t>
      </w:r>
      <w:r>
        <w:rPr>
          <w:rFonts w:hint="default" w:ascii="Times New Roman" w:hAnsi="Times New Roman" w:eastAsia="SimSun" w:cs="Times New Roman"/>
          <w:b/>
          <w:bCs/>
          <w:color w:val="auto"/>
          <w:sz w:val="24"/>
          <w:szCs w:val="24"/>
        </w:rPr>
        <w:t>.2026</w:t>
      </w:r>
    </w:p>
    <w:p w14:paraId="6A206879">
      <w:pPr>
        <w:spacing w:after="0" w:line="240" w:lineRule="auto"/>
        <w:jc w:val="center"/>
        <w:rPr>
          <w:rFonts w:ascii="Times New Roman" w:hAnsi="Times New Roman" w:eastAsia="SimSun" w:cs="Times New Roman"/>
          <w:b/>
          <w:sz w:val="24"/>
          <w:szCs w:val="24"/>
          <w:lang w:val="pt-PT"/>
        </w:rPr>
      </w:pPr>
    </w:p>
    <w:p w14:paraId="32B75DC1">
      <w:pPr>
        <w:spacing w:after="0" w:line="240" w:lineRule="auto"/>
        <w:jc w:val="center"/>
        <w:rPr>
          <w:rFonts w:ascii="Times New Roman" w:hAnsi="Times New Roman" w:eastAsia="SimSun" w:cs="Times New Roman"/>
          <w:b/>
          <w:sz w:val="24"/>
          <w:szCs w:val="24"/>
          <w:lang w:val="pt-PT"/>
        </w:rPr>
      </w:pPr>
    </w:p>
    <w:p w14:paraId="13AB02B7">
      <w:pPr>
        <w:spacing w:after="0" w:line="240" w:lineRule="auto"/>
        <w:jc w:val="center"/>
        <w:rPr>
          <w:rFonts w:ascii="Times New Roman" w:hAnsi="Times New Roman" w:eastAsia="SimSun" w:cs="Times New Roman"/>
          <w:b/>
          <w:sz w:val="24"/>
          <w:szCs w:val="24"/>
          <w:lang w:val="pt-PT"/>
        </w:rPr>
      </w:pPr>
      <w:r>
        <w:rPr>
          <w:rFonts w:ascii="Times New Roman" w:hAnsi="Times New Roman" w:eastAsia="SimSun" w:cs="Times New Roman"/>
          <w:b/>
          <w:sz w:val="24"/>
          <w:szCs w:val="24"/>
          <w:lang w:val="pt-PT"/>
        </w:rPr>
        <w:t>REFERAT DE APROBARE</w:t>
      </w:r>
    </w:p>
    <w:p w14:paraId="66712323">
      <w:pPr>
        <w:widowControl w:val="0"/>
        <w:tabs>
          <w:tab w:val="left" w:pos="893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hint="default" w:ascii="Times New Roman" w:hAnsi="Times New Roman" w:cs="Times New Roman"/>
          <w:b/>
          <w:sz w:val="24"/>
          <w:szCs w:val="24"/>
          <w:lang w:val="ro-RO"/>
        </w:rPr>
        <w:t>privind constatarea încetării de drept a unor contracte de concesiune, aprobarea radierii drepturilor de concesiune din cărțile funciare și actualizarea situației juridice a terenurilor aflate în proprietatea Orașului Murfatlar</w:t>
      </w:r>
    </w:p>
    <w:p w14:paraId="66EB74EA">
      <w:pPr>
        <w:widowControl w:val="0"/>
        <w:tabs>
          <w:tab w:val="left" w:pos="893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bookmarkStart w:id="0" w:name="_GoBack"/>
      <w:bookmarkEnd w:id="0"/>
    </w:p>
    <w:p w14:paraId="7F60F281">
      <w:pPr>
        <w:widowControl w:val="0"/>
        <w:tabs>
          <w:tab w:val="left" w:pos="893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SimSun" w:cs="Times New Roman"/>
          <w:sz w:val="24"/>
          <w:szCs w:val="24"/>
        </w:rPr>
      </w:pPr>
    </w:p>
    <w:p w14:paraId="5FF7D8EF">
      <w:pPr>
        <w:spacing w:after="0"/>
        <w:jc w:val="both"/>
        <w:rPr>
          <w:rFonts w:ascii="Times New Roman" w:hAnsi="Times New Roman" w:eastAsia="SimSun" w:cs="Times New Roman"/>
          <w:sz w:val="24"/>
          <w:szCs w:val="24"/>
        </w:rPr>
      </w:pPr>
      <w:r>
        <w:rPr>
          <w:rFonts w:ascii="Times New Roman" w:hAnsi="Times New Roman" w:eastAsia="SimSun" w:cs="Times New Roman"/>
          <w:sz w:val="24"/>
          <w:szCs w:val="24"/>
        </w:rPr>
        <w:t xml:space="preserve"> </w:t>
      </w:r>
      <w:r>
        <w:rPr>
          <w:rFonts w:ascii="Times New Roman" w:hAnsi="Times New Roman" w:eastAsia="SimSun" w:cs="Times New Roman"/>
          <w:sz w:val="24"/>
          <w:szCs w:val="24"/>
        </w:rPr>
        <w:tab/>
      </w:r>
      <w:r>
        <w:rPr>
          <w:rFonts w:ascii="Times New Roman" w:hAnsi="Times New Roman" w:eastAsia="SimSun" w:cs="Times New Roman"/>
          <w:sz w:val="24"/>
          <w:szCs w:val="24"/>
        </w:rPr>
        <w:t xml:space="preserve">În conformitate cu atribuțiile conferite inițiatorului prin prevederile art. 136 alin. (1), coroborate cu dispozițiile art. 211 din Ordonanța de Urgență nr. 57/2019 privind Codul administrativ, cu modificările și completările ulterioare, supun spre analiza și aprobarea Consiliului Local al orașului Murfatlar proiectul de hotărâre privind </w:t>
      </w:r>
      <w:r>
        <w:rPr>
          <w:rFonts w:hint="default" w:ascii="Times New Roman" w:hAnsi="Times New Roman" w:eastAsia="SimSun" w:cs="Times New Roman"/>
          <w:sz w:val="24"/>
          <w:szCs w:val="24"/>
        </w:rPr>
        <w:t>luarea act de încetarea de drept a unor contracte de concesiune și constatarea revenirii terenurilor în administrarea Orașului Murfatlar</w:t>
      </w:r>
      <w:r>
        <w:rPr>
          <w:rFonts w:hint="default" w:ascii="Times New Roman" w:hAnsi="Times New Roman" w:eastAsia="SimSun" w:cs="Times New Roman"/>
          <w:sz w:val="24"/>
          <w:szCs w:val="24"/>
          <w:lang w:val="ro-RO"/>
        </w:rPr>
        <w:t>.</w:t>
      </w:r>
    </w:p>
    <w:p w14:paraId="1DD0D270">
      <w:pPr>
        <w:spacing w:after="0"/>
        <w:ind w:firstLine="720" w:firstLineChars="0"/>
        <w:jc w:val="both"/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>În conformitate cu prevederile art. 7 lit. k din contractele de concesiune, neobținerea autorizației de construire în termenul contractual atrage rezilierea de drept a contractului și obligația concesionarului de a elibera și preda terenul concedentului. Întrucât concesionarii nu și-au îndeplinit această obligație contractuală, au fost emise notificări de constatare a rezilierii de drept, iar ulterior terenurile au fost predate Orașului Murfatlar prin procese-verbale de predare-primire.</w:t>
      </w:r>
    </w:p>
    <w:p w14:paraId="6A30164D">
      <w:pPr>
        <w:spacing w:after="0"/>
        <w:ind w:firstLine="720" w:firstLineChars="0"/>
        <w:jc w:val="both"/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 xml:space="preserve"> Prin urmare, se impune adoptarea unei hotărâri prin care Consiliul Local să ia act de încetarea raporturilor contractuale și de revenirea terenurilor în administrarea U.A.T. Oraș Murfatlar.</w:t>
      </w:r>
    </w:p>
    <w:p w14:paraId="487ED73E">
      <w:pPr>
        <w:spacing w:after="0"/>
        <w:ind w:firstLine="720" w:firstLineChars="0"/>
        <w:jc w:val="both"/>
        <w:rPr>
          <w:rFonts w:ascii="Times New Roman" w:hAnsi="Times New Roman" w:eastAsia="SimSun" w:cs="Times New Roman"/>
          <w:sz w:val="24"/>
          <w:szCs w:val="24"/>
        </w:rPr>
      </w:pPr>
    </w:p>
    <w:p w14:paraId="17A669DA">
      <w:pPr>
        <w:spacing w:after="0"/>
        <w:ind w:firstLine="720" w:firstLineChars="0"/>
        <w:jc w:val="both"/>
        <w:rPr>
          <w:rFonts w:ascii="Times New Roman" w:hAnsi="Times New Roman" w:eastAsia="SimSun" w:cs="Times New Roman"/>
          <w:sz w:val="24"/>
          <w:szCs w:val="24"/>
        </w:rPr>
      </w:pPr>
    </w:p>
    <w:p w14:paraId="4A387F4D">
      <w:pPr>
        <w:spacing w:after="0"/>
        <w:jc w:val="both"/>
        <w:rPr>
          <w:rFonts w:ascii="Times New Roman" w:hAnsi="Times New Roman" w:eastAsia="SimSun" w:cs="Times New Roman"/>
          <w:sz w:val="24"/>
          <w:szCs w:val="24"/>
        </w:rPr>
      </w:pPr>
    </w:p>
    <w:p w14:paraId="05FDC729">
      <w:pPr>
        <w:spacing w:after="0"/>
        <w:jc w:val="both"/>
        <w:rPr>
          <w:rFonts w:ascii="Times New Roman" w:hAnsi="Times New Roman" w:eastAsia="SimSun" w:cs="Times New Roman"/>
          <w:sz w:val="24"/>
          <w:szCs w:val="24"/>
        </w:rPr>
      </w:pPr>
    </w:p>
    <w:p w14:paraId="00D415DB">
      <w:pPr>
        <w:spacing w:after="0"/>
        <w:jc w:val="both"/>
        <w:rPr>
          <w:rFonts w:ascii="Times New Roman" w:hAnsi="Times New Roman" w:eastAsia="SimSun" w:cs="Times New Roman"/>
          <w:sz w:val="24"/>
          <w:szCs w:val="24"/>
        </w:rPr>
      </w:pPr>
    </w:p>
    <w:p w14:paraId="43890537">
      <w:pPr>
        <w:spacing w:after="0"/>
        <w:jc w:val="both"/>
        <w:rPr>
          <w:rFonts w:ascii="Times New Roman" w:hAnsi="Times New Roman" w:eastAsia="SimSun" w:cs="Times New Roman"/>
          <w:sz w:val="24"/>
          <w:szCs w:val="24"/>
        </w:rPr>
      </w:pPr>
    </w:p>
    <w:p w14:paraId="01FAE9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SimSun" w:cs="Times New Roman"/>
          <w:sz w:val="24"/>
          <w:szCs w:val="24"/>
        </w:rPr>
      </w:pPr>
      <w:r>
        <w:rPr>
          <w:rFonts w:ascii="Times New Roman" w:hAnsi="Times New Roman" w:eastAsia="SimSun" w:cs="Times New Roman"/>
          <w:sz w:val="24"/>
          <w:szCs w:val="24"/>
        </w:rPr>
        <w:t>PRIMAR,</w:t>
      </w:r>
    </w:p>
    <w:p w14:paraId="185EAB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SimSun" w:cs="Times New Roman"/>
          <w:sz w:val="24"/>
          <w:szCs w:val="24"/>
        </w:rPr>
      </w:pPr>
      <w:r>
        <w:rPr>
          <w:rFonts w:ascii="Times New Roman" w:hAnsi="Times New Roman" w:eastAsia="SimSun" w:cs="Times New Roman"/>
          <w:sz w:val="24"/>
          <w:szCs w:val="24"/>
        </w:rPr>
        <w:t>GHEORGHE COJOCARU</w:t>
      </w:r>
    </w:p>
    <w:p w14:paraId="2F792210">
      <w:pPr>
        <w:spacing w:line="240" w:lineRule="auto"/>
      </w:pPr>
    </w:p>
    <w:sectPr>
      <w:pgSz w:w="12240" w:h="15840"/>
      <w:pgMar w:top="426" w:right="900" w:bottom="284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C12"/>
    <w:rsid w:val="000D4F5A"/>
    <w:rsid w:val="0014291B"/>
    <w:rsid w:val="001D58EA"/>
    <w:rsid w:val="002C20A3"/>
    <w:rsid w:val="003030A1"/>
    <w:rsid w:val="0043626B"/>
    <w:rsid w:val="0047279B"/>
    <w:rsid w:val="004B2898"/>
    <w:rsid w:val="004F2C12"/>
    <w:rsid w:val="00520634"/>
    <w:rsid w:val="00542D0B"/>
    <w:rsid w:val="005530D8"/>
    <w:rsid w:val="00557240"/>
    <w:rsid w:val="005B1843"/>
    <w:rsid w:val="00654632"/>
    <w:rsid w:val="006E44C8"/>
    <w:rsid w:val="007718D0"/>
    <w:rsid w:val="00805EC8"/>
    <w:rsid w:val="008967D1"/>
    <w:rsid w:val="008C492A"/>
    <w:rsid w:val="00983AFF"/>
    <w:rsid w:val="009B35B5"/>
    <w:rsid w:val="009B4068"/>
    <w:rsid w:val="009C41B1"/>
    <w:rsid w:val="00A525F0"/>
    <w:rsid w:val="00BE007A"/>
    <w:rsid w:val="00BE6E68"/>
    <w:rsid w:val="00C82DE0"/>
    <w:rsid w:val="00C94C64"/>
    <w:rsid w:val="00CB1BF3"/>
    <w:rsid w:val="00CC1D8C"/>
    <w:rsid w:val="00D70548"/>
    <w:rsid w:val="00D756FD"/>
    <w:rsid w:val="00DC45F8"/>
    <w:rsid w:val="00DF5BD8"/>
    <w:rsid w:val="00E442B5"/>
    <w:rsid w:val="00EA27AB"/>
    <w:rsid w:val="00FF2A33"/>
    <w:rsid w:val="048442EA"/>
    <w:rsid w:val="069349BB"/>
    <w:rsid w:val="085742CB"/>
    <w:rsid w:val="0E19269B"/>
    <w:rsid w:val="18F9119D"/>
    <w:rsid w:val="1A7E318D"/>
    <w:rsid w:val="1D315357"/>
    <w:rsid w:val="207F0DA0"/>
    <w:rsid w:val="2466261B"/>
    <w:rsid w:val="35083B0F"/>
    <w:rsid w:val="3F764A6B"/>
    <w:rsid w:val="44964A55"/>
    <w:rsid w:val="46605BE1"/>
    <w:rsid w:val="4E936FE5"/>
    <w:rsid w:val="549B75F0"/>
    <w:rsid w:val="5AAB2169"/>
    <w:rsid w:val="5ACF0604"/>
    <w:rsid w:val="5D943B7A"/>
    <w:rsid w:val="6168105A"/>
    <w:rsid w:val="63EA05A4"/>
    <w:rsid w:val="7369412B"/>
    <w:rsid w:val="73993A9A"/>
    <w:rsid w:val="79CB2222"/>
    <w:rsid w:val="7D105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2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36"/>
      <w:szCs w:val="36"/>
      <w:lang w:val="en-US" w:eastAsia="zh-CN" w:bidi="ar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0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6">
    <w:name w:val="Normal (Web)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character" w:styleId="7">
    <w:name w:val="Strong"/>
    <w:basedOn w:val="3"/>
    <w:qFormat/>
    <w:uiPriority w:val="22"/>
    <w:rPr>
      <w:b/>
      <w:bCs/>
    </w:rPr>
  </w:style>
  <w:style w:type="table" w:styleId="8">
    <w:name w:val="Table Grid"/>
    <w:basedOn w:val="4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Font Style12"/>
    <w:basedOn w:val="3"/>
    <w:qFormat/>
    <w:uiPriority w:val="99"/>
    <w:rPr>
      <w:rFonts w:ascii="Courier New" w:hAnsi="Courier New" w:cs="Courier New"/>
      <w:sz w:val="18"/>
      <w:szCs w:val="18"/>
    </w:rPr>
  </w:style>
  <w:style w:type="character" w:customStyle="1" w:styleId="10">
    <w:name w:val="Balloon Text Char"/>
    <w:basedOn w:val="3"/>
    <w:link w:val="5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11">
    <w:name w:val="panchor"/>
    <w:basedOn w:val="3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657A10-AF88-4A0D-970E-8623D44B25A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208</Words>
  <Characters>1377</Characters>
  <Lines>7</Lines>
  <Paragraphs>2</Paragraphs>
  <TotalTime>73</TotalTime>
  <ScaleCrop>false</ScaleCrop>
  <LinksUpToDate>false</LinksUpToDate>
  <CharactersWithSpaces>1576</CharactersWithSpaces>
  <Application>WPS Office_12.1.0.25862_F1E327BC-269C-435d-A152-05C5408002CA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2022-10-19T05:24:00Z</dcterms:created>
  <dc:creator>Lenovo</dc:creator>
  <cp:lastModifiedBy>Marryyy Silvia</cp:lastModifiedBy>
  <cp:lastPrinted>2026-06-10T06:36:33Z</cp:lastPrinted>
  <dcterms:modified xsi:type="dcterms:W3CDTF">2026-06-10T06:40:57Z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1033-12.1.0.25862</vt:lpwstr>
  </property>
  <property fmtid="{D5CDD505-2E9C-101B-9397-08002B2CF9AE}" pid="3" name="ICV">
    <vt:lpwstr>7C94B595EC3D4433940F6AD486D9F4F9_13</vt:lpwstr>
  </property>
  <property fmtid="{D5CDD505-2E9C-101B-9397-08002B2CF9AE}" pid="4" name="KSOTemplateDocerSaveRecord">
    <vt:lpwstr>eyJoZGlkIjoiYTkwMzk1ZjIzNGE3MWQ4YzA3ZGI0MzgxMDZkMjdjYmEiLCJ1c2VySWQiOiIzNzI4MjM1NzY1ODAxIn0=</vt:lpwstr>
  </property>
</Properties>
</file>