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30D3" w14:textId="77777777" w:rsidR="004674C9" w:rsidRPr="0042343F" w:rsidRDefault="004674C9" w:rsidP="0042343F">
      <w:pPr>
        <w:spacing w:after="0"/>
        <w:ind w:right="-613"/>
        <w:jc w:val="both"/>
        <w:rPr>
          <w:rFonts w:ascii="Times New Roman" w:hAnsi="Times New Roman" w:cs="Times New Roman"/>
          <w:b/>
          <w:sz w:val="28"/>
          <w:szCs w:val="28"/>
        </w:rPr>
      </w:pPr>
      <w:r>
        <w:rPr>
          <w:b/>
          <w:sz w:val="28"/>
          <w:szCs w:val="28"/>
        </w:rPr>
        <w:t xml:space="preserve">         </w:t>
      </w:r>
      <w:r w:rsidRPr="0042343F">
        <w:rPr>
          <w:rFonts w:ascii="Times New Roman" w:hAnsi="Times New Roman" w:cs="Times New Roman"/>
          <w:b/>
          <w:sz w:val="28"/>
          <w:szCs w:val="28"/>
        </w:rPr>
        <w:t>R O M Â N I A</w:t>
      </w:r>
    </w:p>
    <w:p w14:paraId="1A4E0FAE" w14:textId="77777777" w:rsidR="004674C9" w:rsidRPr="004674C9" w:rsidRDefault="004674C9" w:rsidP="0042343F">
      <w:pPr>
        <w:spacing w:after="0"/>
        <w:ind w:right="-613"/>
        <w:jc w:val="both"/>
        <w:rPr>
          <w:rFonts w:ascii="Times New Roman" w:hAnsi="Times New Roman" w:cs="Times New Roman"/>
          <w:b/>
          <w:sz w:val="28"/>
          <w:szCs w:val="28"/>
        </w:rPr>
      </w:pPr>
      <w:r w:rsidRPr="004674C9">
        <w:rPr>
          <w:rFonts w:ascii="Times New Roman" w:hAnsi="Times New Roman" w:cs="Times New Roman"/>
          <w:b/>
          <w:sz w:val="28"/>
          <w:szCs w:val="28"/>
        </w:rPr>
        <w:t>JUDEŢUL HUNEDOARA</w:t>
      </w:r>
    </w:p>
    <w:p w14:paraId="3FBC57F5" w14:textId="77777777" w:rsidR="004674C9" w:rsidRPr="004674C9" w:rsidRDefault="004674C9" w:rsidP="0042343F">
      <w:pPr>
        <w:spacing w:after="0"/>
        <w:ind w:right="-613"/>
        <w:jc w:val="both"/>
        <w:rPr>
          <w:rFonts w:ascii="Times New Roman" w:hAnsi="Times New Roman" w:cs="Times New Roman"/>
          <w:b/>
          <w:sz w:val="28"/>
          <w:szCs w:val="28"/>
        </w:rPr>
      </w:pPr>
      <w:r w:rsidRPr="004674C9">
        <w:rPr>
          <w:rFonts w:ascii="Times New Roman" w:hAnsi="Times New Roman" w:cs="Times New Roman"/>
          <w:b/>
          <w:sz w:val="28"/>
          <w:szCs w:val="28"/>
        </w:rPr>
        <w:t xml:space="preserve">   MUNICIPIUL BRAD</w:t>
      </w:r>
    </w:p>
    <w:p w14:paraId="3787325D" w14:textId="77777777" w:rsidR="004674C9" w:rsidRPr="004674C9" w:rsidRDefault="004674C9" w:rsidP="0042343F">
      <w:pPr>
        <w:spacing w:after="0"/>
        <w:ind w:right="-613"/>
        <w:jc w:val="both"/>
        <w:rPr>
          <w:rFonts w:ascii="Times New Roman" w:hAnsi="Times New Roman" w:cs="Times New Roman"/>
          <w:b/>
          <w:sz w:val="28"/>
          <w:szCs w:val="28"/>
        </w:rPr>
      </w:pPr>
      <w:r w:rsidRPr="004674C9">
        <w:rPr>
          <w:rFonts w:ascii="Times New Roman" w:hAnsi="Times New Roman" w:cs="Times New Roman"/>
          <w:b/>
          <w:sz w:val="28"/>
          <w:szCs w:val="28"/>
        </w:rPr>
        <w:t xml:space="preserve">  CONSILIERI LOCALI</w:t>
      </w:r>
    </w:p>
    <w:p w14:paraId="58A3E3E3" w14:textId="258A4037" w:rsidR="004674C9" w:rsidRPr="004674C9" w:rsidRDefault="004674C9" w:rsidP="0042343F">
      <w:pPr>
        <w:spacing w:after="0"/>
        <w:ind w:right="-613"/>
        <w:rPr>
          <w:rFonts w:ascii="Times New Roman" w:hAnsi="Times New Roman" w:cs="Times New Roman"/>
        </w:rPr>
      </w:pPr>
      <w:r w:rsidRPr="004674C9">
        <w:rPr>
          <w:rFonts w:ascii="Times New Roman" w:hAnsi="Times New Roman" w:cs="Times New Roman"/>
          <w:b/>
          <w:sz w:val="28"/>
          <w:szCs w:val="28"/>
        </w:rPr>
        <w:t xml:space="preserve">  Nr. 10</w:t>
      </w:r>
      <w:r w:rsidR="0042343F">
        <w:rPr>
          <w:rFonts w:ascii="Times New Roman" w:hAnsi="Times New Roman" w:cs="Times New Roman"/>
          <w:b/>
          <w:sz w:val="28"/>
          <w:szCs w:val="28"/>
        </w:rPr>
        <w:t>6</w:t>
      </w:r>
      <w:r w:rsidRPr="004674C9">
        <w:rPr>
          <w:rFonts w:ascii="Times New Roman" w:hAnsi="Times New Roman" w:cs="Times New Roman"/>
          <w:b/>
          <w:sz w:val="28"/>
          <w:szCs w:val="28"/>
        </w:rPr>
        <w:t>/11017/</w:t>
      </w:r>
      <w:r w:rsidR="0042343F">
        <w:rPr>
          <w:rFonts w:ascii="Times New Roman" w:hAnsi="Times New Roman" w:cs="Times New Roman"/>
          <w:b/>
          <w:sz w:val="28"/>
          <w:szCs w:val="28"/>
        </w:rPr>
        <w:t>1</w:t>
      </w:r>
      <w:r w:rsidR="00244753">
        <w:rPr>
          <w:rFonts w:ascii="Times New Roman" w:hAnsi="Times New Roman" w:cs="Times New Roman"/>
          <w:b/>
          <w:sz w:val="28"/>
          <w:szCs w:val="28"/>
        </w:rPr>
        <w:t>2</w:t>
      </w:r>
      <w:r w:rsidRPr="004674C9">
        <w:rPr>
          <w:rFonts w:ascii="Times New Roman" w:hAnsi="Times New Roman" w:cs="Times New Roman"/>
          <w:b/>
          <w:sz w:val="28"/>
          <w:szCs w:val="28"/>
        </w:rPr>
        <w:t>.06.2026</w:t>
      </w:r>
    </w:p>
    <w:p w14:paraId="226A6DF5" w14:textId="77777777" w:rsidR="004674C9" w:rsidRPr="004674C9" w:rsidRDefault="004674C9" w:rsidP="0042343F">
      <w:pPr>
        <w:spacing w:after="0"/>
        <w:ind w:right="-613"/>
        <w:rPr>
          <w:rFonts w:ascii="Times New Roman" w:hAnsi="Times New Roman" w:cs="Times New Roman"/>
          <w:b/>
          <w:sz w:val="28"/>
          <w:szCs w:val="28"/>
        </w:rPr>
      </w:pPr>
    </w:p>
    <w:p w14:paraId="68091875" w14:textId="77777777" w:rsidR="004674C9" w:rsidRPr="004674C9" w:rsidRDefault="004674C9" w:rsidP="0042343F">
      <w:pPr>
        <w:spacing w:after="0"/>
        <w:ind w:right="-613"/>
        <w:rPr>
          <w:rFonts w:ascii="Times New Roman" w:hAnsi="Times New Roman" w:cs="Times New Roman"/>
          <w:b/>
          <w:bCs/>
          <w:sz w:val="28"/>
          <w:szCs w:val="28"/>
          <w:u w:val="single"/>
        </w:rPr>
      </w:pPr>
    </w:p>
    <w:p w14:paraId="3FFC3325" w14:textId="77777777" w:rsidR="004674C9" w:rsidRPr="004674C9" w:rsidRDefault="004674C9" w:rsidP="0042343F">
      <w:pPr>
        <w:spacing w:after="0"/>
        <w:ind w:right="-613"/>
        <w:rPr>
          <w:rFonts w:ascii="Times New Roman" w:hAnsi="Times New Roman" w:cs="Times New Roman"/>
          <w:b/>
          <w:bCs/>
          <w:sz w:val="28"/>
          <w:szCs w:val="28"/>
          <w:u w:val="single"/>
        </w:rPr>
      </w:pPr>
    </w:p>
    <w:p w14:paraId="4942E8D5" w14:textId="77777777" w:rsidR="004674C9" w:rsidRPr="004674C9" w:rsidRDefault="004674C9" w:rsidP="0042343F">
      <w:pPr>
        <w:spacing w:after="0"/>
        <w:ind w:right="-613"/>
        <w:jc w:val="center"/>
        <w:rPr>
          <w:rFonts w:ascii="Times New Roman" w:hAnsi="Times New Roman" w:cs="Times New Roman"/>
          <w:b/>
          <w:bCs/>
          <w:sz w:val="28"/>
          <w:szCs w:val="28"/>
        </w:rPr>
      </w:pPr>
      <w:r w:rsidRPr="004674C9">
        <w:rPr>
          <w:rFonts w:ascii="Times New Roman" w:hAnsi="Times New Roman" w:cs="Times New Roman"/>
          <w:b/>
          <w:bCs/>
          <w:sz w:val="28"/>
          <w:szCs w:val="28"/>
          <w:u w:val="single"/>
        </w:rPr>
        <w:t xml:space="preserve">R E F E R A T   D E   A P R O B A R E </w:t>
      </w:r>
    </w:p>
    <w:p w14:paraId="01951D63" w14:textId="77777777" w:rsidR="0042343F" w:rsidRDefault="00FB0A0C" w:rsidP="0042343F">
      <w:pPr>
        <w:spacing w:after="0"/>
        <w:ind w:right="-613"/>
        <w:jc w:val="center"/>
        <w:rPr>
          <w:rFonts w:ascii="Times New Roman" w:hAnsi="Times New Roman" w:cs="Times New Roman"/>
          <w:b/>
          <w:bCs/>
          <w:sz w:val="28"/>
          <w:szCs w:val="28"/>
        </w:rPr>
      </w:pPr>
      <w:r w:rsidRPr="00FB0A0C">
        <w:rPr>
          <w:rFonts w:ascii="Times New Roman" w:hAnsi="Times New Roman" w:cs="Times New Roman"/>
          <w:b/>
          <w:bCs/>
          <w:sz w:val="28"/>
          <w:szCs w:val="28"/>
        </w:rPr>
        <w:t xml:space="preserve">privind aprobarea contractării unei finanțări rambursabile interne </w:t>
      </w:r>
    </w:p>
    <w:p w14:paraId="654BE485" w14:textId="2B0E277A" w:rsidR="00FB0A0C" w:rsidRPr="00FB0A0C" w:rsidRDefault="00FB0A0C" w:rsidP="0042343F">
      <w:pPr>
        <w:spacing w:after="0"/>
        <w:ind w:right="-613"/>
        <w:jc w:val="center"/>
        <w:rPr>
          <w:rFonts w:ascii="Times New Roman" w:hAnsi="Times New Roman" w:cs="Times New Roman"/>
          <w:sz w:val="28"/>
          <w:szCs w:val="28"/>
        </w:rPr>
      </w:pPr>
      <w:r w:rsidRPr="00FB0A0C">
        <w:rPr>
          <w:rFonts w:ascii="Times New Roman" w:hAnsi="Times New Roman" w:cs="Times New Roman"/>
          <w:b/>
          <w:bCs/>
          <w:sz w:val="28"/>
          <w:szCs w:val="28"/>
        </w:rPr>
        <w:t xml:space="preserve">în valoare de </w:t>
      </w:r>
      <w:r w:rsidR="002D026E">
        <w:rPr>
          <w:rFonts w:ascii="Times New Roman" w:hAnsi="Times New Roman" w:cs="Times New Roman"/>
          <w:b/>
          <w:bCs/>
          <w:sz w:val="28"/>
          <w:szCs w:val="28"/>
        </w:rPr>
        <w:t>4</w:t>
      </w:r>
      <w:r w:rsidRPr="00FB0A0C">
        <w:rPr>
          <w:rFonts w:ascii="Times New Roman" w:hAnsi="Times New Roman" w:cs="Times New Roman"/>
          <w:b/>
          <w:bCs/>
          <w:sz w:val="28"/>
          <w:szCs w:val="28"/>
        </w:rPr>
        <w:t>.</w:t>
      </w:r>
      <w:r w:rsidR="002D026E">
        <w:rPr>
          <w:rFonts w:ascii="Times New Roman" w:hAnsi="Times New Roman" w:cs="Times New Roman"/>
          <w:b/>
          <w:bCs/>
          <w:sz w:val="28"/>
          <w:szCs w:val="28"/>
        </w:rPr>
        <w:t>8</w:t>
      </w:r>
      <w:r w:rsidRPr="00FB0A0C">
        <w:rPr>
          <w:rFonts w:ascii="Times New Roman" w:hAnsi="Times New Roman" w:cs="Times New Roman"/>
          <w:b/>
          <w:bCs/>
          <w:sz w:val="28"/>
          <w:szCs w:val="28"/>
        </w:rPr>
        <w:t>00.000 lei</w:t>
      </w:r>
    </w:p>
    <w:p w14:paraId="65550176" w14:textId="77777777" w:rsidR="00EF7421" w:rsidRDefault="00EF7421" w:rsidP="0042343F">
      <w:pPr>
        <w:spacing w:after="0"/>
        <w:ind w:right="-613"/>
        <w:jc w:val="both"/>
        <w:rPr>
          <w:rFonts w:ascii="Times New Roman" w:hAnsi="Times New Roman" w:cs="Times New Roman"/>
          <w:sz w:val="28"/>
          <w:szCs w:val="28"/>
        </w:rPr>
      </w:pPr>
    </w:p>
    <w:p w14:paraId="3C29B659" w14:textId="77777777" w:rsidR="0042343F" w:rsidRDefault="0042343F" w:rsidP="0042343F">
      <w:pPr>
        <w:spacing w:after="0"/>
        <w:ind w:right="-613"/>
        <w:jc w:val="both"/>
        <w:rPr>
          <w:rFonts w:ascii="Times New Roman" w:hAnsi="Times New Roman" w:cs="Times New Roman"/>
          <w:sz w:val="28"/>
          <w:szCs w:val="28"/>
        </w:rPr>
      </w:pPr>
    </w:p>
    <w:p w14:paraId="2B8AABE4" w14:textId="3F1A0C41" w:rsidR="00FB0A0C" w:rsidRPr="00FB0A0C" w:rsidRDefault="00FB0A0C" w:rsidP="001760F2">
      <w:pPr>
        <w:spacing w:after="0" w:line="276" w:lineRule="auto"/>
        <w:ind w:right="-613" w:firstLine="708"/>
        <w:jc w:val="both"/>
        <w:rPr>
          <w:rFonts w:ascii="Times New Roman" w:hAnsi="Times New Roman" w:cs="Times New Roman"/>
          <w:sz w:val="28"/>
          <w:szCs w:val="28"/>
        </w:rPr>
      </w:pPr>
      <w:r w:rsidRPr="00FB0A0C">
        <w:rPr>
          <w:rFonts w:ascii="Times New Roman" w:hAnsi="Times New Roman" w:cs="Times New Roman"/>
          <w:sz w:val="28"/>
          <w:szCs w:val="28"/>
        </w:rPr>
        <w:t>Asigurarea unor servicii publice de calitate, moderne și adaptate nevoilor cetățenilor reprezintă o prioritate fundamentală a administrației publice locale din Municipiul Brad. Printre acestea, asigurarea agentului termic în condiții de siguranță, eficiență energetică și la costuri sustenabile constituie o componentă critică pentru infrastructura urbană și confortul comunității noastre.</w:t>
      </w:r>
    </w:p>
    <w:p w14:paraId="7DD8C417" w14:textId="77777777" w:rsidR="00EF7421" w:rsidRDefault="00EF7421" w:rsidP="001760F2">
      <w:pPr>
        <w:spacing w:after="0" w:line="276" w:lineRule="auto"/>
        <w:ind w:right="-613" w:firstLine="708"/>
        <w:jc w:val="both"/>
        <w:rPr>
          <w:rFonts w:ascii="Times New Roman" w:hAnsi="Times New Roman" w:cs="Times New Roman"/>
          <w:sz w:val="28"/>
          <w:szCs w:val="28"/>
        </w:rPr>
      </w:pPr>
      <w:r w:rsidRPr="00EF7421">
        <w:rPr>
          <w:rFonts w:ascii="Times New Roman" w:hAnsi="Times New Roman" w:cs="Times New Roman"/>
          <w:sz w:val="28"/>
          <w:szCs w:val="28"/>
        </w:rPr>
        <w:t xml:space="preserve">În acest sens, Municipiul Brad a accesat Programul </w:t>
      </w:r>
      <w:r w:rsidRPr="00EC353C">
        <w:rPr>
          <w:rFonts w:ascii="Times New Roman" w:hAnsi="Times New Roman" w:cs="Times New Roman"/>
          <w:i/>
          <w:iCs/>
          <w:sz w:val="28"/>
          <w:szCs w:val="28"/>
        </w:rPr>
        <w:t>„TERMOFICARE 2019-2027”</w:t>
      </w:r>
      <w:r w:rsidRPr="00EF7421">
        <w:rPr>
          <w:rFonts w:ascii="Times New Roman" w:hAnsi="Times New Roman" w:cs="Times New Roman"/>
          <w:sz w:val="28"/>
          <w:szCs w:val="28"/>
        </w:rPr>
        <w:t xml:space="preserve">, obținând finanțare pentru obiectivul de investiții </w:t>
      </w:r>
      <w:r w:rsidRPr="00B52288">
        <w:rPr>
          <w:rFonts w:ascii="Times New Roman" w:hAnsi="Times New Roman" w:cs="Times New Roman"/>
          <w:i/>
          <w:iCs/>
          <w:sz w:val="28"/>
          <w:szCs w:val="28"/>
        </w:rPr>
        <w:t>„CONSTRUIRE CENTRALĂ TERMICĂ ȘI CONDUCTĂ DE RACORD AGENT PRIMAR LA SISTEMUL DE DISTRIBUȚIE ÎN MUNICIPIUL BRAD, JUDEȚUL HUNEDOARA”,</w:t>
      </w:r>
      <w:r w:rsidRPr="00EF7421">
        <w:rPr>
          <w:rFonts w:ascii="Times New Roman" w:hAnsi="Times New Roman" w:cs="Times New Roman"/>
          <w:sz w:val="28"/>
          <w:szCs w:val="28"/>
        </w:rPr>
        <w:t xml:space="preserve"> prin încheierea </w:t>
      </w:r>
      <w:r w:rsidRPr="00B52288">
        <w:rPr>
          <w:rFonts w:ascii="Times New Roman" w:hAnsi="Times New Roman" w:cs="Times New Roman"/>
          <w:sz w:val="28"/>
          <w:szCs w:val="28"/>
        </w:rPr>
        <w:t>Contractului de finanțare nr. MDLPA 119513/07.08.2023</w:t>
      </w:r>
      <w:r w:rsidRPr="00EF7421">
        <w:rPr>
          <w:rFonts w:ascii="Times New Roman" w:hAnsi="Times New Roman" w:cs="Times New Roman"/>
          <w:sz w:val="28"/>
          <w:szCs w:val="28"/>
        </w:rPr>
        <w:t xml:space="preserve"> (respectiv nr. U.A.T. Brad 43732/04.09.2023).</w:t>
      </w:r>
    </w:p>
    <w:p w14:paraId="4ACE8E13" w14:textId="381847D5" w:rsidR="008D08F2" w:rsidRPr="008D08F2" w:rsidRDefault="008D08F2" w:rsidP="001760F2">
      <w:pPr>
        <w:spacing w:after="0" w:line="276" w:lineRule="auto"/>
        <w:ind w:right="-613" w:firstLine="708"/>
        <w:jc w:val="both"/>
        <w:rPr>
          <w:rFonts w:ascii="Times New Roman" w:hAnsi="Times New Roman" w:cs="Times New Roman"/>
          <w:sz w:val="28"/>
          <w:szCs w:val="28"/>
        </w:rPr>
      </w:pPr>
      <w:r w:rsidRPr="008D08F2">
        <w:rPr>
          <w:rFonts w:ascii="Times New Roman" w:hAnsi="Times New Roman" w:cs="Times New Roman"/>
          <w:sz w:val="28"/>
          <w:szCs w:val="28"/>
        </w:rPr>
        <w:t>Investiția are ca scop creșterea eficienței sistemului de producere a energiei termice prin cogenerare de înaltă eficiență, utilizând o tehnologie modernă bazată pe biomasă, gaz natural și păcură.</w:t>
      </w:r>
    </w:p>
    <w:p w14:paraId="27AD448D" w14:textId="03EF3C4C" w:rsidR="00B52288" w:rsidRPr="00EF7421" w:rsidRDefault="00B52288" w:rsidP="001760F2">
      <w:pPr>
        <w:spacing w:after="0" w:line="276" w:lineRule="auto"/>
        <w:ind w:right="-613" w:firstLine="709"/>
        <w:jc w:val="both"/>
        <w:rPr>
          <w:rFonts w:ascii="Times New Roman" w:hAnsi="Times New Roman" w:cs="Times New Roman"/>
          <w:sz w:val="28"/>
          <w:szCs w:val="28"/>
        </w:rPr>
      </w:pPr>
      <w:r w:rsidRPr="00B52288">
        <w:rPr>
          <w:rFonts w:ascii="Times New Roman" w:hAnsi="Times New Roman" w:cs="Times New Roman"/>
          <w:sz w:val="28"/>
          <w:szCs w:val="28"/>
        </w:rPr>
        <w:t>Finanțarea atrasă este una extrem de avantajoasă, fiind structurată astfel:</w:t>
      </w:r>
    </w:p>
    <w:p w14:paraId="721C0E14" w14:textId="6E13A894" w:rsidR="00EF7421" w:rsidRPr="00DA2A72" w:rsidRDefault="00EF7421" w:rsidP="001760F2">
      <w:pPr>
        <w:spacing w:after="0" w:line="276" w:lineRule="auto"/>
        <w:ind w:right="-613"/>
        <w:jc w:val="both"/>
        <w:rPr>
          <w:rFonts w:ascii="Times New Roman" w:hAnsi="Times New Roman" w:cs="Times New Roman"/>
          <w:sz w:val="28"/>
          <w:szCs w:val="28"/>
        </w:rPr>
      </w:pPr>
      <w:r>
        <w:rPr>
          <w:rFonts w:ascii="Times New Roman" w:hAnsi="Times New Roman" w:cs="Times New Roman"/>
          <w:b/>
          <w:bCs/>
          <w:sz w:val="28"/>
          <w:szCs w:val="28"/>
        </w:rPr>
        <w:t xml:space="preserve">  </w:t>
      </w:r>
      <w:r w:rsidR="00EC353C">
        <w:rPr>
          <w:rFonts w:ascii="Times New Roman" w:hAnsi="Times New Roman" w:cs="Times New Roman"/>
          <w:b/>
          <w:bCs/>
          <w:sz w:val="28"/>
          <w:szCs w:val="28"/>
        </w:rPr>
        <w:t xml:space="preserve">            </w:t>
      </w:r>
      <w:r w:rsidRPr="00DA2A72">
        <w:rPr>
          <w:rFonts w:ascii="Times New Roman" w:hAnsi="Times New Roman" w:cs="Times New Roman"/>
          <w:sz w:val="28"/>
          <w:szCs w:val="28"/>
        </w:rPr>
        <w:t>- 85% (56.311.993,22 lei) – finanțare asigurată de la bugetul de stat, prin M.D.L.P.A. și Fondul pentru Mediu;</w:t>
      </w:r>
    </w:p>
    <w:p w14:paraId="395513AC" w14:textId="3DE94E8D" w:rsidR="00EF7421" w:rsidRPr="00DA2A72" w:rsidRDefault="00EF7421" w:rsidP="001760F2">
      <w:pPr>
        <w:spacing w:after="0" w:line="276" w:lineRule="auto"/>
        <w:ind w:right="-613"/>
        <w:jc w:val="both"/>
        <w:rPr>
          <w:rFonts w:ascii="Times New Roman" w:hAnsi="Times New Roman" w:cs="Times New Roman"/>
          <w:sz w:val="28"/>
          <w:szCs w:val="28"/>
        </w:rPr>
      </w:pPr>
      <w:r w:rsidRPr="00DA2A72">
        <w:rPr>
          <w:rFonts w:ascii="Times New Roman" w:hAnsi="Times New Roman" w:cs="Times New Roman"/>
          <w:sz w:val="28"/>
          <w:szCs w:val="28"/>
        </w:rPr>
        <w:t xml:space="preserve">   </w:t>
      </w:r>
      <w:r w:rsidR="00EC353C">
        <w:rPr>
          <w:rFonts w:ascii="Times New Roman" w:hAnsi="Times New Roman" w:cs="Times New Roman"/>
          <w:sz w:val="28"/>
          <w:szCs w:val="28"/>
        </w:rPr>
        <w:t xml:space="preserve">           </w:t>
      </w:r>
      <w:r w:rsidRPr="00DA2A72">
        <w:rPr>
          <w:rFonts w:ascii="Times New Roman" w:hAnsi="Times New Roman" w:cs="Times New Roman"/>
          <w:sz w:val="28"/>
          <w:szCs w:val="28"/>
        </w:rPr>
        <w:t>- 15% (9.937.410,57 lei) – contribuție proprie obligatorie a Municipiului Brad.</w:t>
      </w:r>
    </w:p>
    <w:p w14:paraId="4A1BBD07" w14:textId="7D3CE0FF" w:rsidR="008D08F2" w:rsidRDefault="00EF7421" w:rsidP="001760F2">
      <w:pPr>
        <w:spacing w:after="0" w:line="276" w:lineRule="auto"/>
        <w:ind w:right="-613" w:firstLine="708"/>
        <w:jc w:val="both"/>
        <w:rPr>
          <w:rFonts w:ascii="Times New Roman" w:hAnsi="Times New Roman" w:cs="Times New Roman"/>
          <w:sz w:val="28"/>
          <w:szCs w:val="28"/>
        </w:rPr>
      </w:pPr>
      <w:r w:rsidRPr="00DA2A72">
        <w:rPr>
          <w:rFonts w:ascii="Times New Roman" w:hAnsi="Times New Roman" w:cs="Times New Roman"/>
          <w:sz w:val="28"/>
          <w:szCs w:val="28"/>
        </w:rPr>
        <w:t xml:space="preserve">Până </w:t>
      </w:r>
      <w:r w:rsidR="00DA2A72">
        <w:rPr>
          <w:rFonts w:ascii="Times New Roman" w:hAnsi="Times New Roman" w:cs="Times New Roman"/>
          <w:sz w:val="28"/>
          <w:szCs w:val="28"/>
        </w:rPr>
        <w:t>la această dată</w:t>
      </w:r>
      <w:r w:rsidRPr="00DA2A72">
        <w:rPr>
          <w:rFonts w:ascii="Times New Roman" w:hAnsi="Times New Roman" w:cs="Times New Roman"/>
          <w:sz w:val="28"/>
          <w:szCs w:val="28"/>
        </w:rPr>
        <w:t xml:space="preserve">, </w:t>
      </w:r>
      <w:r w:rsidR="00DA2A72" w:rsidRPr="00DA2A72">
        <w:rPr>
          <w:rFonts w:ascii="Times New Roman" w:hAnsi="Times New Roman" w:cs="Times New Roman"/>
          <w:sz w:val="28"/>
          <w:szCs w:val="28"/>
        </w:rPr>
        <w:t xml:space="preserve">din resurse proprii, Municipiul Brad a achitat suma de 2.551.997,59 lei. </w:t>
      </w:r>
      <w:r w:rsidR="008D08F2" w:rsidRPr="008D08F2">
        <w:rPr>
          <w:rFonts w:ascii="Times New Roman" w:hAnsi="Times New Roman" w:cs="Times New Roman"/>
          <w:sz w:val="28"/>
          <w:szCs w:val="28"/>
        </w:rPr>
        <w:t xml:space="preserve">Diferența necesară pentru finalizarea contribuției proprii </w:t>
      </w:r>
      <w:r w:rsidR="00340E0C">
        <w:rPr>
          <w:rFonts w:ascii="Times New Roman" w:hAnsi="Times New Roman" w:cs="Times New Roman"/>
          <w:sz w:val="28"/>
          <w:szCs w:val="28"/>
        </w:rPr>
        <w:t>este în cuantum de</w:t>
      </w:r>
      <w:r w:rsidR="008D08F2" w:rsidRPr="008D08F2">
        <w:rPr>
          <w:rFonts w:ascii="Times New Roman" w:hAnsi="Times New Roman" w:cs="Times New Roman"/>
          <w:sz w:val="28"/>
          <w:szCs w:val="28"/>
        </w:rPr>
        <w:t xml:space="preserve"> 7.385.412,98 lei. </w:t>
      </w:r>
      <w:r w:rsidR="008D08F2">
        <w:rPr>
          <w:rFonts w:ascii="Times New Roman" w:hAnsi="Times New Roman" w:cs="Times New Roman"/>
          <w:sz w:val="28"/>
          <w:szCs w:val="28"/>
        </w:rPr>
        <w:t xml:space="preserve">Deoarece </w:t>
      </w:r>
      <w:r w:rsidR="008D08F2" w:rsidRPr="008D08F2">
        <w:rPr>
          <w:rFonts w:ascii="Times New Roman" w:hAnsi="Times New Roman" w:cs="Times New Roman"/>
          <w:sz w:val="28"/>
          <w:szCs w:val="28"/>
        </w:rPr>
        <w:t>veniturile curente ale bugetului local nu permit susținerea integrală a acestei sume într-un singur exercițiu bugetar, fără afectarea funcționării celorlalte servicii publice locale, se impune identificarea unei surse alternative de finanțare.</w:t>
      </w:r>
    </w:p>
    <w:p w14:paraId="31E68E70" w14:textId="73D7FC1B" w:rsidR="00EC353C" w:rsidRDefault="00EC353C" w:rsidP="00CA1253">
      <w:pPr>
        <w:spacing w:after="0" w:line="276" w:lineRule="auto"/>
        <w:ind w:right="-613" w:firstLine="708"/>
        <w:jc w:val="both"/>
        <w:rPr>
          <w:rFonts w:ascii="Times New Roman" w:hAnsi="Times New Roman" w:cs="Times New Roman"/>
          <w:sz w:val="28"/>
          <w:szCs w:val="28"/>
        </w:rPr>
      </w:pPr>
      <w:r w:rsidRPr="00EC353C">
        <w:rPr>
          <w:rFonts w:ascii="Times New Roman" w:hAnsi="Times New Roman" w:cs="Times New Roman"/>
          <w:sz w:val="28"/>
          <w:szCs w:val="28"/>
        </w:rPr>
        <w:t xml:space="preserve">Astfel, am considerat că soluția optimă o reprezintă contractarea unei finanțări rambursabile interne în valoare de </w:t>
      </w:r>
      <w:r w:rsidR="002D026E">
        <w:rPr>
          <w:rFonts w:ascii="Times New Roman" w:hAnsi="Times New Roman" w:cs="Times New Roman"/>
          <w:sz w:val="28"/>
          <w:szCs w:val="28"/>
        </w:rPr>
        <w:t>4.8</w:t>
      </w:r>
      <w:r w:rsidRPr="00EC353C">
        <w:rPr>
          <w:rFonts w:ascii="Times New Roman" w:hAnsi="Times New Roman" w:cs="Times New Roman"/>
          <w:sz w:val="28"/>
          <w:szCs w:val="28"/>
        </w:rPr>
        <w:t>00.000 lei</w:t>
      </w:r>
      <w:r>
        <w:rPr>
          <w:rFonts w:ascii="Times New Roman" w:hAnsi="Times New Roman" w:cs="Times New Roman"/>
          <w:sz w:val="28"/>
          <w:szCs w:val="28"/>
        </w:rPr>
        <w:t xml:space="preserve">. </w:t>
      </w:r>
      <w:r w:rsidRPr="00EC353C">
        <w:rPr>
          <w:rFonts w:ascii="Times New Roman" w:hAnsi="Times New Roman" w:cs="Times New Roman"/>
          <w:sz w:val="28"/>
          <w:szCs w:val="28"/>
        </w:rPr>
        <w:t>Aceast</w:t>
      </w:r>
      <w:r>
        <w:rPr>
          <w:rFonts w:ascii="Times New Roman" w:hAnsi="Times New Roman" w:cs="Times New Roman"/>
          <w:sz w:val="28"/>
          <w:szCs w:val="28"/>
        </w:rPr>
        <w:t>a</w:t>
      </w:r>
      <w:r w:rsidRPr="00EC353C">
        <w:rPr>
          <w:rFonts w:ascii="Times New Roman" w:hAnsi="Times New Roman" w:cs="Times New Roman"/>
          <w:sz w:val="28"/>
          <w:szCs w:val="28"/>
        </w:rPr>
        <w:t xml:space="preserve"> este esențială pentru asigurarea fluxului de numerar necesar finalizării investiției conform graficului, evitarea riscului de reziliere a contractului cu M.D.L.P.A. (ceea ce ar atrage pierderea întregii sume nerambursabile)</w:t>
      </w:r>
      <w:r>
        <w:rPr>
          <w:rFonts w:ascii="Times New Roman" w:hAnsi="Times New Roman" w:cs="Times New Roman"/>
          <w:sz w:val="28"/>
          <w:szCs w:val="28"/>
        </w:rPr>
        <w:t xml:space="preserve">, precum </w:t>
      </w:r>
      <w:r w:rsidRPr="00EC353C">
        <w:rPr>
          <w:rFonts w:ascii="Times New Roman" w:hAnsi="Times New Roman" w:cs="Times New Roman"/>
          <w:sz w:val="28"/>
          <w:szCs w:val="28"/>
        </w:rPr>
        <w:t xml:space="preserve">și eșalonarea efortului financiar, protejând </w:t>
      </w:r>
      <w:r>
        <w:rPr>
          <w:rFonts w:ascii="Times New Roman" w:hAnsi="Times New Roman" w:cs="Times New Roman"/>
          <w:sz w:val="28"/>
          <w:szCs w:val="28"/>
        </w:rPr>
        <w:t xml:space="preserve">astfel </w:t>
      </w:r>
      <w:r w:rsidRPr="00EC353C">
        <w:rPr>
          <w:rFonts w:ascii="Times New Roman" w:hAnsi="Times New Roman" w:cs="Times New Roman"/>
          <w:sz w:val="28"/>
          <w:szCs w:val="28"/>
        </w:rPr>
        <w:t>bugetul local de presiuni financiare imediate.</w:t>
      </w:r>
    </w:p>
    <w:p w14:paraId="2B725CE0" w14:textId="5CD5E77B" w:rsidR="005617AA" w:rsidRDefault="00DA2A72" w:rsidP="001760F2">
      <w:pPr>
        <w:spacing w:after="0" w:line="276" w:lineRule="auto"/>
        <w:ind w:right="-613" w:firstLine="708"/>
        <w:jc w:val="both"/>
        <w:rPr>
          <w:rFonts w:ascii="Times New Roman" w:hAnsi="Times New Roman" w:cs="Times New Roman"/>
          <w:sz w:val="28"/>
          <w:szCs w:val="28"/>
        </w:rPr>
      </w:pPr>
      <w:r w:rsidRPr="00DA2A72">
        <w:rPr>
          <w:rFonts w:ascii="Times New Roman" w:hAnsi="Times New Roman" w:cs="Times New Roman"/>
          <w:sz w:val="28"/>
          <w:szCs w:val="28"/>
        </w:rPr>
        <w:lastRenderedPageBreak/>
        <w:t xml:space="preserve">În vederea implementării acestei operațiuni financiare, am </w:t>
      </w:r>
      <w:r>
        <w:rPr>
          <w:rFonts w:ascii="Times New Roman" w:hAnsi="Times New Roman" w:cs="Times New Roman"/>
          <w:sz w:val="28"/>
          <w:szCs w:val="28"/>
        </w:rPr>
        <w:t>inițiat prezentul proiect de hotărâre prin care am propus</w:t>
      </w:r>
      <w:r w:rsidRPr="00DA2A72">
        <w:rPr>
          <w:rFonts w:ascii="Times New Roman" w:hAnsi="Times New Roman" w:cs="Times New Roman"/>
          <w:sz w:val="28"/>
          <w:szCs w:val="28"/>
        </w:rPr>
        <w:t xml:space="preserve"> contractarea unei finanțări rambursabile interne de </w:t>
      </w:r>
      <w:r w:rsidR="002D026E">
        <w:rPr>
          <w:rFonts w:ascii="Times New Roman" w:hAnsi="Times New Roman" w:cs="Times New Roman"/>
          <w:sz w:val="28"/>
          <w:szCs w:val="28"/>
        </w:rPr>
        <w:t>4.8</w:t>
      </w:r>
      <w:r w:rsidRPr="00DA2A72">
        <w:rPr>
          <w:rFonts w:ascii="Times New Roman" w:hAnsi="Times New Roman" w:cs="Times New Roman"/>
          <w:sz w:val="28"/>
          <w:szCs w:val="28"/>
        </w:rPr>
        <w:t xml:space="preserve">00.000 lei, cu o maturitate de 20 de ani. </w:t>
      </w:r>
    </w:p>
    <w:p w14:paraId="11AB090B" w14:textId="027DB416" w:rsidR="00DA2A72" w:rsidRDefault="00DA2A72" w:rsidP="001760F2">
      <w:pPr>
        <w:spacing w:after="0" w:line="276" w:lineRule="auto"/>
        <w:ind w:right="-613" w:firstLine="708"/>
        <w:jc w:val="both"/>
        <w:rPr>
          <w:rFonts w:ascii="Times New Roman" w:hAnsi="Times New Roman" w:cs="Times New Roman"/>
          <w:sz w:val="28"/>
          <w:szCs w:val="28"/>
        </w:rPr>
      </w:pPr>
      <w:r w:rsidRPr="00DA2A72">
        <w:rPr>
          <w:rFonts w:ascii="Times New Roman" w:hAnsi="Times New Roman" w:cs="Times New Roman"/>
          <w:sz w:val="28"/>
          <w:szCs w:val="28"/>
        </w:rPr>
        <w:t>Fondurile vor deservi exclusiv restul de executat din cofinanțarea centralei termice și eventualele cheltuieli conexe sau neeligibile. Din bugetul local se va asigura integral serviciul datoriei (rate, dobânzi, comisioane) și taxele aferente.</w:t>
      </w:r>
    </w:p>
    <w:p w14:paraId="0C67EEB8" w14:textId="53E62E2A" w:rsidR="005617AA" w:rsidRPr="00DA2A72" w:rsidRDefault="005617AA" w:rsidP="001760F2">
      <w:pPr>
        <w:spacing w:after="0" w:line="276" w:lineRule="auto"/>
        <w:ind w:right="-613" w:firstLine="708"/>
        <w:jc w:val="both"/>
        <w:rPr>
          <w:rFonts w:ascii="Times New Roman" w:hAnsi="Times New Roman" w:cs="Times New Roman"/>
          <w:sz w:val="28"/>
          <w:szCs w:val="28"/>
        </w:rPr>
      </w:pPr>
      <w:r w:rsidRPr="005617AA">
        <w:rPr>
          <w:rFonts w:ascii="Times New Roman" w:hAnsi="Times New Roman" w:cs="Times New Roman"/>
          <w:sz w:val="28"/>
          <w:szCs w:val="28"/>
        </w:rPr>
        <w:t xml:space="preserve">Din punct de vedere economic, proiectul </w:t>
      </w:r>
      <w:r>
        <w:rPr>
          <w:rFonts w:ascii="Times New Roman" w:hAnsi="Times New Roman" w:cs="Times New Roman"/>
          <w:sz w:val="28"/>
          <w:szCs w:val="28"/>
        </w:rPr>
        <w:t xml:space="preserve">inițiat </w:t>
      </w:r>
      <w:r w:rsidRPr="005617AA">
        <w:rPr>
          <w:rFonts w:ascii="Times New Roman" w:hAnsi="Times New Roman" w:cs="Times New Roman"/>
          <w:sz w:val="28"/>
          <w:szCs w:val="28"/>
        </w:rPr>
        <w:t>este pe deplin sustenabil, Municipiul Brad încadrându-se în limitele de îndatorare prevăzute de Legea nr. 273/2006 privind finanțele publice locale</w:t>
      </w:r>
      <w:r>
        <w:rPr>
          <w:rFonts w:ascii="Times New Roman" w:hAnsi="Times New Roman" w:cs="Times New Roman"/>
          <w:sz w:val="28"/>
          <w:szCs w:val="28"/>
        </w:rPr>
        <w:t>, cu modificările și completările ulterioare</w:t>
      </w:r>
      <w:r w:rsidRPr="005617AA">
        <w:rPr>
          <w:rFonts w:ascii="Times New Roman" w:hAnsi="Times New Roman" w:cs="Times New Roman"/>
          <w:sz w:val="28"/>
          <w:szCs w:val="28"/>
        </w:rPr>
        <w:t>.</w:t>
      </w:r>
    </w:p>
    <w:p w14:paraId="6986A8CF" w14:textId="29F63E21" w:rsidR="00DA2A72" w:rsidRPr="00DA2A72" w:rsidRDefault="00DA2A72" w:rsidP="001760F2">
      <w:pPr>
        <w:spacing w:after="0" w:line="276" w:lineRule="auto"/>
        <w:ind w:right="-613" w:firstLine="708"/>
        <w:jc w:val="both"/>
        <w:rPr>
          <w:rFonts w:ascii="Times New Roman" w:hAnsi="Times New Roman" w:cs="Times New Roman"/>
          <w:sz w:val="28"/>
          <w:szCs w:val="28"/>
        </w:rPr>
      </w:pPr>
      <w:r w:rsidRPr="00DA2A72">
        <w:rPr>
          <w:rFonts w:ascii="Times New Roman" w:hAnsi="Times New Roman" w:cs="Times New Roman"/>
          <w:sz w:val="28"/>
          <w:szCs w:val="28"/>
        </w:rPr>
        <w:t>În conformitate cu rigorile sistemului bancar și ale legislației datoriei publice, proiectul prevede garantarea creditului cu veniturile proprii ale bugetului local. Se exclude garantarea cu bunuri din domeniul public, asigurându-se totodată încadrarea Municipiului Brad sub pragul legal de îndatorare de 30%.</w:t>
      </w:r>
    </w:p>
    <w:p w14:paraId="3419CD2B" w14:textId="337E8646" w:rsidR="00E1234A" w:rsidRDefault="00E1234A" w:rsidP="00E1234A">
      <w:pPr>
        <w:spacing w:after="0" w:line="276" w:lineRule="auto"/>
        <w:ind w:right="-613" w:firstLine="708"/>
        <w:jc w:val="both"/>
        <w:rPr>
          <w:rFonts w:ascii="Times New Roman" w:hAnsi="Times New Roman" w:cs="Times New Roman"/>
          <w:sz w:val="28"/>
          <w:szCs w:val="28"/>
        </w:rPr>
      </w:pPr>
      <w:r w:rsidRPr="00E1234A">
        <w:rPr>
          <w:rFonts w:ascii="Times New Roman" w:hAnsi="Times New Roman" w:cs="Times New Roman"/>
          <w:sz w:val="28"/>
          <w:szCs w:val="28"/>
        </w:rPr>
        <w:t xml:space="preserve">Pentru asigurarea transparenței și a unei corecte informări a cetățenilor, ordonatorul principal de credite va publica, trimestrial, pe site-ul instituției informații privind stadiul creditului, costurile aferente și plățile efectuate. De asemenea, vor fi respectate toate obligațiile de raportare către Ministerul Dezvoltării, Lucrărilor Publice și Administrației </w:t>
      </w:r>
      <w:r w:rsidR="00DA2A72" w:rsidRPr="00DA2A72">
        <w:rPr>
          <w:rFonts w:ascii="Times New Roman" w:hAnsi="Times New Roman" w:cs="Times New Roman"/>
          <w:sz w:val="28"/>
          <w:szCs w:val="28"/>
        </w:rPr>
        <w:t>(MD</w:t>
      </w:r>
      <w:r w:rsidR="00FE1E0A">
        <w:rPr>
          <w:rFonts w:ascii="Times New Roman" w:hAnsi="Times New Roman" w:cs="Times New Roman"/>
          <w:sz w:val="28"/>
          <w:szCs w:val="28"/>
        </w:rPr>
        <w:t>LP</w:t>
      </w:r>
      <w:r w:rsidR="00DA2A72" w:rsidRPr="00DA2A72">
        <w:rPr>
          <w:rFonts w:ascii="Times New Roman" w:hAnsi="Times New Roman" w:cs="Times New Roman"/>
          <w:sz w:val="28"/>
          <w:szCs w:val="28"/>
        </w:rPr>
        <w:t xml:space="preserve">A), </w:t>
      </w:r>
      <w:r>
        <w:rPr>
          <w:rFonts w:ascii="Times New Roman" w:hAnsi="Times New Roman" w:cs="Times New Roman"/>
          <w:sz w:val="28"/>
          <w:szCs w:val="28"/>
        </w:rPr>
        <w:t>c</w:t>
      </w:r>
      <w:r w:rsidRPr="00E1234A">
        <w:rPr>
          <w:rFonts w:ascii="Times New Roman" w:hAnsi="Times New Roman" w:cs="Times New Roman"/>
          <w:sz w:val="28"/>
          <w:szCs w:val="28"/>
        </w:rPr>
        <w:t xml:space="preserve">ontractarea finanțării va fi realizată numai după </w:t>
      </w:r>
      <w:r w:rsidR="00DA2A72" w:rsidRPr="00DA2A72">
        <w:rPr>
          <w:rFonts w:ascii="Times New Roman" w:hAnsi="Times New Roman" w:cs="Times New Roman"/>
          <w:sz w:val="28"/>
          <w:szCs w:val="28"/>
        </w:rPr>
        <w:t>obținerea avizului prealabil de la Comisia de Autorizare a Împrumuturilor Locale (CAIL).</w:t>
      </w:r>
    </w:p>
    <w:p w14:paraId="1EC263CB" w14:textId="3162B9CC" w:rsidR="00DA2A72" w:rsidRPr="00DA2A72" w:rsidRDefault="00DA2A72" w:rsidP="00C035A7">
      <w:pPr>
        <w:spacing w:after="0" w:line="276" w:lineRule="auto"/>
        <w:ind w:right="-613" w:firstLine="708"/>
        <w:jc w:val="both"/>
        <w:rPr>
          <w:rFonts w:ascii="Times New Roman" w:hAnsi="Times New Roman" w:cs="Times New Roman"/>
          <w:sz w:val="28"/>
          <w:szCs w:val="28"/>
        </w:rPr>
      </w:pPr>
      <w:r w:rsidRPr="00DA2A72">
        <w:rPr>
          <w:rFonts w:ascii="Times New Roman" w:hAnsi="Times New Roman" w:cs="Times New Roman"/>
          <w:sz w:val="28"/>
          <w:szCs w:val="28"/>
        </w:rPr>
        <w:t>Având în vedere că art. 29 alin. (1) lit. f) din Legea nr. 98/2016</w:t>
      </w:r>
      <w:r w:rsidRPr="00DA2A72">
        <w:rPr>
          <w:rFonts w:ascii="Times New Roman" w:hAnsi="Times New Roman" w:cs="Times New Roman"/>
          <w:color w:val="000000" w:themeColor="text1"/>
          <w:kern w:val="0"/>
          <w:sz w:val="28"/>
          <w:szCs w:val="28"/>
          <w:shd w:val="clear" w:color="auto" w:fill="FFFFFF"/>
          <w14:ligatures w14:val="none"/>
        </w:rPr>
        <w:t xml:space="preserve"> </w:t>
      </w:r>
      <w:r w:rsidRPr="00DA2A72">
        <w:rPr>
          <w:rFonts w:ascii="Times New Roman" w:hAnsi="Times New Roman" w:cs="Times New Roman"/>
          <w:sz w:val="28"/>
          <w:szCs w:val="28"/>
        </w:rPr>
        <w:t>privind achizițiile publice, cu modificările și completările ulterioare,</w:t>
      </w:r>
      <w:r>
        <w:rPr>
          <w:rFonts w:ascii="Times New Roman" w:hAnsi="Times New Roman" w:cs="Times New Roman"/>
          <w:sz w:val="28"/>
          <w:szCs w:val="28"/>
        </w:rPr>
        <w:t xml:space="preserve"> </w:t>
      </w:r>
      <w:r w:rsidRPr="00DA2A72">
        <w:rPr>
          <w:rFonts w:ascii="Times New Roman" w:hAnsi="Times New Roman" w:cs="Times New Roman"/>
          <w:sz w:val="28"/>
          <w:szCs w:val="28"/>
        </w:rPr>
        <w:t xml:space="preserve">exclude împrumuturile bancare din procedurile clasice de achiziții publice, Municipiul Brad are obligația de a-și crea un mecanism propriu care să asigure concurența și transparența. Prin urmare, proiectul de hotărâre conține o Anexă cu Norme Procedurale specifice. Aceste norme stabilesc o competiție transparentă în 3 etape (depunere oferte, rundă de negocieri succesive a marjelor de dobândă/comisioane și evaluarea finală prin algoritmul Ratei Interne de Rentabilitate - RIR). Scopul acestor norme </w:t>
      </w:r>
      <w:r w:rsidR="00C035A7" w:rsidRPr="00C035A7">
        <w:rPr>
          <w:rFonts w:ascii="Times New Roman" w:eastAsia="Times New Roman" w:hAnsi="Times New Roman" w:cs="Times New Roman"/>
          <w:kern w:val="0"/>
          <w:sz w:val="28"/>
          <w:szCs w:val="28"/>
          <w:lang w:eastAsia="ro-RO"/>
          <w14:ligatures w14:val="none"/>
        </w:rPr>
        <w:t>este contractarea unui împrumut în lei care sa fie avantajos din punct de vedere economic (costurile creditului dobânda și comisioanele sa fie c</w:t>
      </w:r>
      <w:r w:rsidR="00E1234A">
        <w:rPr>
          <w:rFonts w:ascii="Times New Roman" w:eastAsia="Times New Roman" w:hAnsi="Times New Roman" w:cs="Times New Roman"/>
          <w:kern w:val="0"/>
          <w:sz w:val="28"/>
          <w:szCs w:val="28"/>
          <w:lang w:eastAsia="ro-RO"/>
          <w14:ligatures w14:val="none"/>
        </w:rPr>
        <w:t>â</w:t>
      </w:r>
      <w:r w:rsidR="00C035A7" w:rsidRPr="00C035A7">
        <w:rPr>
          <w:rFonts w:ascii="Times New Roman" w:eastAsia="Times New Roman" w:hAnsi="Times New Roman" w:cs="Times New Roman"/>
          <w:kern w:val="0"/>
          <w:sz w:val="28"/>
          <w:szCs w:val="28"/>
          <w:lang w:eastAsia="ro-RO"/>
          <w14:ligatures w14:val="none"/>
        </w:rPr>
        <w:t xml:space="preserve">t mai mici). </w:t>
      </w:r>
    </w:p>
    <w:p w14:paraId="227B1806" w14:textId="6D89581E" w:rsidR="00DA2A72" w:rsidRDefault="00DA2A72" w:rsidP="001760F2">
      <w:pPr>
        <w:spacing w:after="0" w:line="276" w:lineRule="auto"/>
        <w:ind w:right="-613" w:firstLine="708"/>
        <w:jc w:val="both"/>
        <w:rPr>
          <w:rFonts w:ascii="Times New Roman" w:hAnsi="Times New Roman" w:cs="Times New Roman"/>
          <w:sz w:val="28"/>
          <w:szCs w:val="28"/>
        </w:rPr>
      </w:pPr>
      <w:r w:rsidRPr="00DA2A72">
        <w:rPr>
          <w:rFonts w:ascii="Times New Roman" w:hAnsi="Times New Roman" w:cs="Times New Roman"/>
          <w:sz w:val="28"/>
          <w:szCs w:val="28"/>
        </w:rPr>
        <w:t xml:space="preserve">Pentru operativitate în relația cu instituțiile bancare, </w:t>
      </w:r>
      <w:r>
        <w:rPr>
          <w:rFonts w:ascii="Times New Roman" w:hAnsi="Times New Roman" w:cs="Times New Roman"/>
          <w:sz w:val="28"/>
          <w:szCs w:val="28"/>
        </w:rPr>
        <w:t>am propus</w:t>
      </w:r>
      <w:r w:rsidRPr="00DA2A72">
        <w:rPr>
          <w:rFonts w:ascii="Times New Roman" w:hAnsi="Times New Roman" w:cs="Times New Roman"/>
          <w:sz w:val="28"/>
          <w:szCs w:val="28"/>
        </w:rPr>
        <w:t xml:space="preserve"> împuternicirea Primarului Municipiului Brad pentru negocierea finală, semnarea contractului și emiterea instrumentelor de garantare (bilete la ordin). </w:t>
      </w:r>
    </w:p>
    <w:p w14:paraId="26DACCF2" w14:textId="737B2563" w:rsidR="0042343F" w:rsidRPr="00C21021" w:rsidRDefault="0042343F" w:rsidP="001760F2">
      <w:pPr>
        <w:spacing w:after="0" w:line="276" w:lineRule="auto"/>
        <w:ind w:right="-613" w:firstLine="708"/>
        <w:jc w:val="both"/>
        <w:rPr>
          <w:rFonts w:ascii="Times New Roman" w:hAnsi="Times New Roman"/>
          <w:sz w:val="28"/>
          <w:szCs w:val="28"/>
        </w:rPr>
      </w:pPr>
      <w:r w:rsidRPr="00C21021">
        <w:rPr>
          <w:rFonts w:ascii="Times New Roman" w:hAnsi="Times New Roman"/>
          <w:sz w:val="28"/>
          <w:szCs w:val="28"/>
        </w:rPr>
        <w:t xml:space="preserve">În contextul celor de mai sus, supun spre dezbatere și aprobare plenului Consiliului Local al Municipiului Brad </w:t>
      </w:r>
      <w:r>
        <w:rPr>
          <w:rFonts w:ascii="Times New Roman" w:hAnsi="Times New Roman"/>
          <w:sz w:val="28"/>
          <w:szCs w:val="28"/>
        </w:rPr>
        <w:t xml:space="preserve">proiectul de hotărâre </w:t>
      </w:r>
      <w:r w:rsidRPr="00C21021">
        <w:rPr>
          <w:rFonts w:ascii="Times New Roman" w:hAnsi="Times New Roman"/>
          <w:sz w:val="28"/>
          <w:szCs w:val="28"/>
        </w:rPr>
        <w:t>în forma prezentată.</w:t>
      </w:r>
    </w:p>
    <w:p w14:paraId="2AA5A487" w14:textId="2F2745BE" w:rsidR="0042343F" w:rsidRPr="0042343F" w:rsidRDefault="0042343F" w:rsidP="001760F2">
      <w:pPr>
        <w:spacing w:after="0" w:line="276" w:lineRule="auto"/>
        <w:ind w:right="-613" w:firstLine="708"/>
        <w:jc w:val="both"/>
        <w:rPr>
          <w:rFonts w:ascii="Times New Roman" w:hAnsi="Times New Roman"/>
          <w:sz w:val="28"/>
          <w:szCs w:val="28"/>
        </w:rPr>
      </w:pPr>
      <w:r w:rsidRPr="00C21021">
        <w:rPr>
          <w:rFonts w:ascii="Times New Roman" w:hAnsi="Times New Roman"/>
          <w:sz w:val="28"/>
          <w:szCs w:val="28"/>
        </w:rPr>
        <w:t>În susținerea propunerii mele invoc prevederile </w:t>
      </w:r>
      <w:r w:rsidRPr="0042343F">
        <w:rPr>
          <w:rFonts w:ascii="Times New Roman" w:hAnsi="Times New Roman"/>
          <w:sz w:val="28"/>
          <w:szCs w:val="28"/>
        </w:rPr>
        <w:t>art. 1 alin. (5), art. 120, art. 121 alin. (1) şi alin. (2) din Constituţia României, republicată, cu modificările și completările ulterioare</w:t>
      </w:r>
      <w:r>
        <w:rPr>
          <w:rFonts w:ascii="Times New Roman" w:hAnsi="Times New Roman"/>
          <w:sz w:val="28"/>
          <w:szCs w:val="28"/>
        </w:rPr>
        <w:t xml:space="preserve">, ale </w:t>
      </w:r>
      <w:r w:rsidRPr="0042343F">
        <w:rPr>
          <w:rFonts w:ascii="Times New Roman" w:hAnsi="Times New Roman"/>
          <w:sz w:val="28"/>
          <w:szCs w:val="28"/>
        </w:rPr>
        <w:t>art. 9 paragraful 8 din Carta europeană a autonomiei locale, adoptată la Strasbourg la 15 octombrie 1985, ratificată prin Legea nr. 199/1997</w:t>
      </w:r>
      <w:r>
        <w:rPr>
          <w:rFonts w:ascii="Times New Roman" w:hAnsi="Times New Roman"/>
          <w:sz w:val="28"/>
          <w:szCs w:val="28"/>
        </w:rPr>
        <w:t xml:space="preserve">, ale </w:t>
      </w:r>
      <w:r w:rsidRPr="0042343F">
        <w:rPr>
          <w:rFonts w:ascii="Times New Roman" w:hAnsi="Times New Roman"/>
          <w:sz w:val="28"/>
          <w:szCs w:val="28"/>
        </w:rPr>
        <w:t>art. 7 alin. (2), art. 1.166 şi următoarele din Legea nr. 287/2009 privind Codul civil, republicată, cu modificările şi completările ulterioare</w:t>
      </w:r>
      <w:r>
        <w:rPr>
          <w:rFonts w:ascii="Times New Roman" w:hAnsi="Times New Roman"/>
          <w:sz w:val="28"/>
          <w:szCs w:val="28"/>
        </w:rPr>
        <w:t xml:space="preserve">, ale </w:t>
      </w:r>
      <w:r w:rsidRPr="0042343F">
        <w:rPr>
          <w:rFonts w:ascii="Times New Roman" w:hAnsi="Times New Roman"/>
          <w:sz w:val="28"/>
          <w:szCs w:val="28"/>
        </w:rPr>
        <w:t>art. 13 din Ordonanţa de Urgenţă a Guvernului nr. 64/2007 privind datoria publică, aprobată cu modificări şi completări prin Legea nr. 109/2008, cu modificările şi completările ulterioare</w:t>
      </w:r>
      <w:r>
        <w:rPr>
          <w:rFonts w:ascii="Times New Roman" w:hAnsi="Times New Roman"/>
          <w:sz w:val="28"/>
          <w:szCs w:val="28"/>
        </w:rPr>
        <w:t xml:space="preserve">, ale </w:t>
      </w:r>
      <w:r w:rsidRPr="0042343F">
        <w:rPr>
          <w:rFonts w:ascii="Times New Roman" w:hAnsi="Times New Roman"/>
          <w:sz w:val="28"/>
          <w:szCs w:val="28"/>
        </w:rPr>
        <w:t xml:space="preserve">art. </w:t>
      </w:r>
      <w:r w:rsidRPr="0042343F">
        <w:rPr>
          <w:rFonts w:ascii="Times New Roman" w:hAnsi="Times New Roman"/>
          <w:sz w:val="28"/>
          <w:szCs w:val="28"/>
        </w:rPr>
        <w:lastRenderedPageBreak/>
        <w:t>61</w:t>
      </w:r>
      <w:r>
        <w:rPr>
          <w:rFonts w:ascii="Times New Roman" w:hAnsi="Times New Roman"/>
          <w:sz w:val="28"/>
          <w:szCs w:val="28"/>
        </w:rPr>
        <w:t xml:space="preserve"> </w:t>
      </w:r>
      <w:r w:rsidRPr="0042343F">
        <w:rPr>
          <w:rFonts w:ascii="Times New Roman" w:hAnsi="Times New Roman"/>
          <w:sz w:val="28"/>
          <w:szCs w:val="28"/>
        </w:rPr>
        <w:t>- 66 şi art. 76^1 din Legea nr. 273/2006 privind finanţele publice locale, cu modificările şi completările ulterioare</w:t>
      </w:r>
      <w:r>
        <w:rPr>
          <w:rFonts w:ascii="Times New Roman" w:hAnsi="Times New Roman"/>
          <w:sz w:val="28"/>
          <w:szCs w:val="28"/>
        </w:rPr>
        <w:t xml:space="preserve">, ale </w:t>
      </w:r>
      <w:r w:rsidRPr="0042343F">
        <w:rPr>
          <w:rFonts w:ascii="Times New Roman" w:hAnsi="Times New Roman"/>
          <w:sz w:val="28"/>
          <w:szCs w:val="28"/>
        </w:rPr>
        <w:t>art. 2 lit. c), lit. k), lit. p), art. 5 alin. (1), art. 6, art. 9 şi art. 10 din Ordonanţa Guvernului nr. 119/1999 privind controlul intern/managerial şi controlul financiar preventiv, republicată, cu modificările şi completările ulterioare</w:t>
      </w:r>
      <w:r>
        <w:rPr>
          <w:rFonts w:ascii="Times New Roman" w:hAnsi="Times New Roman"/>
          <w:sz w:val="28"/>
          <w:szCs w:val="28"/>
        </w:rPr>
        <w:t xml:space="preserve">, ale </w:t>
      </w:r>
      <w:r w:rsidRPr="0042343F">
        <w:rPr>
          <w:rFonts w:ascii="Times New Roman" w:hAnsi="Times New Roman"/>
          <w:sz w:val="28"/>
          <w:szCs w:val="28"/>
        </w:rPr>
        <w:t>Hotărâr</w:t>
      </w:r>
      <w:r>
        <w:rPr>
          <w:rFonts w:ascii="Times New Roman" w:hAnsi="Times New Roman"/>
          <w:sz w:val="28"/>
          <w:szCs w:val="28"/>
        </w:rPr>
        <w:t>ii</w:t>
      </w:r>
      <w:r w:rsidRPr="0042343F">
        <w:rPr>
          <w:rFonts w:ascii="Times New Roman" w:hAnsi="Times New Roman"/>
          <w:sz w:val="28"/>
          <w:szCs w:val="28"/>
        </w:rPr>
        <w:t xml:space="preserve"> Guvernului României nr. 9/2007 privind constituirea, componenţa şi funcţionarea Comisiei de autorizare a împrumuturilor locale, cu modificările şi completările ulterioare</w:t>
      </w:r>
      <w:r>
        <w:rPr>
          <w:rFonts w:ascii="Times New Roman" w:hAnsi="Times New Roman"/>
          <w:sz w:val="28"/>
          <w:szCs w:val="28"/>
        </w:rPr>
        <w:t xml:space="preserve">, ale </w:t>
      </w:r>
      <w:r w:rsidRPr="0042343F">
        <w:rPr>
          <w:rFonts w:ascii="Times New Roman" w:hAnsi="Times New Roman"/>
          <w:sz w:val="28"/>
          <w:szCs w:val="28"/>
        </w:rPr>
        <w:t>art. 43 alin. (4) din Legea nr. 24/2000 privind normele de tehnică legislativă pentru elaborarea actelor normative, republicată, cu modificările şi completările ulterioare</w:t>
      </w:r>
      <w:r>
        <w:rPr>
          <w:rFonts w:ascii="Times New Roman" w:hAnsi="Times New Roman"/>
          <w:sz w:val="28"/>
          <w:szCs w:val="28"/>
        </w:rPr>
        <w:t xml:space="preserve">, ale </w:t>
      </w:r>
      <w:r w:rsidRPr="0042343F">
        <w:rPr>
          <w:rFonts w:ascii="Times New Roman" w:hAnsi="Times New Roman"/>
          <w:sz w:val="28"/>
          <w:szCs w:val="28"/>
        </w:rPr>
        <w:t>art. 129 alin. (1), alin. (2) lit. b), alin. (4) lit. b), art. 139 alin. (1) și alin. (3) lit. b) coroborat cu art. 196 alin. (1) lit. a)</w:t>
      </w:r>
      <w:r>
        <w:rPr>
          <w:rFonts w:ascii="Times New Roman" w:hAnsi="Times New Roman"/>
          <w:sz w:val="28"/>
          <w:szCs w:val="28"/>
        </w:rPr>
        <w:t>,</w:t>
      </w:r>
      <w:r w:rsidRPr="0042343F">
        <w:rPr>
          <w:rFonts w:ascii="Times New Roman" w:hAnsi="Times New Roman"/>
          <w:sz w:val="28"/>
          <w:szCs w:val="28"/>
        </w:rPr>
        <w:t xml:space="preserve"> art. 155 alin. (1) lit. c) şi alin. (4) lit. d)  din Ordonanţa de Urgenţă a Guvernului nr. 57/2019 privind Codul administrativ, cu modificările şi completările ulterioare</w:t>
      </w:r>
      <w:r>
        <w:rPr>
          <w:rFonts w:ascii="Times New Roman" w:hAnsi="Times New Roman"/>
          <w:sz w:val="28"/>
          <w:szCs w:val="28"/>
        </w:rPr>
        <w:t xml:space="preserve">, precum și ale </w:t>
      </w:r>
      <w:r w:rsidRPr="0042343F">
        <w:rPr>
          <w:rFonts w:ascii="Times New Roman" w:hAnsi="Times New Roman"/>
          <w:sz w:val="28"/>
          <w:szCs w:val="28"/>
        </w:rPr>
        <w:t>Leg</w:t>
      </w:r>
      <w:r>
        <w:rPr>
          <w:rFonts w:ascii="Times New Roman" w:hAnsi="Times New Roman"/>
          <w:sz w:val="28"/>
          <w:szCs w:val="28"/>
        </w:rPr>
        <w:t>ii</w:t>
      </w:r>
      <w:r w:rsidRPr="0042343F">
        <w:rPr>
          <w:rFonts w:ascii="Times New Roman" w:hAnsi="Times New Roman"/>
          <w:sz w:val="28"/>
          <w:szCs w:val="28"/>
        </w:rPr>
        <w:t xml:space="preserve"> nr. 554/2004 a contenciosului administrativ, cu modificările și completările ulterioare</w:t>
      </w:r>
      <w:r>
        <w:rPr>
          <w:rFonts w:ascii="Times New Roman" w:hAnsi="Times New Roman"/>
          <w:sz w:val="28"/>
          <w:szCs w:val="28"/>
        </w:rPr>
        <w:t>.</w:t>
      </w:r>
    </w:p>
    <w:p w14:paraId="03A73EF2" w14:textId="2FA5A357" w:rsidR="0042343F" w:rsidRPr="00C21021" w:rsidRDefault="0042343F" w:rsidP="001760F2">
      <w:pPr>
        <w:spacing w:after="0" w:line="276" w:lineRule="auto"/>
        <w:ind w:right="-613" w:firstLine="708"/>
        <w:jc w:val="both"/>
        <w:rPr>
          <w:rFonts w:ascii="Times New Roman" w:hAnsi="Times New Roman"/>
          <w:sz w:val="28"/>
          <w:szCs w:val="28"/>
        </w:rPr>
      </w:pPr>
    </w:p>
    <w:p w14:paraId="422680B0" w14:textId="77777777" w:rsidR="0042343F" w:rsidRPr="00C21021" w:rsidRDefault="0042343F" w:rsidP="0042343F">
      <w:pPr>
        <w:spacing w:after="0" w:line="276" w:lineRule="auto"/>
        <w:ind w:right="-613"/>
        <w:jc w:val="center"/>
        <w:rPr>
          <w:rFonts w:ascii="Times New Roman" w:hAnsi="Times New Roman"/>
          <w:b/>
          <w:bCs/>
          <w:sz w:val="28"/>
          <w:szCs w:val="28"/>
        </w:rPr>
      </w:pPr>
      <w:r w:rsidRPr="00C21021">
        <w:rPr>
          <w:rFonts w:ascii="Times New Roman" w:hAnsi="Times New Roman"/>
          <w:b/>
          <w:bCs/>
          <w:sz w:val="28"/>
          <w:szCs w:val="28"/>
        </w:rPr>
        <w:t>PRIMAR</w:t>
      </w:r>
    </w:p>
    <w:p w14:paraId="5A23B14F" w14:textId="77777777" w:rsidR="0042343F" w:rsidRPr="00C21021" w:rsidRDefault="0042343F" w:rsidP="0042343F">
      <w:pPr>
        <w:spacing w:after="0" w:line="276" w:lineRule="auto"/>
        <w:ind w:right="-613"/>
        <w:jc w:val="center"/>
        <w:rPr>
          <w:rFonts w:ascii="Times New Roman" w:hAnsi="Times New Roman"/>
          <w:b/>
          <w:bCs/>
          <w:sz w:val="28"/>
          <w:szCs w:val="28"/>
        </w:rPr>
      </w:pPr>
      <w:r w:rsidRPr="00C21021">
        <w:rPr>
          <w:rFonts w:ascii="Times New Roman" w:hAnsi="Times New Roman"/>
          <w:b/>
          <w:bCs/>
          <w:sz w:val="28"/>
          <w:szCs w:val="28"/>
        </w:rPr>
        <w:t>Florin CAZACU</w:t>
      </w:r>
    </w:p>
    <w:p w14:paraId="26560795" w14:textId="77777777" w:rsidR="0042343F" w:rsidRPr="00A21762" w:rsidRDefault="0042343F" w:rsidP="0042343F">
      <w:pPr>
        <w:spacing w:line="276" w:lineRule="auto"/>
        <w:ind w:firstLine="708"/>
        <w:jc w:val="center"/>
        <w:rPr>
          <w:rFonts w:ascii="Times New Roman" w:hAnsi="Times New Roman"/>
          <w:sz w:val="28"/>
          <w:szCs w:val="28"/>
          <w:lang w:val="en-GB"/>
        </w:rPr>
      </w:pPr>
    </w:p>
    <w:p w14:paraId="4D6D9779" w14:textId="77777777" w:rsidR="0042343F" w:rsidRPr="001B389C" w:rsidRDefault="0042343F" w:rsidP="0042343F">
      <w:pPr>
        <w:spacing w:line="276" w:lineRule="auto"/>
        <w:ind w:firstLine="720"/>
        <w:jc w:val="both"/>
        <w:rPr>
          <w:rFonts w:ascii="Times New Roman" w:hAnsi="Times New Roman"/>
          <w:sz w:val="28"/>
          <w:szCs w:val="28"/>
        </w:rPr>
      </w:pPr>
    </w:p>
    <w:p w14:paraId="0058ED94" w14:textId="77777777" w:rsidR="0042343F" w:rsidRDefault="0042343F" w:rsidP="0042343F">
      <w:pPr>
        <w:spacing w:line="276" w:lineRule="auto"/>
      </w:pPr>
    </w:p>
    <w:p w14:paraId="122815D8" w14:textId="77777777" w:rsidR="0042343F" w:rsidRPr="00DA2A72" w:rsidRDefault="0042343F" w:rsidP="0042343F">
      <w:pPr>
        <w:spacing w:after="0" w:line="276" w:lineRule="auto"/>
        <w:ind w:right="-613" w:firstLine="708"/>
        <w:jc w:val="both"/>
        <w:rPr>
          <w:rFonts w:ascii="Times New Roman" w:hAnsi="Times New Roman" w:cs="Times New Roman"/>
          <w:sz w:val="28"/>
          <w:szCs w:val="28"/>
        </w:rPr>
      </w:pPr>
    </w:p>
    <w:p w14:paraId="3F1CF489" w14:textId="77777777" w:rsidR="0092597D" w:rsidRDefault="0092597D" w:rsidP="0042343F">
      <w:pPr>
        <w:spacing w:after="0" w:line="276" w:lineRule="auto"/>
        <w:ind w:right="-613"/>
        <w:jc w:val="both"/>
      </w:pPr>
    </w:p>
    <w:sectPr w:rsidR="0092597D" w:rsidSect="00DA2A72">
      <w:pgSz w:w="11906" w:h="16838"/>
      <w:pgMar w:top="851"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947"/>
    <w:multiLevelType w:val="multilevel"/>
    <w:tmpl w:val="D4A4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3072A"/>
    <w:multiLevelType w:val="multilevel"/>
    <w:tmpl w:val="ED9E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A14E4"/>
    <w:multiLevelType w:val="multilevel"/>
    <w:tmpl w:val="22D47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84657239">
    <w:abstractNumId w:val="0"/>
  </w:num>
  <w:num w:numId="2" w16cid:durableId="1420908141">
    <w:abstractNumId w:val="1"/>
  </w:num>
  <w:num w:numId="3" w16cid:durableId="209115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AB"/>
    <w:rsid w:val="0006295B"/>
    <w:rsid w:val="00080F19"/>
    <w:rsid w:val="001760F2"/>
    <w:rsid w:val="001833F0"/>
    <w:rsid w:val="00244753"/>
    <w:rsid w:val="002D026E"/>
    <w:rsid w:val="00340E0C"/>
    <w:rsid w:val="0042343F"/>
    <w:rsid w:val="004674C9"/>
    <w:rsid w:val="005617AA"/>
    <w:rsid w:val="00640479"/>
    <w:rsid w:val="008D08F2"/>
    <w:rsid w:val="0092597D"/>
    <w:rsid w:val="00B52288"/>
    <w:rsid w:val="00C035A7"/>
    <w:rsid w:val="00C36EF2"/>
    <w:rsid w:val="00C66129"/>
    <w:rsid w:val="00CA1253"/>
    <w:rsid w:val="00CC510B"/>
    <w:rsid w:val="00D06074"/>
    <w:rsid w:val="00D237F2"/>
    <w:rsid w:val="00DA2A72"/>
    <w:rsid w:val="00DD64AB"/>
    <w:rsid w:val="00E1234A"/>
    <w:rsid w:val="00EC353C"/>
    <w:rsid w:val="00EF7421"/>
    <w:rsid w:val="00FB0A0C"/>
    <w:rsid w:val="00FE1E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3A58"/>
  <w15:chartTrackingRefBased/>
  <w15:docId w15:val="{1899AC92-10A0-4A65-B901-3DB56D2C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D6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D6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D64A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D64A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D64A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D64A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D64A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D64A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D64A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D64A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D64A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D64A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D64A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D64A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D64A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D64A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D64A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D64AB"/>
    <w:rPr>
      <w:rFonts w:eastAsiaTheme="majorEastAsia" w:cstheme="majorBidi"/>
      <w:color w:val="272727" w:themeColor="text1" w:themeTint="D8"/>
    </w:rPr>
  </w:style>
  <w:style w:type="paragraph" w:styleId="Titlu">
    <w:name w:val="Title"/>
    <w:basedOn w:val="Normal"/>
    <w:next w:val="Normal"/>
    <w:link w:val="TitluCaracter"/>
    <w:uiPriority w:val="10"/>
    <w:qFormat/>
    <w:rsid w:val="00DD6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D64A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D64A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D64A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D64A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D64AB"/>
    <w:rPr>
      <w:i/>
      <w:iCs/>
      <w:color w:val="404040" w:themeColor="text1" w:themeTint="BF"/>
    </w:rPr>
  </w:style>
  <w:style w:type="paragraph" w:styleId="Listparagraf">
    <w:name w:val="List Paragraph"/>
    <w:basedOn w:val="Normal"/>
    <w:uiPriority w:val="34"/>
    <w:qFormat/>
    <w:rsid w:val="00DD64AB"/>
    <w:pPr>
      <w:ind w:left="720"/>
      <w:contextualSpacing/>
    </w:pPr>
  </w:style>
  <w:style w:type="character" w:styleId="Accentuareintens">
    <w:name w:val="Intense Emphasis"/>
    <w:basedOn w:val="Fontdeparagrafimplicit"/>
    <w:uiPriority w:val="21"/>
    <w:qFormat/>
    <w:rsid w:val="00DD64AB"/>
    <w:rPr>
      <w:i/>
      <w:iCs/>
      <w:color w:val="2F5496" w:themeColor="accent1" w:themeShade="BF"/>
    </w:rPr>
  </w:style>
  <w:style w:type="paragraph" w:styleId="Citatintens">
    <w:name w:val="Intense Quote"/>
    <w:basedOn w:val="Normal"/>
    <w:next w:val="Normal"/>
    <w:link w:val="CitatintensCaracter"/>
    <w:uiPriority w:val="30"/>
    <w:qFormat/>
    <w:rsid w:val="00DD6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D64AB"/>
    <w:rPr>
      <w:i/>
      <w:iCs/>
      <w:color w:val="2F5496" w:themeColor="accent1" w:themeShade="BF"/>
    </w:rPr>
  </w:style>
  <w:style w:type="character" w:styleId="Referireintens">
    <w:name w:val="Intense Reference"/>
    <w:basedOn w:val="Fontdeparagrafimplicit"/>
    <w:uiPriority w:val="32"/>
    <w:qFormat/>
    <w:rsid w:val="00DD64AB"/>
    <w:rPr>
      <w:b/>
      <w:bCs/>
      <w:smallCaps/>
      <w:color w:val="2F5496" w:themeColor="accent1" w:themeShade="BF"/>
      <w:spacing w:val="5"/>
    </w:rPr>
  </w:style>
  <w:style w:type="paragraph" w:styleId="NormalWeb">
    <w:name w:val="Normal (Web)"/>
    <w:basedOn w:val="Normal"/>
    <w:uiPriority w:val="99"/>
    <w:semiHidden/>
    <w:unhideWhenUsed/>
    <w:rsid w:val="00E1234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1027</Words>
  <Characters>5959</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4</cp:revision>
  <dcterms:created xsi:type="dcterms:W3CDTF">2026-06-12T07:31:00Z</dcterms:created>
  <dcterms:modified xsi:type="dcterms:W3CDTF">2026-06-12T07:59:00Z</dcterms:modified>
</cp:coreProperties>
</file>