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60" w:line="276" w:lineRule="auto"/>
        <w:ind w:left="333" w:firstLine="0"/>
        <w:rPr>
          <w:sz w:val="24"/>
          <w:szCs w:val="24"/>
        </w:rPr>
      </w:pPr>
      <w:r w:rsidDel="00000000" w:rsidR="00000000" w:rsidRPr="00000000">
        <w:rPr>
          <w:sz w:val="24"/>
          <w:szCs w:val="24"/>
          <w:rtl w:val="0"/>
        </w:rPr>
        <w:t xml:space="preserve">Anexa 1 la HCL nr. ........./............</w:t>
      </w:r>
    </w:p>
    <w:p w:rsidR="00000000" w:rsidDel="00000000" w:rsidP="00000000" w:rsidRDefault="00000000" w:rsidRPr="00000000" w14:paraId="00000002">
      <w:pPr>
        <w:spacing w:before="60" w:line="276" w:lineRule="auto"/>
        <w:ind w:left="333" w:firstLine="0"/>
        <w:rPr>
          <w:sz w:val="24"/>
          <w:szCs w:val="24"/>
        </w:rPr>
      </w:pPr>
      <w:r w:rsidDel="00000000" w:rsidR="00000000" w:rsidRPr="00000000">
        <w:rPr>
          <w:rtl w:val="0"/>
        </w:rPr>
      </w:r>
    </w:p>
    <w:p w:rsidR="00000000" w:rsidDel="00000000" w:rsidP="00000000" w:rsidRDefault="00000000" w:rsidRPr="00000000" w14:paraId="00000003">
      <w:pPr>
        <w:spacing w:before="60" w:line="276" w:lineRule="auto"/>
        <w:ind w:left="333" w:firstLine="0"/>
        <w:rPr>
          <w:sz w:val="24"/>
          <w:szCs w:val="24"/>
        </w:rPr>
      </w:pPr>
      <w:r w:rsidDel="00000000" w:rsidR="00000000" w:rsidRPr="00000000">
        <w:rPr>
          <w:sz w:val="24"/>
          <w:szCs w:val="24"/>
          <w:rtl w:val="0"/>
        </w:rPr>
        <w:t xml:space="preserve">Municipiul Alba Iulia</w:t>
        <w:tab/>
        <w:tab/>
        <w:t xml:space="preserve">Direcția Învățământ. Creșe</w:t>
        <w:tab/>
        <w:tab/>
        <w:t xml:space="preserve">Magic Ville Playground SRL</w:t>
      </w:r>
    </w:p>
    <w:p w:rsidR="00000000" w:rsidDel="00000000" w:rsidP="00000000" w:rsidRDefault="00000000" w:rsidRPr="00000000" w14:paraId="00000004">
      <w:pPr>
        <w:spacing w:before="60" w:line="276" w:lineRule="auto"/>
        <w:ind w:left="333" w:firstLine="0"/>
        <w:rPr>
          <w:sz w:val="24"/>
          <w:szCs w:val="24"/>
        </w:rPr>
      </w:pPr>
      <w:r w:rsidDel="00000000" w:rsidR="00000000" w:rsidRPr="00000000">
        <w:rPr>
          <w:sz w:val="24"/>
          <w:szCs w:val="24"/>
          <w:rtl w:val="0"/>
        </w:rPr>
        <w:t xml:space="preserve">Nr………../……..</w:t>
        <w:tab/>
        <w:tab/>
        <w:tab/>
        <w:t xml:space="preserve">Nr………../……..</w:t>
        <w:tab/>
        <w:tab/>
        <w:tab/>
        <w:t xml:space="preserve">Nr………../……..</w:t>
      </w: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line="276" w:lineRule="auto"/>
        <w:rPr>
          <w:smallCaps w:val="0"/>
          <w:sz w:val="24"/>
          <w:szCs w:val="24"/>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76" w:lineRule="auto"/>
        <w:ind w:left="0" w:right="0" w:firstLine="0"/>
        <w:jc w:val="left"/>
        <w:rPr>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spacing w:line="276" w:lineRule="auto"/>
        <w:ind w:left="1806" w:right="1500" w:firstLine="0"/>
        <w:jc w:val="center"/>
        <w:rPr>
          <w:sz w:val="24"/>
          <w:szCs w:val="24"/>
        </w:rPr>
      </w:pPr>
      <w:r w:rsidDel="00000000" w:rsidR="00000000" w:rsidRPr="00000000">
        <w:rPr>
          <w:sz w:val="24"/>
          <w:szCs w:val="24"/>
          <w:rtl w:val="0"/>
        </w:rPr>
        <w:t xml:space="preserve">PROTOCOL DE COOPERARE</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76" w:lineRule="auto"/>
        <w:ind w:left="1840" w:right="1500" w:firstLine="0"/>
        <w:jc w:val="center"/>
        <w:rPr>
          <w:b w:val="1"/>
          <w:bCs w:val="1"/>
          <w:i w:val="0"/>
          <w:iCs w:val="0"/>
          <w:smallCaps w:val="0"/>
          <w:strike w:val="0"/>
          <w:sz w:val="24"/>
          <w:szCs w:val="24"/>
          <w:u w:val="none"/>
          <w:shd w:fill="auto" w:val="clear"/>
          <w:vertAlign w:val="baseline"/>
        </w:rPr>
      </w:pPr>
      <w:r w:rsidDel="00000000" w:rsidR="00000000" w:rsidRPr="00000000">
        <w:rPr>
          <w:b w:val="1"/>
          <w:bCs w:val="1"/>
          <w:i w:val="0"/>
          <w:iCs w:val="0"/>
          <w:smallCaps w:val="0"/>
          <w:strike w:val="0"/>
          <w:sz w:val="24"/>
          <w:szCs w:val="24"/>
          <w:u w:val="none"/>
          <w:shd w:fill="auto" w:val="clear"/>
          <w:vertAlign w:val="baseline"/>
          <w:rtl w:val="0"/>
        </w:rPr>
        <w:t xml:space="preserve">pentru promovarea și dezvoltarea sportului în cadrul programului</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6" w:lineRule="auto"/>
        <w:ind w:left="1840" w:right="1499" w:firstLine="0"/>
        <w:jc w:val="center"/>
        <w:rPr>
          <w:b w:val="1"/>
          <w:bCs w:val="1"/>
          <w:i w:val="0"/>
          <w:iCs w:val="0"/>
          <w:smallCaps w:val="0"/>
          <w:strike w:val="0"/>
          <w:sz w:val="24"/>
          <w:szCs w:val="24"/>
          <w:u w:val="none"/>
          <w:shd w:fill="auto" w:val="clear"/>
          <w:vertAlign w:val="baseline"/>
        </w:rPr>
      </w:pPr>
      <w:r w:rsidDel="00000000" w:rsidR="00000000" w:rsidRPr="00000000">
        <w:rPr>
          <w:b w:val="1"/>
          <w:bCs w:val="1"/>
          <w:i w:val="0"/>
          <w:iCs w:val="0"/>
          <w:smallCaps w:val="0"/>
          <w:strike w:val="0"/>
          <w:sz w:val="24"/>
          <w:szCs w:val="24"/>
          <w:u w:val="none"/>
          <w:shd w:fill="auto" w:val="clear"/>
          <w:vertAlign w:val="baseline"/>
          <w:rtl w:val="0"/>
        </w:rPr>
        <w:t xml:space="preserve">,,Alba Iulia - Capitala Tineretului din România 2026"</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76" w:lineRule="auto"/>
        <w:ind w:left="0" w:right="0" w:firstLine="0"/>
        <w:jc w:val="left"/>
        <w:rPr>
          <w:b w:val="1"/>
          <w:bCs w:val="1"/>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08" w:right="0" w:firstLine="0"/>
        <w:jc w:val="both"/>
        <w:rPr>
          <w:b w:val="1"/>
          <w:bCs w:val="1"/>
          <w:i w:val="0"/>
          <w:iCs w:val="0"/>
          <w:smallCaps w:val="0"/>
          <w:strike w:val="0"/>
          <w:sz w:val="24"/>
          <w:szCs w:val="24"/>
          <w:u w:val="none"/>
          <w:shd w:fill="auto" w:val="clear"/>
          <w:vertAlign w:val="baseline"/>
        </w:rPr>
      </w:pPr>
      <w:r w:rsidDel="00000000" w:rsidR="00000000" w:rsidRPr="00000000">
        <w:rPr>
          <w:b w:val="1"/>
          <w:bCs w:val="1"/>
          <w:i w:val="0"/>
          <w:iCs w:val="0"/>
          <w:smallCaps w:val="0"/>
          <w:strike w:val="0"/>
          <w:sz w:val="24"/>
          <w:szCs w:val="24"/>
          <w:u w:val="none"/>
          <w:shd w:fill="auto" w:val="clear"/>
          <w:vertAlign w:val="baseline"/>
          <w:rtl w:val="0"/>
        </w:rPr>
        <w:t xml:space="preserve">încheiat între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0" w:right="0" w:firstLine="0"/>
        <w:jc w:val="left"/>
        <w:rPr>
          <w:b w:val="1"/>
          <w:bCs w:val="1"/>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spacing w:after="100" w:line="276" w:lineRule="auto"/>
        <w:jc w:val="both"/>
        <w:rPr>
          <w:b w:val="1"/>
          <w:bCs w:val="1"/>
          <w:sz w:val="24"/>
          <w:szCs w:val="24"/>
        </w:rPr>
      </w:pPr>
      <w:r w:rsidDel="00000000" w:rsidR="00000000" w:rsidRPr="00000000">
        <w:rPr>
          <w:b w:val="1"/>
          <w:bCs w:val="1"/>
          <w:sz w:val="24"/>
          <w:szCs w:val="24"/>
          <w:rtl w:val="0"/>
        </w:rPr>
        <w:t xml:space="preserve">Încheiat între:</w:t>
      </w:r>
    </w:p>
    <w:p w:rsidR="00000000" w:rsidDel="00000000" w:rsidP="00000000" w:rsidRDefault="00000000" w:rsidRPr="00000000" w14:paraId="0000000F">
      <w:pPr>
        <w:spacing w:after="100" w:line="276" w:lineRule="auto"/>
        <w:jc w:val="both"/>
        <w:rPr>
          <w:sz w:val="24"/>
          <w:szCs w:val="24"/>
        </w:rPr>
      </w:pPr>
      <w:r w:rsidDel="00000000" w:rsidR="00000000" w:rsidRPr="00000000">
        <w:rPr>
          <w:sz w:val="24"/>
          <w:szCs w:val="24"/>
          <w:rtl w:val="0"/>
        </w:rPr>
        <w:t xml:space="preserve">MUNICIPIUL ALBA IULIA, CUI 4562923, cu sediul în municipiul Alba Iulia, Calea Moților nr. 5A, județul Alba, reprezentat legal prin Primar Gabriel-Codru PLEȘA, denumit în continuare „Municipiul”,</w:t>
      </w:r>
    </w:p>
    <w:p w:rsidR="00000000" w:rsidDel="00000000" w:rsidP="00000000" w:rsidRDefault="00000000" w:rsidRPr="00000000" w14:paraId="00000010">
      <w:pPr>
        <w:spacing w:after="100" w:line="276" w:lineRule="auto"/>
        <w:jc w:val="both"/>
        <w:rPr>
          <w:sz w:val="24"/>
          <w:szCs w:val="24"/>
        </w:rPr>
      </w:pPr>
      <w:r w:rsidDel="00000000" w:rsidR="00000000" w:rsidRPr="00000000">
        <w:rPr>
          <w:rtl w:val="0"/>
        </w:rPr>
      </w:r>
    </w:p>
    <w:p w:rsidR="00000000" w:rsidDel="00000000" w:rsidP="00000000" w:rsidRDefault="00000000" w:rsidRPr="00000000" w14:paraId="00000011">
      <w:pPr>
        <w:spacing w:after="100" w:line="276" w:lineRule="auto"/>
        <w:jc w:val="both"/>
        <w:rPr>
          <w:sz w:val="24"/>
          <w:szCs w:val="24"/>
        </w:rPr>
      </w:pPr>
      <w:r w:rsidDel="00000000" w:rsidR="00000000" w:rsidRPr="00000000">
        <w:rPr>
          <w:sz w:val="24"/>
          <w:szCs w:val="24"/>
          <w:rtl w:val="0"/>
        </w:rPr>
        <w:t xml:space="preserve">DIRECȚIA ÎNVĂȚĂMÂNT, CREȘE, din subordinea Consiliului local al Municipiului Alba Iulia, CUI 49105468, cu sediul în municipiul Alba Iulia, str. Alexandru cel Bun, nr.13, județul Alba, reprezentat legal prin director general Rece Monica Cristina, mail:</w:t>
      </w:r>
      <w:hyperlink r:id="rId7">
        <w:r w:rsidDel="00000000" w:rsidR="00000000" w:rsidRPr="00000000">
          <w:rPr>
            <w:color w:val="1155cc"/>
            <w:sz w:val="24"/>
            <w:szCs w:val="24"/>
            <w:u w:val="single"/>
            <w:rtl w:val="0"/>
          </w:rPr>
          <w:t xml:space="preserve">directiainvatamant@apulum.ro</w:t>
        </w:r>
      </w:hyperlink>
      <w:r w:rsidDel="00000000" w:rsidR="00000000" w:rsidRPr="00000000">
        <w:rPr>
          <w:sz w:val="24"/>
          <w:szCs w:val="24"/>
          <w:rtl w:val="0"/>
        </w:rPr>
        <w:t xml:space="preserve">, pe de o parte</w:t>
      </w:r>
    </w:p>
    <w:p w:rsidR="00000000" w:rsidDel="00000000" w:rsidP="00000000" w:rsidRDefault="00000000" w:rsidRPr="00000000" w14:paraId="00000012">
      <w:pPr>
        <w:spacing w:after="100" w:line="276" w:lineRule="auto"/>
        <w:jc w:val="both"/>
        <w:rPr>
          <w:sz w:val="24"/>
          <w:szCs w:val="24"/>
        </w:rPr>
      </w:pPr>
      <w:r w:rsidDel="00000000" w:rsidR="00000000" w:rsidRPr="00000000">
        <w:rPr>
          <w:sz w:val="24"/>
          <w:szCs w:val="24"/>
          <w:rtl w:val="0"/>
        </w:rPr>
        <w:t xml:space="preserve">și</w:t>
      </w:r>
    </w:p>
    <w:p w:rsidR="00000000" w:rsidDel="00000000" w:rsidP="00000000" w:rsidRDefault="00000000" w:rsidRPr="00000000" w14:paraId="00000013">
      <w:pPr>
        <w:spacing w:after="100" w:line="276" w:lineRule="auto"/>
        <w:jc w:val="both"/>
        <w:rPr>
          <w:sz w:val="24"/>
          <w:szCs w:val="24"/>
        </w:rPr>
      </w:pPr>
      <w:r w:rsidDel="00000000" w:rsidR="00000000" w:rsidRPr="00000000">
        <w:rPr>
          <w:sz w:val="24"/>
          <w:szCs w:val="24"/>
          <w:rtl w:val="0"/>
        </w:rPr>
        <w:t xml:space="preserve">MAGIC VILLE PLAYGROUND SRL, întreprindere socială, CUI 52457383, atestată conform Atestatului de întreprindere socială seria AB/A nr. 0823 din 20.10.2025, cu sediul în Alba Iulia, Str. Humulești, Nr. 9A, reprezentată prin RUSAN ADRIAN IONEL, având funcția de administrator, cu date de contact: telefon 0768 491 858, e-mail arenaplayalbaiulia@gmail.com, denumită în continuare „Partenerul”.</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76" w:lineRule="auto"/>
        <w:ind w:left="0" w:right="0" w:firstLine="0"/>
        <w:jc w:val="left"/>
        <w:rPr>
          <w:smallCaps w:val="0"/>
          <w:sz w:val="24"/>
          <w:szCs w:val="24"/>
        </w:rPr>
      </w:pPr>
      <w:r w:rsidDel="00000000" w:rsidR="00000000" w:rsidRPr="00000000">
        <w:rPr>
          <w:rtl w:val="0"/>
        </w:rPr>
      </w:r>
    </w:p>
    <w:p w:rsidR="00000000" w:rsidDel="00000000" w:rsidP="00000000" w:rsidRDefault="00000000" w:rsidRPr="00000000" w14:paraId="00000015">
      <w:pPr>
        <w:tabs>
          <w:tab w:val="left" w:leader="none" w:pos="870"/>
          <w:tab w:val="left" w:leader="none" w:pos="871"/>
        </w:tabs>
        <w:spacing w:after="100" w:line="276" w:lineRule="auto"/>
        <w:rPr>
          <w:b w:val="1"/>
          <w:bCs w:val="1"/>
          <w:sz w:val="24"/>
          <w:szCs w:val="24"/>
        </w:rPr>
      </w:pPr>
      <w:r w:rsidDel="00000000" w:rsidR="00000000" w:rsidRPr="00000000">
        <w:rPr>
          <w:b w:val="1"/>
          <w:bCs w:val="1"/>
          <w:sz w:val="24"/>
          <w:szCs w:val="24"/>
          <w:rtl w:val="0"/>
        </w:rPr>
        <w:t xml:space="preserve">Cadrul legal și strategic</w:t>
      </w:r>
    </w:p>
    <w:p w:rsidR="00000000" w:rsidDel="00000000" w:rsidP="00000000" w:rsidRDefault="00000000" w:rsidRPr="00000000" w14:paraId="00000016">
      <w:pPr>
        <w:tabs>
          <w:tab w:val="left" w:leader="none" w:pos="870"/>
          <w:tab w:val="left" w:leader="none" w:pos="871"/>
        </w:tabs>
        <w:spacing w:after="60" w:line="276" w:lineRule="auto"/>
        <w:ind w:left="760" w:hanging="260"/>
        <w:rPr>
          <w:sz w:val="24"/>
          <w:szCs w:val="24"/>
        </w:rPr>
      </w:pPr>
      <w:r w:rsidDel="00000000" w:rsidR="00000000" w:rsidRPr="00000000">
        <w:rPr>
          <w:sz w:val="24"/>
          <w:szCs w:val="24"/>
          <w:rtl w:val="0"/>
        </w:rPr>
        <w:t xml:space="preserve">•  OUG nr. 57/2019 privind Codul administrativ, cu modificările și completările ulterioare;</w:t>
      </w:r>
    </w:p>
    <w:p w:rsidR="00000000" w:rsidDel="00000000" w:rsidP="00000000" w:rsidRDefault="00000000" w:rsidRPr="00000000" w14:paraId="00000017">
      <w:pPr>
        <w:tabs>
          <w:tab w:val="left" w:leader="none" w:pos="870"/>
          <w:tab w:val="left" w:leader="none" w:pos="871"/>
        </w:tabs>
        <w:spacing w:after="60" w:line="276" w:lineRule="auto"/>
        <w:ind w:left="760" w:hanging="260"/>
        <w:rPr>
          <w:sz w:val="24"/>
          <w:szCs w:val="24"/>
        </w:rPr>
      </w:pPr>
      <w:r w:rsidDel="00000000" w:rsidR="00000000" w:rsidRPr="00000000">
        <w:rPr>
          <w:sz w:val="24"/>
          <w:szCs w:val="24"/>
          <w:rtl w:val="0"/>
        </w:rPr>
        <w:t xml:space="preserve">•  Legea nr. 273/2006 privind finanțele publice locale, cu modificările și completările ulterioare;</w:t>
      </w:r>
    </w:p>
    <w:p w:rsidR="00000000" w:rsidDel="00000000" w:rsidP="00000000" w:rsidRDefault="00000000" w:rsidRPr="00000000" w14:paraId="00000018">
      <w:pPr>
        <w:tabs>
          <w:tab w:val="left" w:leader="none" w:pos="870"/>
          <w:tab w:val="left" w:leader="none" w:pos="871"/>
        </w:tabs>
        <w:spacing w:after="60" w:line="276" w:lineRule="auto"/>
        <w:ind w:left="760" w:hanging="260"/>
        <w:rPr>
          <w:sz w:val="24"/>
          <w:szCs w:val="24"/>
        </w:rPr>
      </w:pPr>
      <w:r w:rsidDel="00000000" w:rsidR="00000000" w:rsidRPr="00000000">
        <w:rPr>
          <w:sz w:val="24"/>
          <w:szCs w:val="24"/>
          <w:rtl w:val="0"/>
        </w:rPr>
        <w:t xml:space="preserve">•  HCL nr. 499/20.12.2023 și HCL nr. 298/29.08.2024 privind participarea Municipiului Alba Iulia în proiectul „Aligning public and CoRpOrate Sustainability goalS” – ACROSS;</w:t>
      </w:r>
    </w:p>
    <w:p w:rsidR="00000000" w:rsidDel="00000000" w:rsidP="00000000" w:rsidRDefault="00000000" w:rsidRPr="00000000" w14:paraId="00000019">
      <w:pPr>
        <w:tabs>
          <w:tab w:val="left" w:leader="none" w:pos="870"/>
          <w:tab w:val="left" w:leader="none" w:pos="871"/>
        </w:tabs>
        <w:spacing w:after="60" w:line="276" w:lineRule="auto"/>
        <w:ind w:left="760" w:hanging="260"/>
        <w:rPr>
          <w:sz w:val="24"/>
          <w:szCs w:val="24"/>
        </w:rPr>
      </w:pPr>
      <w:r w:rsidDel="00000000" w:rsidR="00000000" w:rsidRPr="00000000">
        <w:rPr>
          <w:sz w:val="24"/>
          <w:szCs w:val="24"/>
          <w:rtl w:val="0"/>
        </w:rPr>
        <w:t xml:space="preserve">•  Programul Interreg Europe 2021-2027 și documentele proiectului ACROSS;</w:t>
      </w:r>
    </w:p>
    <w:p w:rsidR="00000000" w:rsidDel="00000000" w:rsidP="00000000" w:rsidRDefault="00000000" w:rsidRPr="00000000" w14:paraId="0000001A">
      <w:pPr>
        <w:tabs>
          <w:tab w:val="left" w:leader="none" w:pos="870"/>
          <w:tab w:val="left" w:leader="none" w:pos="871"/>
        </w:tabs>
        <w:spacing w:after="60" w:line="276" w:lineRule="auto"/>
        <w:ind w:left="760" w:hanging="260"/>
        <w:rPr>
          <w:sz w:val="24"/>
          <w:szCs w:val="24"/>
        </w:rPr>
      </w:pPr>
      <w:r w:rsidDel="00000000" w:rsidR="00000000" w:rsidRPr="00000000">
        <w:rPr>
          <w:sz w:val="24"/>
          <w:szCs w:val="24"/>
          <w:rtl w:val="0"/>
        </w:rPr>
        <w:t xml:space="preserve">•  Regulamentul (UE) 2016/679 privind protecția datelor cu caracter personal, după caz.</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0" w:right="0" w:firstLine="0"/>
        <w:jc w:val="left"/>
        <w:rPr>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spacing w:after="100" w:before="80" w:line="276" w:lineRule="auto"/>
        <w:ind w:left="0" w:firstLine="0"/>
        <w:rPr>
          <w:b w:val="1"/>
          <w:bCs w:val="1"/>
          <w:sz w:val="24"/>
          <w:szCs w:val="24"/>
        </w:rPr>
      </w:pPr>
      <w:r w:rsidDel="00000000" w:rsidR="00000000" w:rsidRPr="00000000">
        <w:rPr>
          <w:b w:val="1"/>
          <w:bCs w:val="1"/>
          <w:sz w:val="24"/>
          <w:szCs w:val="24"/>
          <w:rtl w:val="0"/>
        </w:rPr>
        <w:t xml:space="preserve">Art. 1. Scopul Protocolului</w:t>
      </w:r>
    </w:p>
    <w:p w:rsidR="00000000" w:rsidDel="00000000" w:rsidP="00000000" w:rsidRDefault="00000000" w:rsidRPr="00000000" w14:paraId="0000001D">
      <w:pPr>
        <w:spacing w:line="276" w:lineRule="auto"/>
        <w:rPr>
          <w:sz w:val="24"/>
          <w:szCs w:val="24"/>
        </w:rPr>
      </w:pPr>
      <w:r w:rsidDel="00000000" w:rsidR="00000000" w:rsidRPr="00000000">
        <w:rPr>
          <w:rtl w:val="0"/>
        </w:rPr>
      </w:r>
    </w:p>
    <w:p w:rsidR="00000000" w:rsidDel="00000000" w:rsidP="00000000" w:rsidRDefault="00000000" w:rsidRPr="00000000" w14:paraId="0000001E">
      <w:pPr>
        <w:spacing w:after="100" w:line="276" w:lineRule="auto"/>
        <w:jc w:val="both"/>
        <w:rPr>
          <w:sz w:val="24"/>
          <w:szCs w:val="24"/>
        </w:rPr>
      </w:pPr>
      <w:r w:rsidDel="00000000" w:rsidR="00000000" w:rsidRPr="00000000">
        <w:rPr>
          <w:sz w:val="24"/>
          <w:szCs w:val="24"/>
          <w:rtl w:val="0"/>
        </w:rPr>
        <w:t xml:space="preserve">Scopul prezentului Protocol este stabilirea cadrului general de colaborare dintre Municipiul Alba Iulia, Direcția Învățământ, Creșe din subordinea Consiliului local al Municipiului Alba Iulia și Partener pentru dezvoltarea și desfășurarea unor activități recreativ-educative, interactive și de promovare a sustenabilității, care susțin obiectivele proiectului „Aligning public and CoRpOrate Sustainability goalS” – ACROSS privind cooperarea public-privat, implicarea actorilor economici locali și educația comunitară pentru dezvoltare durabilă.</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76" w:lineRule="auto"/>
        <w:ind w:left="0" w:right="0" w:firstLine="0"/>
        <w:jc w:val="left"/>
        <w:rPr>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spacing w:after="100" w:before="80" w:line="276" w:lineRule="auto"/>
        <w:rPr>
          <w:b w:val="1"/>
          <w:bCs w:val="1"/>
          <w:sz w:val="24"/>
          <w:szCs w:val="24"/>
        </w:rPr>
      </w:pPr>
      <w:r w:rsidDel="00000000" w:rsidR="00000000" w:rsidRPr="00000000">
        <w:rPr>
          <w:b w:val="1"/>
          <w:bCs w:val="1"/>
          <w:sz w:val="24"/>
          <w:szCs w:val="24"/>
          <w:rtl w:val="0"/>
        </w:rPr>
        <w:t xml:space="preserve">Art. 2. Obiectul colaborării</w:t>
      </w:r>
    </w:p>
    <w:p w:rsidR="00000000" w:rsidDel="00000000" w:rsidP="00000000" w:rsidRDefault="00000000" w:rsidRPr="00000000" w14:paraId="00000021">
      <w:pPr>
        <w:spacing w:after="60" w:line="276" w:lineRule="auto"/>
        <w:ind w:left="760" w:hanging="260"/>
        <w:rPr>
          <w:sz w:val="24"/>
          <w:szCs w:val="24"/>
        </w:rPr>
      </w:pPr>
      <w:r w:rsidDel="00000000" w:rsidR="00000000" w:rsidRPr="00000000">
        <w:rPr>
          <w:sz w:val="24"/>
          <w:szCs w:val="24"/>
          <w:rtl w:val="0"/>
        </w:rPr>
        <w:t xml:space="preserve">•  implicarea Partenerului în grupul local de părți interesate și în activități de consultare, schimb de experiență, testare și validare relevante pentru proiectul „Aligning public and CoRpOrate Sustainability goalS” – ACROSS;</w:t>
      </w:r>
    </w:p>
    <w:p w:rsidR="00000000" w:rsidDel="00000000" w:rsidP="00000000" w:rsidRDefault="00000000" w:rsidRPr="00000000" w14:paraId="00000022">
      <w:pPr>
        <w:spacing w:after="60" w:line="276" w:lineRule="auto"/>
        <w:ind w:left="760" w:hanging="260"/>
        <w:rPr>
          <w:sz w:val="24"/>
          <w:szCs w:val="24"/>
        </w:rPr>
      </w:pPr>
      <w:r w:rsidDel="00000000" w:rsidR="00000000" w:rsidRPr="00000000">
        <w:rPr>
          <w:sz w:val="24"/>
          <w:szCs w:val="24"/>
          <w:rtl w:val="0"/>
        </w:rPr>
        <w:t xml:space="preserve">•  organizarea, în condițiile legii, a unor activități educative și demonstrative bazate pe tehnologii imersive/XR, simulatoare, experiențe interactive și jocuri colaborative;</w:t>
      </w:r>
    </w:p>
    <w:p w:rsidR="00000000" w:rsidDel="00000000" w:rsidP="00000000" w:rsidRDefault="00000000" w:rsidRPr="00000000" w14:paraId="00000023">
      <w:pPr>
        <w:spacing w:after="60" w:line="276" w:lineRule="auto"/>
        <w:ind w:left="760" w:hanging="260"/>
        <w:rPr>
          <w:sz w:val="24"/>
          <w:szCs w:val="24"/>
        </w:rPr>
      </w:pPr>
      <w:r w:rsidDel="00000000" w:rsidR="00000000" w:rsidRPr="00000000">
        <w:rPr>
          <w:sz w:val="24"/>
          <w:szCs w:val="24"/>
          <w:rtl w:val="0"/>
        </w:rPr>
        <w:t xml:space="preserve">•  integrarea unor teme precum sustenabilitate, știință, geografie, biologie, utilizarea responsabilă a resurselor, protecția mediului, inovare urbană și responsabilitate socială;</w:t>
      </w:r>
    </w:p>
    <w:p w:rsidR="00000000" w:rsidDel="00000000" w:rsidP="00000000" w:rsidRDefault="00000000" w:rsidRPr="00000000" w14:paraId="00000024">
      <w:pPr>
        <w:spacing w:after="60" w:line="276" w:lineRule="auto"/>
        <w:ind w:left="760" w:hanging="260"/>
        <w:rPr>
          <w:sz w:val="24"/>
          <w:szCs w:val="24"/>
        </w:rPr>
      </w:pPr>
      <w:r w:rsidDel="00000000" w:rsidR="00000000" w:rsidRPr="00000000">
        <w:rPr>
          <w:sz w:val="24"/>
          <w:szCs w:val="24"/>
          <w:rtl w:val="0"/>
        </w:rPr>
        <w:t xml:space="preserve">•  dezvoltarea unor acțiuni-pilot sau evenimente comunitare care pot fi derulate la sediul ARENA PLAY ALBA IULIA, în incinta Alba Mall – Zona Food Court, ori în format itinerant indoor prin arena mobilă XR;</w:t>
      </w:r>
    </w:p>
    <w:p w:rsidR="00000000" w:rsidDel="00000000" w:rsidP="00000000" w:rsidRDefault="00000000" w:rsidRPr="00000000" w14:paraId="00000025">
      <w:pPr>
        <w:spacing w:after="60" w:line="276" w:lineRule="auto"/>
        <w:ind w:left="760" w:hanging="260"/>
        <w:rPr>
          <w:sz w:val="24"/>
          <w:szCs w:val="24"/>
        </w:rPr>
      </w:pPr>
      <w:r w:rsidDel="00000000" w:rsidR="00000000" w:rsidRPr="00000000">
        <w:rPr>
          <w:sz w:val="24"/>
          <w:szCs w:val="24"/>
          <w:rtl w:val="0"/>
        </w:rPr>
        <w:t xml:space="preserve">•  promovarea reciprocă a activităților desfășurate în parteneriat, cu respectarea regulilor de vizibilitate ale proiectului „Aligning public and CoRpOrate Sustainability goalS” – ACROSS și ale Municipiului Alba Iulia.</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76" w:lineRule="auto"/>
        <w:ind w:left="225" w:right="410" w:firstLine="11.999999999999993"/>
        <w:jc w:val="left"/>
        <w:rPr>
          <w:sz w:val="24"/>
          <w:szCs w:val="24"/>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0" w:right="0" w:firstLine="0"/>
        <w:jc w:val="left"/>
        <w:rPr>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tabs>
          <w:tab w:val="left" w:leader="none" w:pos="437"/>
        </w:tabs>
        <w:spacing w:after="100" w:before="80" w:line="276" w:lineRule="auto"/>
        <w:rPr>
          <w:b w:val="1"/>
          <w:bCs w:val="1"/>
          <w:sz w:val="24"/>
          <w:szCs w:val="24"/>
        </w:rPr>
      </w:pPr>
      <w:r w:rsidDel="00000000" w:rsidR="00000000" w:rsidRPr="00000000">
        <w:rPr>
          <w:b w:val="1"/>
          <w:bCs w:val="1"/>
          <w:sz w:val="24"/>
          <w:szCs w:val="24"/>
          <w:rtl w:val="0"/>
        </w:rPr>
        <w:t xml:space="preserve">Art. 3. Principii de colaborare</w:t>
      </w:r>
    </w:p>
    <w:p w:rsidR="00000000" w:rsidDel="00000000" w:rsidP="00000000" w:rsidRDefault="00000000" w:rsidRPr="00000000" w14:paraId="00000029">
      <w:pPr>
        <w:numPr>
          <w:ilvl w:val="0"/>
          <w:numId w:val="3"/>
        </w:numPr>
        <w:tabs>
          <w:tab w:val="left" w:leader="none" w:pos="437"/>
        </w:tabs>
        <w:spacing w:after="0" w:afterAutospacing="0" w:line="276" w:lineRule="auto"/>
        <w:rPr/>
      </w:pPr>
      <w:r w:rsidDel="00000000" w:rsidR="00000000" w:rsidRPr="00000000">
        <w:rPr>
          <w:sz w:val="24"/>
          <w:szCs w:val="24"/>
          <w:rtl w:val="0"/>
        </w:rPr>
        <w:t xml:space="preserve">Părțile vor colabora pe baza principiilor legalității, transparenței, bunei-credințe, responsabilității sociale, nediscriminării, protecției copiilor și tinerilor, utilizării responsabile a resurselor și respectării regulilor de comunicare publică aferente proiectului „Aligning public and CoRpOrate Sustainability goalS” – ACROSS.</w:t>
      </w:r>
    </w:p>
    <w:p w:rsidR="00000000" w:rsidDel="00000000" w:rsidP="00000000" w:rsidRDefault="00000000" w:rsidRPr="00000000" w14:paraId="0000002A">
      <w:pPr>
        <w:numPr>
          <w:ilvl w:val="0"/>
          <w:numId w:val="3"/>
        </w:numPr>
        <w:tabs>
          <w:tab w:val="left" w:leader="none" w:pos="437"/>
        </w:tabs>
        <w:spacing w:after="100" w:line="276" w:lineRule="auto"/>
        <w:rPr/>
      </w:pPr>
      <w:r w:rsidDel="00000000" w:rsidR="00000000" w:rsidRPr="00000000">
        <w:rPr>
          <w:sz w:val="24"/>
          <w:szCs w:val="24"/>
          <w:rtl w:val="0"/>
        </w:rPr>
        <w:t xml:space="preserve">Prezentul Protocol nu conferă exclusivitate Partenerului și nu limitează dreptul Municipiului și al Direcției Învățământ. Creșe din subordinea Consiliului local al Municipiului Alba Iulia de a colabora cu alți actori economici, sociali, educaționali sau instituționali în cadrul proiectului „Aligning public and CoRpOrate Sustainability goalS” – ACROSS ori al altor programe.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0" w:right="0" w:firstLine="0"/>
        <w:jc w:val="left"/>
        <w:rPr>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spacing w:after="100" w:before="80" w:line="276" w:lineRule="auto"/>
        <w:jc w:val="both"/>
        <w:rPr>
          <w:b w:val="1"/>
          <w:bCs w:val="1"/>
          <w:sz w:val="24"/>
          <w:szCs w:val="24"/>
        </w:rPr>
      </w:pPr>
      <w:r w:rsidDel="00000000" w:rsidR="00000000" w:rsidRPr="00000000">
        <w:rPr>
          <w:b w:val="1"/>
          <w:bCs w:val="1"/>
          <w:sz w:val="24"/>
          <w:szCs w:val="24"/>
          <w:rtl w:val="0"/>
        </w:rPr>
        <w:t xml:space="preserve">Art. 4. Durata Protocolului</w:t>
      </w:r>
    </w:p>
    <w:p w:rsidR="00000000" w:rsidDel="00000000" w:rsidP="00000000" w:rsidRDefault="00000000" w:rsidRPr="00000000" w14:paraId="0000002D">
      <w:pPr>
        <w:spacing w:after="100" w:line="276" w:lineRule="auto"/>
        <w:jc w:val="both"/>
        <w:rPr>
          <w:sz w:val="24"/>
          <w:szCs w:val="24"/>
        </w:rPr>
      </w:pPr>
      <w:r w:rsidDel="00000000" w:rsidR="00000000" w:rsidRPr="00000000">
        <w:rPr>
          <w:sz w:val="24"/>
          <w:szCs w:val="24"/>
          <w:rtl w:val="0"/>
        </w:rPr>
        <w:t xml:space="preserve">Prezentul Protocol se încheie de la data semnării de către cele trei părți și este valabil până la finalizarea proiectului „Aligning public and CoRpOrate Sustainability goalS” – ACROSS, respectiv până la încheierea perioadei de urmărire/închidere a proiectului, cu posibilitatea de prelungire prin act adițional, cu acordul părților.</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76" w:lineRule="auto"/>
        <w:ind w:left="0" w:right="0" w:firstLine="0"/>
        <w:jc w:val="left"/>
        <w:rPr>
          <w:i w:val="0"/>
          <w:iCs w:val="0"/>
          <w:smallCaps w:val="0"/>
          <w:strike w:val="0"/>
          <w:sz w:val="24"/>
          <w:szCs w:val="24"/>
          <w:u w:val="none"/>
          <w:vertAlign w:val="baseline"/>
        </w:rPr>
      </w:pPr>
      <w:r w:rsidDel="00000000" w:rsidR="00000000" w:rsidRPr="00000000">
        <w:rPr>
          <w:rtl w:val="0"/>
        </w:rPr>
      </w:r>
    </w:p>
    <w:p w:rsidR="00000000" w:rsidDel="00000000" w:rsidP="00000000" w:rsidRDefault="00000000" w:rsidRPr="00000000" w14:paraId="0000002F">
      <w:pPr>
        <w:tabs>
          <w:tab w:val="left" w:leader="none" w:pos="912"/>
        </w:tabs>
        <w:spacing w:after="100" w:before="80" w:line="276" w:lineRule="auto"/>
        <w:jc w:val="both"/>
        <w:rPr>
          <w:b w:val="1"/>
          <w:bCs w:val="1"/>
          <w:sz w:val="24"/>
          <w:szCs w:val="24"/>
        </w:rPr>
      </w:pPr>
      <w:r w:rsidDel="00000000" w:rsidR="00000000" w:rsidRPr="00000000">
        <w:rPr>
          <w:b w:val="1"/>
          <w:bCs w:val="1"/>
          <w:sz w:val="24"/>
          <w:szCs w:val="24"/>
          <w:rtl w:val="0"/>
        </w:rPr>
        <w:t xml:space="preserve">Art. 5. Responsabilitățile Municipiului Alba Iulia</w:t>
      </w:r>
    </w:p>
    <w:p w:rsidR="00000000" w:rsidDel="00000000" w:rsidP="00000000" w:rsidRDefault="00000000" w:rsidRPr="00000000" w14:paraId="00000030">
      <w:pPr>
        <w:numPr>
          <w:ilvl w:val="0"/>
          <w:numId w:val="1"/>
        </w:numPr>
        <w:tabs>
          <w:tab w:val="left" w:leader="none" w:pos="912"/>
        </w:tabs>
        <w:spacing w:after="0" w:afterAutospacing="0" w:line="276" w:lineRule="auto"/>
        <w:ind w:left="720" w:hanging="360"/>
        <w:jc w:val="both"/>
        <w:rPr>
          <w:sz w:val="24"/>
          <w:szCs w:val="24"/>
        </w:rPr>
      </w:pPr>
      <w:r w:rsidDel="00000000" w:rsidR="00000000" w:rsidRPr="00000000">
        <w:rPr>
          <w:sz w:val="24"/>
          <w:szCs w:val="24"/>
          <w:rtl w:val="0"/>
        </w:rPr>
        <w:t xml:space="preserve">să includă Partenerul, după caz, în activitățile de consultare, informare, schimb de experiență și implicare a părților interesate organizate în cadrul „Aligning public and CoRpOrate Sustainability goalS” – ACROSS;</w:t>
      </w:r>
    </w:p>
    <w:p w:rsidR="00000000" w:rsidDel="00000000" w:rsidP="00000000" w:rsidRDefault="00000000" w:rsidRPr="00000000" w14:paraId="00000031">
      <w:pPr>
        <w:numPr>
          <w:ilvl w:val="0"/>
          <w:numId w:val="1"/>
        </w:numPr>
        <w:tabs>
          <w:tab w:val="left" w:leader="none" w:pos="912"/>
        </w:tabs>
        <w:spacing w:after="0" w:afterAutospacing="0" w:line="276" w:lineRule="auto"/>
        <w:ind w:left="720" w:hanging="360"/>
        <w:jc w:val="both"/>
        <w:rPr>
          <w:sz w:val="24"/>
          <w:szCs w:val="24"/>
        </w:rPr>
      </w:pPr>
      <w:r w:rsidDel="00000000" w:rsidR="00000000" w:rsidRPr="00000000">
        <w:rPr>
          <w:sz w:val="24"/>
          <w:szCs w:val="24"/>
          <w:rtl w:val="0"/>
        </w:rPr>
        <w:t xml:space="preserve">să faciliteze comunicarea între Partener și echipa de proiect „Aligning public and CoRpOrate Sustainability goalS” – ACROSS, respectiv alte instituții sau organizații locale relevante;</w:t>
      </w:r>
    </w:p>
    <w:p w:rsidR="00000000" w:rsidDel="00000000" w:rsidP="00000000" w:rsidRDefault="00000000" w:rsidRPr="00000000" w14:paraId="00000032">
      <w:pPr>
        <w:numPr>
          <w:ilvl w:val="0"/>
          <w:numId w:val="1"/>
        </w:numPr>
        <w:tabs>
          <w:tab w:val="left" w:leader="none" w:pos="912"/>
        </w:tabs>
        <w:spacing w:after="0" w:afterAutospacing="0" w:line="276" w:lineRule="auto"/>
        <w:ind w:left="720" w:hanging="360"/>
        <w:jc w:val="both"/>
        <w:rPr>
          <w:sz w:val="24"/>
          <w:szCs w:val="24"/>
        </w:rPr>
      </w:pPr>
      <w:r w:rsidDel="00000000" w:rsidR="00000000" w:rsidRPr="00000000">
        <w:rPr>
          <w:sz w:val="24"/>
          <w:szCs w:val="24"/>
          <w:rtl w:val="0"/>
        </w:rPr>
        <w:t xml:space="preserve">să sprijine, în condițiile legii și în limita resurselor disponibile, organizarea activităților comune prin suport logistic, comunicare, informare publică și coordonare administrativă;</w:t>
      </w:r>
    </w:p>
    <w:p w:rsidR="00000000" w:rsidDel="00000000" w:rsidP="00000000" w:rsidRDefault="00000000" w:rsidRPr="00000000" w14:paraId="00000033">
      <w:pPr>
        <w:numPr>
          <w:ilvl w:val="0"/>
          <w:numId w:val="1"/>
        </w:numPr>
        <w:tabs>
          <w:tab w:val="left" w:leader="none" w:pos="912"/>
        </w:tabs>
        <w:spacing w:after="0" w:afterAutospacing="0" w:line="276" w:lineRule="auto"/>
        <w:ind w:left="720" w:hanging="360"/>
        <w:jc w:val="both"/>
        <w:rPr>
          <w:sz w:val="24"/>
          <w:szCs w:val="24"/>
        </w:rPr>
      </w:pPr>
      <w:r w:rsidDel="00000000" w:rsidR="00000000" w:rsidRPr="00000000">
        <w:rPr>
          <w:sz w:val="24"/>
          <w:szCs w:val="24"/>
          <w:rtl w:val="0"/>
        </w:rPr>
        <w:t xml:space="preserve">să asigure respectarea regulilor de vizibilitate și comunicare aferente proiectului „Aligning public and CoRpOrate Sustainability goalS” – ACROSS în materialele realizate de Municipiu;</w:t>
      </w:r>
    </w:p>
    <w:p w:rsidR="00000000" w:rsidDel="00000000" w:rsidP="00000000" w:rsidRDefault="00000000" w:rsidRPr="00000000" w14:paraId="00000034">
      <w:pPr>
        <w:numPr>
          <w:ilvl w:val="0"/>
          <w:numId w:val="1"/>
        </w:numPr>
        <w:tabs>
          <w:tab w:val="left" w:leader="none" w:pos="912"/>
        </w:tabs>
        <w:spacing w:after="0" w:afterAutospacing="0" w:line="276" w:lineRule="auto"/>
        <w:ind w:left="720" w:hanging="360"/>
        <w:jc w:val="both"/>
        <w:rPr>
          <w:sz w:val="24"/>
          <w:szCs w:val="24"/>
        </w:rPr>
      </w:pPr>
      <w:r w:rsidDel="00000000" w:rsidR="00000000" w:rsidRPr="00000000">
        <w:rPr>
          <w:sz w:val="24"/>
          <w:szCs w:val="24"/>
          <w:rtl w:val="0"/>
        </w:rPr>
        <w:t xml:space="preserve">să desemneze persoane de contact responsabile pentru coordonarea colaborării.</w:t>
      </w:r>
    </w:p>
    <w:p w:rsidR="00000000" w:rsidDel="00000000" w:rsidP="00000000" w:rsidRDefault="00000000" w:rsidRPr="00000000" w14:paraId="00000035">
      <w:pPr>
        <w:numPr>
          <w:ilvl w:val="0"/>
          <w:numId w:val="1"/>
        </w:numPr>
        <w:tabs>
          <w:tab w:val="left" w:leader="none" w:pos="912"/>
        </w:tabs>
        <w:spacing w:after="60" w:line="276" w:lineRule="auto"/>
        <w:ind w:left="720" w:hanging="360"/>
        <w:jc w:val="both"/>
        <w:rPr>
          <w:sz w:val="24"/>
          <w:szCs w:val="24"/>
        </w:rPr>
      </w:pPr>
      <w:r w:rsidDel="00000000" w:rsidR="00000000" w:rsidRPr="00000000">
        <w:rPr>
          <w:sz w:val="24"/>
          <w:szCs w:val="24"/>
          <w:rtl w:val="0"/>
        </w:rPr>
        <w:t xml:space="preserve">Să contribuie la promovarea rezultatelor prezentului parteneriat</w:t>
      </w:r>
    </w:p>
    <w:p w:rsidR="00000000" w:rsidDel="00000000" w:rsidP="00000000" w:rsidRDefault="00000000" w:rsidRPr="00000000" w14:paraId="00000036">
      <w:pPr>
        <w:tabs>
          <w:tab w:val="left" w:leader="none" w:pos="912"/>
        </w:tabs>
        <w:spacing w:after="60"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37">
      <w:pPr>
        <w:tabs>
          <w:tab w:val="left" w:leader="none" w:pos="912"/>
        </w:tabs>
        <w:spacing w:after="240" w:before="240" w:line="276" w:lineRule="auto"/>
        <w:jc w:val="both"/>
        <w:rPr>
          <w:sz w:val="24"/>
          <w:szCs w:val="24"/>
        </w:rPr>
      </w:pPr>
      <w:r w:rsidDel="00000000" w:rsidR="00000000" w:rsidRPr="00000000">
        <w:rPr>
          <w:b w:val="1"/>
          <w:bCs w:val="1"/>
          <w:sz w:val="24"/>
          <w:szCs w:val="24"/>
          <w:rtl w:val="0"/>
        </w:rPr>
        <w:t xml:space="preserve">Art. 6. Responsabilitățile Direcției Învățământ, Creșe</w:t>
      </w:r>
      <w:r w:rsidDel="00000000" w:rsidR="00000000" w:rsidRPr="00000000">
        <w:rPr>
          <w:rtl w:val="0"/>
        </w:rPr>
      </w:r>
    </w:p>
    <w:p w:rsidR="00000000" w:rsidDel="00000000" w:rsidP="00000000" w:rsidRDefault="00000000" w:rsidRPr="00000000" w14:paraId="00000038">
      <w:pPr>
        <w:numPr>
          <w:ilvl w:val="0"/>
          <w:numId w:val="4"/>
        </w:numPr>
        <w:tabs>
          <w:tab w:val="left" w:leader="none" w:pos="912"/>
        </w:tabs>
        <w:spacing w:after="0" w:afterAutospacing="0" w:before="240" w:line="276" w:lineRule="auto"/>
        <w:ind w:left="720" w:hanging="360"/>
        <w:rPr>
          <w:sz w:val="24"/>
          <w:szCs w:val="24"/>
        </w:rPr>
      </w:pPr>
      <w:r w:rsidDel="00000000" w:rsidR="00000000" w:rsidRPr="00000000">
        <w:rPr>
          <w:sz w:val="24"/>
          <w:szCs w:val="24"/>
          <w:rtl w:val="0"/>
        </w:rPr>
        <w:t xml:space="preserve">identificarea nevoilor educaționale pentru copii, antepreșcolari, preșcolari, elevi și cadre didactice;</w:t>
      </w:r>
    </w:p>
    <w:p w:rsidR="00000000" w:rsidDel="00000000" w:rsidP="00000000" w:rsidRDefault="00000000" w:rsidRPr="00000000" w14:paraId="00000039">
      <w:pPr>
        <w:numPr>
          <w:ilvl w:val="0"/>
          <w:numId w:val="4"/>
        </w:numPr>
        <w:tabs>
          <w:tab w:val="left" w:leader="none" w:pos="912"/>
        </w:tabs>
        <w:spacing w:after="0" w:afterAutospacing="0" w:before="0" w:beforeAutospacing="0" w:line="276" w:lineRule="auto"/>
        <w:ind w:left="720" w:hanging="360"/>
        <w:rPr>
          <w:sz w:val="24"/>
          <w:szCs w:val="24"/>
        </w:rPr>
      </w:pPr>
      <w:r w:rsidDel="00000000" w:rsidR="00000000" w:rsidRPr="00000000">
        <w:rPr>
          <w:sz w:val="24"/>
          <w:szCs w:val="24"/>
          <w:rtl w:val="0"/>
        </w:rPr>
        <w:t xml:space="preserve">corelarea activităților cu </w:t>
      </w:r>
      <w:r w:rsidDel="00000000" w:rsidR="00000000" w:rsidRPr="00000000">
        <w:rPr>
          <w:b w:val="1"/>
          <w:bCs w:val="1"/>
          <w:sz w:val="24"/>
          <w:szCs w:val="24"/>
          <w:rtl w:val="0"/>
        </w:rPr>
        <w:t xml:space="preserve">Școala Altfel</w:t>
      </w:r>
      <w:r w:rsidDel="00000000" w:rsidR="00000000" w:rsidRPr="00000000">
        <w:rPr>
          <w:sz w:val="24"/>
          <w:szCs w:val="24"/>
          <w:rtl w:val="0"/>
        </w:rPr>
        <w:t xml:space="preserve">, </w:t>
      </w:r>
      <w:r w:rsidDel="00000000" w:rsidR="00000000" w:rsidRPr="00000000">
        <w:rPr>
          <w:b w:val="1"/>
          <w:bCs w:val="1"/>
          <w:sz w:val="24"/>
          <w:szCs w:val="24"/>
          <w:rtl w:val="0"/>
        </w:rPr>
        <w:t xml:space="preserve">Săptămâna Verde</w:t>
      </w:r>
      <w:r w:rsidDel="00000000" w:rsidR="00000000" w:rsidRPr="00000000">
        <w:rPr>
          <w:sz w:val="24"/>
          <w:szCs w:val="24"/>
          <w:rtl w:val="0"/>
        </w:rPr>
        <w:t xml:space="preserve"> și alte inițiative locale;</w:t>
      </w:r>
    </w:p>
    <w:p w:rsidR="00000000" w:rsidDel="00000000" w:rsidP="00000000" w:rsidRDefault="00000000" w:rsidRPr="00000000" w14:paraId="0000003A">
      <w:pPr>
        <w:numPr>
          <w:ilvl w:val="0"/>
          <w:numId w:val="4"/>
        </w:numPr>
        <w:tabs>
          <w:tab w:val="left" w:leader="none" w:pos="912"/>
        </w:tabs>
        <w:spacing w:after="0" w:afterAutospacing="0" w:before="0" w:beforeAutospacing="0" w:line="276" w:lineRule="auto"/>
        <w:ind w:left="720" w:hanging="360"/>
        <w:rPr>
          <w:sz w:val="24"/>
          <w:szCs w:val="24"/>
        </w:rPr>
      </w:pPr>
      <w:r w:rsidDel="00000000" w:rsidR="00000000" w:rsidRPr="00000000">
        <w:rPr>
          <w:sz w:val="24"/>
          <w:szCs w:val="24"/>
          <w:rtl w:val="0"/>
        </w:rPr>
        <w:t xml:space="preserve">facilitarea comunicării cu unitățile de învățământ din municipiul Alba Iulia;</w:t>
      </w:r>
    </w:p>
    <w:p w:rsidR="00000000" w:rsidDel="00000000" w:rsidP="00000000" w:rsidRDefault="00000000" w:rsidRPr="00000000" w14:paraId="0000003B">
      <w:pPr>
        <w:numPr>
          <w:ilvl w:val="0"/>
          <w:numId w:val="4"/>
        </w:numPr>
        <w:tabs>
          <w:tab w:val="left" w:leader="none" w:pos="912"/>
        </w:tabs>
        <w:spacing w:after="0" w:afterAutospacing="0" w:before="0" w:beforeAutospacing="0" w:line="276" w:lineRule="auto"/>
        <w:ind w:left="720" w:hanging="360"/>
        <w:rPr>
          <w:sz w:val="24"/>
          <w:szCs w:val="24"/>
        </w:rPr>
      </w:pPr>
      <w:r w:rsidDel="00000000" w:rsidR="00000000" w:rsidRPr="00000000">
        <w:rPr>
          <w:sz w:val="24"/>
          <w:szCs w:val="24"/>
          <w:rtl w:val="0"/>
        </w:rPr>
        <w:t xml:space="preserve">condiții de siguranță, supraveghere și adaptarea conținutului la vârsta beneficiarilor;</w:t>
      </w:r>
    </w:p>
    <w:p w:rsidR="00000000" w:rsidDel="00000000" w:rsidP="00000000" w:rsidRDefault="00000000" w:rsidRPr="00000000" w14:paraId="0000003C">
      <w:pPr>
        <w:numPr>
          <w:ilvl w:val="0"/>
          <w:numId w:val="4"/>
        </w:numPr>
        <w:tabs>
          <w:tab w:val="left" w:leader="none" w:pos="912"/>
        </w:tabs>
        <w:spacing w:after="0" w:afterAutospacing="0" w:before="0" w:beforeAutospacing="0" w:line="276" w:lineRule="auto"/>
        <w:ind w:left="720" w:hanging="360"/>
        <w:rPr>
          <w:sz w:val="24"/>
          <w:szCs w:val="24"/>
        </w:rPr>
      </w:pPr>
      <w:r w:rsidDel="00000000" w:rsidR="00000000" w:rsidRPr="00000000">
        <w:rPr>
          <w:sz w:val="24"/>
          <w:szCs w:val="24"/>
          <w:rtl w:val="0"/>
        </w:rPr>
        <w:t xml:space="preserve">colectarea de feedback și recomandări pentru replicarea activităților;</w:t>
      </w:r>
    </w:p>
    <w:p w:rsidR="00000000" w:rsidDel="00000000" w:rsidP="00000000" w:rsidRDefault="00000000" w:rsidRPr="00000000" w14:paraId="0000003D">
      <w:pPr>
        <w:numPr>
          <w:ilvl w:val="0"/>
          <w:numId w:val="4"/>
        </w:numPr>
        <w:tabs>
          <w:tab w:val="left" w:leader="none" w:pos="912"/>
        </w:tabs>
        <w:spacing w:after="240" w:before="0" w:beforeAutospacing="0" w:line="276" w:lineRule="auto"/>
        <w:ind w:left="720" w:hanging="360"/>
        <w:rPr>
          <w:sz w:val="24"/>
          <w:szCs w:val="24"/>
        </w:rPr>
      </w:pPr>
      <w:r w:rsidDel="00000000" w:rsidR="00000000" w:rsidRPr="00000000">
        <w:rPr>
          <w:sz w:val="24"/>
          <w:szCs w:val="24"/>
          <w:rtl w:val="0"/>
        </w:rPr>
        <w:t xml:space="preserve">desemnarea unei persoane de contact.</w:t>
      </w:r>
      <w:r w:rsidDel="00000000" w:rsidR="00000000" w:rsidRPr="00000000">
        <w:rPr>
          <w:rtl w:val="0"/>
        </w:rPr>
      </w:r>
    </w:p>
    <w:p w:rsidR="00000000" w:rsidDel="00000000" w:rsidP="00000000" w:rsidRDefault="00000000" w:rsidRPr="00000000" w14:paraId="0000003E">
      <w:pPr>
        <w:tabs>
          <w:tab w:val="left" w:leader="none" w:pos="912"/>
        </w:tabs>
        <w:spacing w:after="100" w:before="80" w:line="276" w:lineRule="auto"/>
        <w:jc w:val="both"/>
        <w:rPr>
          <w:b w:val="1"/>
          <w:bCs w:val="1"/>
          <w:sz w:val="24"/>
          <w:szCs w:val="24"/>
        </w:rPr>
      </w:pPr>
      <w:r w:rsidDel="00000000" w:rsidR="00000000" w:rsidRPr="00000000">
        <w:rPr>
          <w:b w:val="1"/>
          <w:bCs w:val="1"/>
          <w:sz w:val="24"/>
          <w:szCs w:val="24"/>
          <w:rtl w:val="0"/>
        </w:rPr>
        <w:t xml:space="preserve">Art. 7. Responsabilitățile MAGIC VILLE PLAYGROUND SRL</w:t>
      </w:r>
    </w:p>
    <w:p w:rsidR="00000000" w:rsidDel="00000000" w:rsidP="00000000" w:rsidRDefault="00000000" w:rsidRPr="00000000" w14:paraId="0000003F">
      <w:pPr>
        <w:numPr>
          <w:ilvl w:val="0"/>
          <w:numId w:val="2"/>
        </w:numPr>
        <w:tabs>
          <w:tab w:val="left" w:leader="none" w:pos="912"/>
        </w:tabs>
        <w:spacing w:after="0" w:afterAutospacing="0" w:line="276" w:lineRule="auto"/>
        <w:ind w:left="720" w:hanging="360"/>
        <w:jc w:val="both"/>
        <w:rPr>
          <w:sz w:val="24"/>
          <w:szCs w:val="24"/>
        </w:rPr>
      </w:pPr>
      <w:r w:rsidDel="00000000" w:rsidR="00000000" w:rsidRPr="00000000">
        <w:rPr>
          <w:sz w:val="24"/>
          <w:szCs w:val="24"/>
          <w:rtl w:val="0"/>
        </w:rPr>
        <w:t xml:space="preserve">să pună la dispoziție expertiză, concepte de activități, echipamente și resurse proprii specifice tehnologiilor imersive/XR, în condițiile stabilite pentru fiecare activitate concretă;</w:t>
      </w:r>
    </w:p>
    <w:p w:rsidR="00000000" w:rsidDel="00000000" w:rsidP="00000000" w:rsidRDefault="00000000" w:rsidRPr="00000000" w14:paraId="00000040">
      <w:pPr>
        <w:numPr>
          <w:ilvl w:val="0"/>
          <w:numId w:val="2"/>
        </w:numPr>
        <w:tabs>
          <w:tab w:val="left" w:leader="none" w:pos="912"/>
        </w:tabs>
        <w:spacing w:after="0" w:afterAutospacing="0" w:line="276" w:lineRule="auto"/>
        <w:ind w:left="720" w:hanging="360"/>
        <w:jc w:val="both"/>
        <w:rPr>
          <w:sz w:val="24"/>
          <w:szCs w:val="24"/>
        </w:rPr>
      </w:pPr>
      <w:r w:rsidDel="00000000" w:rsidR="00000000" w:rsidRPr="00000000">
        <w:rPr>
          <w:sz w:val="24"/>
          <w:szCs w:val="24"/>
          <w:rtl w:val="0"/>
        </w:rPr>
        <w:t xml:space="preserve">să participe la întâlnirile, consultările și activitățile relevante pentru ACROSS, în măsura disponibilității și a calendarului agreat;</w:t>
      </w:r>
    </w:p>
    <w:p w:rsidR="00000000" w:rsidDel="00000000" w:rsidP="00000000" w:rsidRDefault="00000000" w:rsidRPr="00000000" w14:paraId="00000041">
      <w:pPr>
        <w:numPr>
          <w:ilvl w:val="0"/>
          <w:numId w:val="2"/>
        </w:numPr>
        <w:tabs>
          <w:tab w:val="left" w:leader="none" w:pos="912"/>
        </w:tabs>
        <w:spacing w:after="0" w:afterAutospacing="0" w:line="276" w:lineRule="auto"/>
        <w:ind w:left="720" w:hanging="360"/>
        <w:jc w:val="both"/>
        <w:rPr>
          <w:sz w:val="24"/>
          <w:szCs w:val="24"/>
        </w:rPr>
      </w:pPr>
      <w:r w:rsidDel="00000000" w:rsidR="00000000" w:rsidRPr="00000000">
        <w:rPr>
          <w:sz w:val="24"/>
          <w:szCs w:val="24"/>
          <w:rtl w:val="0"/>
        </w:rPr>
        <w:t xml:space="preserve">să propună activități educaționale interactive care susțin teme de sustenabilitate, știință, inovare, responsabilitate socială și implicare comunitară;</w:t>
      </w:r>
    </w:p>
    <w:p w:rsidR="00000000" w:rsidDel="00000000" w:rsidP="00000000" w:rsidRDefault="00000000" w:rsidRPr="00000000" w14:paraId="00000042">
      <w:pPr>
        <w:numPr>
          <w:ilvl w:val="0"/>
          <w:numId w:val="2"/>
        </w:numPr>
        <w:tabs>
          <w:tab w:val="left" w:leader="none" w:pos="912"/>
        </w:tabs>
        <w:spacing w:after="0" w:afterAutospacing="0" w:line="276" w:lineRule="auto"/>
        <w:ind w:left="720" w:hanging="360"/>
        <w:jc w:val="both"/>
        <w:rPr>
          <w:sz w:val="24"/>
          <w:szCs w:val="24"/>
        </w:rPr>
      </w:pPr>
      <w:r w:rsidDel="00000000" w:rsidR="00000000" w:rsidRPr="00000000">
        <w:rPr>
          <w:sz w:val="24"/>
          <w:szCs w:val="24"/>
          <w:rtl w:val="0"/>
        </w:rPr>
        <w:t xml:space="preserve">să asigure derularea activităților proprii cu respectarea normelor de siguranță, protecție a minorilor, protecție a datelor, drepturi de autor și utilizare responsabilă a echipamentelor;</w:t>
      </w:r>
    </w:p>
    <w:p w:rsidR="00000000" w:rsidDel="00000000" w:rsidP="00000000" w:rsidRDefault="00000000" w:rsidRPr="00000000" w14:paraId="00000043">
      <w:pPr>
        <w:numPr>
          <w:ilvl w:val="0"/>
          <w:numId w:val="2"/>
        </w:numPr>
        <w:tabs>
          <w:tab w:val="left" w:leader="none" w:pos="912"/>
        </w:tabs>
        <w:spacing w:after="60" w:line="276" w:lineRule="auto"/>
        <w:ind w:left="720" w:hanging="360"/>
        <w:jc w:val="both"/>
        <w:rPr>
          <w:sz w:val="24"/>
          <w:szCs w:val="24"/>
        </w:rPr>
      </w:pPr>
      <w:r w:rsidDel="00000000" w:rsidR="00000000" w:rsidRPr="00000000">
        <w:rPr>
          <w:sz w:val="24"/>
          <w:szCs w:val="24"/>
          <w:rtl w:val="0"/>
        </w:rPr>
        <w:t xml:space="preserve">să promoveze, după caz, colaborarea cu Municipiul Alba Iulia și proiectul ACROSS, cu respectarea indicațiilor de identitate vizuală și comunicare transmise de Municipiu.</w:t>
      </w:r>
      <w:r w:rsidDel="00000000" w:rsidR="00000000" w:rsidRPr="00000000">
        <w:rPr>
          <w:rtl w:val="0"/>
        </w:rPr>
      </w:r>
    </w:p>
    <w:p w:rsidR="00000000" w:rsidDel="00000000" w:rsidP="00000000" w:rsidRDefault="00000000" w:rsidRPr="00000000" w14:paraId="00000044">
      <w:pPr>
        <w:spacing w:after="100" w:before="80" w:line="276" w:lineRule="auto"/>
        <w:rPr>
          <w:b w:val="1"/>
          <w:bCs w:val="1"/>
          <w:sz w:val="24"/>
          <w:szCs w:val="24"/>
        </w:rPr>
      </w:pPr>
      <w:r w:rsidDel="00000000" w:rsidR="00000000" w:rsidRPr="00000000">
        <w:rPr>
          <w:b w:val="1"/>
          <w:bCs w:val="1"/>
          <w:sz w:val="24"/>
          <w:szCs w:val="24"/>
          <w:rtl w:val="0"/>
        </w:rPr>
        <w:t xml:space="preserve">Art. 8. Aspecte financiare</w:t>
      </w:r>
    </w:p>
    <w:p w:rsidR="00000000" w:rsidDel="00000000" w:rsidP="00000000" w:rsidRDefault="00000000" w:rsidRPr="00000000" w14:paraId="00000045">
      <w:pPr>
        <w:spacing w:after="100" w:line="276" w:lineRule="auto"/>
        <w:rPr>
          <w:sz w:val="24"/>
          <w:szCs w:val="24"/>
        </w:rPr>
      </w:pPr>
      <w:r w:rsidDel="00000000" w:rsidR="00000000" w:rsidRPr="00000000">
        <w:rPr>
          <w:sz w:val="24"/>
          <w:szCs w:val="24"/>
          <w:rtl w:val="0"/>
        </w:rPr>
        <w:t xml:space="preserve">Prezentul Protocol are caracter de acord-cadru și nu generează obligații financiare directe pentru Municipiul Alba Iulia și pentru Direcția Învățământ. Creșe sau pentru Partener.</w:t>
      </w:r>
    </w:p>
    <w:p w:rsidR="00000000" w:rsidDel="00000000" w:rsidP="00000000" w:rsidRDefault="00000000" w:rsidRPr="00000000" w14:paraId="00000046">
      <w:pPr>
        <w:spacing w:after="100" w:line="276" w:lineRule="auto"/>
        <w:rPr>
          <w:sz w:val="24"/>
          <w:szCs w:val="24"/>
        </w:rPr>
      </w:pPr>
      <w:r w:rsidDel="00000000" w:rsidR="00000000" w:rsidRPr="00000000">
        <w:rPr>
          <w:sz w:val="24"/>
          <w:szCs w:val="24"/>
          <w:rtl w:val="0"/>
        </w:rPr>
        <w:t xml:space="preserve">Orice activitate care implică alocări financiare, achiziții, servicii, sponsorizări, punere la dispoziție de spații, resurse materiale sau alte costuri se va reglementa separat, prin documente subsecvente, în condițiile legii și în limita bugetelor aprobate.</w:t>
      </w:r>
    </w:p>
    <w:p w:rsidR="00000000" w:rsidDel="00000000" w:rsidP="00000000" w:rsidRDefault="00000000" w:rsidRPr="00000000" w14:paraId="00000047">
      <w:pPr>
        <w:spacing w:after="100" w:line="276" w:lineRule="auto"/>
        <w:rPr>
          <w:sz w:val="24"/>
          <w:szCs w:val="24"/>
        </w:rPr>
      </w:pPr>
      <w:r w:rsidDel="00000000" w:rsidR="00000000" w:rsidRPr="00000000">
        <w:rPr>
          <w:sz w:val="24"/>
          <w:szCs w:val="24"/>
          <w:rtl w:val="0"/>
        </w:rPr>
        <w:t xml:space="preserve">Părțile pot identifica oportunități de finanțare, sponsorizare, cofinanțare sau contribuții în natură pentru activități relevante obiectivelor ACROSS, cu respectarea legislației aplicabile.</w:t>
      </w:r>
    </w:p>
    <w:p w:rsidR="00000000" w:rsidDel="00000000" w:rsidP="00000000" w:rsidRDefault="00000000" w:rsidRPr="00000000" w14:paraId="00000048">
      <w:pPr>
        <w:spacing w:after="100" w:before="80" w:line="276" w:lineRule="auto"/>
        <w:rPr>
          <w:b w:val="1"/>
          <w:bCs w:val="1"/>
          <w:sz w:val="24"/>
          <w:szCs w:val="24"/>
        </w:rPr>
      </w:pPr>
      <w:r w:rsidDel="00000000" w:rsidR="00000000" w:rsidRPr="00000000">
        <w:rPr>
          <w:b w:val="1"/>
          <w:bCs w:val="1"/>
          <w:sz w:val="24"/>
          <w:szCs w:val="24"/>
          <w:rtl w:val="0"/>
        </w:rPr>
        <w:t xml:space="preserve">Art. 9. Comunicare, vizibilitate și date cu caracter personal</w:t>
      </w:r>
    </w:p>
    <w:p w:rsidR="00000000" w:rsidDel="00000000" w:rsidP="00000000" w:rsidRDefault="00000000" w:rsidRPr="00000000" w14:paraId="00000049">
      <w:pPr>
        <w:spacing w:after="100" w:line="276" w:lineRule="auto"/>
        <w:rPr>
          <w:sz w:val="24"/>
          <w:szCs w:val="24"/>
        </w:rPr>
      </w:pPr>
      <w:r w:rsidDel="00000000" w:rsidR="00000000" w:rsidRPr="00000000">
        <w:rPr>
          <w:sz w:val="24"/>
          <w:szCs w:val="24"/>
          <w:rtl w:val="0"/>
        </w:rPr>
        <w:t xml:space="preserve">Comunicarea publică privind activitățile comune se va realiza cu acordul părților și cu respectarea regulilor de vizibilitate ale proiectului ACROSS, ale Programului Interreg Europe și ale Municipiului Alba Iulia.</w:t>
      </w:r>
    </w:p>
    <w:p w:rsidR="00000000" w:rsidDel="00000000" w:rsidP="00000000" w:rsidRDefault="00000000" w:rsidRPr="00000000" w14:paraId="0000004A">
      <w:pPr>
        <w:spacing w:after="100" w:line="276" w:lineRule="auto"/>
        <w:rPr>
          <w:sz w:val="24"/>
          <w:szCs w:val="24"/>
        </w:rPr>
      </w:pPr>
      <w:r w:rsidDel="00000000" w:rsidR="00000000" w:rsidRPr="00000000">
        <w:rPr>
          <w:sz w:val="24"/>
          <w:szCs w:val="24"/>
          <w:rtl w:val="0"/>
        </w:rPr>
        <w:t xml:space="preserve">În cazul în care activitățile implică prelucrarea datelor cu caracter personal, inclusiv date ale minorilor, părțile vor respecta Regulamentul (UE) 2016/679 și legislația națională aplicabilă, stabilind responsabilitățile concrete înaintea desfășurării activității.</w:t>
      </w:r>
    </w:p>
    <w:p w:rsidR="00000000" w:rsidDel="00000000" w:rsidP="00000000" w:rsidRDefault="00000000" w:rsidRPr="00000000" w14:paraId="0000004B">
      <w:pPr>
        <w:spacing w:after="100" w:before="80" w:line="276" w:lineRule="auto"/>
        <w:rPr>
          <w:b w:val="1"/>
          <w:bCs w:val="1"/>
          <w:sz w:val="24"/>
          <w:szCs w:val="24"/>
        </w:rPr>
      </w:pPr>
      <w:r w:rsidDel="00000000" w:rsidR="00000000" w:rsidRPr="00000000">
        <w:rPr>
          <w:b w:val="1"/>
          <w:bCs w:val="1"/>
          <w:sz w:val="24"/>
          <w:szCs w:val="24"/>
          <w:rtl w:val="0"/>
        </w:rPr>
        <w:t xml:space="preserve">Art. 10. Modificarea și încetarea Protocolului</w:t>
      </w:r>
    </w:p>
    <w:p w:rsidR="00000000" w:rsidDel="00000000" w:rsidP="00000000" w:rsidRDefault="00000000" w:rsidRPr="00000000" w14:paraId="0000004C">
      <w:pPr>
        <w:spacing w:after="100" w:line="276" w:lineRule="auto"/>
        <w:rPr>
          <w:sz w:val="24"/>
          <w:szCs w:val="24"/>
        </w:rPr>
      </w:pPr>
      <w:r w:rsidDel="00000000" w:rsidR="00000000" w:rsidRPr="00000000">
        <w:rPr>
          <w:sz w:val="24"/>
          <w:szCs w:val="24"/>
          <w:rtl w:val="0"/>
        </w:rPr>
        <w:t xml:space="preserve">Prezentul Protocol poate fi modificat sau completat prin act adițional semnat de reprezentanții legali ai părților.</w:t>
      </w:r>
    </w:p>
    <w:p w:rsidR="00000000" w:rsidDel="00000000" w:rsidP="00000000" w:rsidRDefault="00000000" w:rsidRPr="00000000" w14:paraId="0000004D">
      <w:pPr>
        <w:spacing w:after="100" w:line="276" w:lineRule="auto"/>
        <w:rPr>
          <w:sz w:val="24"/>
          <w:szCs w:val="24"/>
        </w:rPr>
      </w:pPr>
      <w:r w:rsidDel="00000000" w:rsidR="00000000" w:rsidRPr="00000000">
        <w:rPr>
          <w:sz w:val="24"/>
          <w:szCs w:val="24"/>
          <w:rtl w:val="0"/>
        </w:rPr>
        <w:t xml:space="preserve">Protocolul poate înceta prin acordul părților, la expirarea duratei, prin denunțare unilaterală cu notificare prealabilă de 30 de zile sau în cazul încălcării obligațiilor asumate, după notificarea părții în culpă.</w:t>
      </w:r>
    </w:p>
    <w:p w:rsidR="00000000" w:rsidDel="00000000" w:rsidP="00000000" w:rsidRDefault="00000000" w:rsidRPr="00000000" w14:paraId="0000004E">
      <w:pPr>
        <w:spacing w:after="100" w:line="276" w:lineRule="auto"/>
        <w:rPr>
          <w:sz w:val="24"/>
          <w:szCs w:val="24"/>
        </w:rPr>
      </w:pPr>
      <w:r w:rsidDel="00000000" w:rsidR="00000000" w:rsidRPr="00000000">
        <w:rPr>
          <w:sz w:val="24"/>
          <w:szCs w:val="24"/>
          <w:rtl w:val="0"/>
        </w:rPr>
        <w:t xml:space="preserve">Divergențele apărute în derularea Protocolului se soluționează cu prioritate pe cale amiabilă.</w:t>
      </w:r>
    </w:p>
    <w:p w:rsidR="00000000" w:rsidDel="00000000" w:rsidP="00000000" w:rsidRDefault="00000000" w:rsidRPr="00000000" w14:paraId="0000004F">
      <w:pPr>
        <w:spacing w:after="100" w:before="80" w:line="276" w:lineRule="auto"/>
        <w:rPr>
          <w:b w:val="1"/>
          <w:bCs w:val="1"/>
          <w:sz w:val="24"/>
          <w:szCs w:val="24"/>
        </w:rPr>
      </w:pPr>
      <w:r w:rsidDel="00000000" w:rsidR="00000000" w:rsidRPr="00000000">
        <w:rPr>
          <w:b w:val="1"/>
          <w:bCs w:val="1"/>
          <w:sz w:val="24"/>
          <w:szCs w:val="24"/>
          <w:rtl w:val="0"/>
        </w:rPr>
        <w:t xml:space="preserve">Art. 11. Dispoziții finale</w:t>
      </w:r>
    </w:p>
    <w:p w:rsidR="00000000" w:rsidDel="00000000" w:rsidP="00000000" w:rsidRDefault="00000000" w:rsidRPr="00000000" w14:paraId="00000050">
      <w:pPr>
        <w:spacing w:after="100" w:line="276" w:lineRule="auto"/>
        <w:rPr>
          <w:sz w:val="24"/>
          <w:szCs w:val="24"/>
        </w:rPr>
      </w:pPr>
      <w:r w:rsidDel="00000000" w:rsidR="00000000" w:rsidRPr="00000000">
        <w:rPr>
          <w:sz w:val="24"/>
          <w:szCs w:val="24"/>
          <w:rtl w:val="0"/>
        </w:rPr>
        <w:t xml:space="preserve">Prezentul Protocol reprezintă voința părților și se încheie în trei exemplare originale, câte unul pentru fiecare parte.</w:t>
      </w:r>
    </w:p>
    <w:p w:rsidR="00000000" w:rsidDel="00000000" w:rsidP="00000000" w:rsidRDefault="00000000" w:rsidRPr="00000000" w14:paraId="00000051">
      <w:pPr>
        <w:spacing w:after="100" w:line="276" w:lineRule="auto"/>
        <w:rPr>
          <w:sz w:val="24"/>
          <w:szCs w:val="24"/>
        </w:rPr>
      </w:pPr>
      <w:r w:rsidDel="00000000" w:rsidR="00000000" w:rsidRPr="00000000">
        <w:rPr>
          <w:sz w:val="24"/>
          <w:szCs w:val="24"/>
          <w:rtl w:val="0"/>
        </w:rPr>
        <w:t xml:space="preserve">Încheiat astăzi, .................., la Alba Iulia.</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76" w:lineRule="auto"/>
        <w:ind w:left="0" w:right="0" w:firstLine="0"/>
        <w:jc w:val="left"/>
        <w:rPr>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spacing w:before="97" w:line="276" w:lineRule="auto"/>
        <w:ind w:left="1427" w:right="30" w:hanging="992"/>
        <w:jc w:val="center"/>
        <w:rPr>
          <w:b w:val="1"/>
          <w:bCs w:val="1"/>
          <w:sz w:val="24"/>
          <w:szCs w:val="24"/>
        </w:rPr>
      </w:pPr>
      <w:r w:rsidDel="00000000" w:rsidR="00000000" w:rsidRPr="00000000">
        <w:rPr>
          <w:b w:val="1"/>
          <w:bCs w:val="1"/>
          <w:sz w:val="24"/>
          <w:szCs w:val="24"/>
          <w:rtl w:val="0"/>
        </w:rPr>
        <w:t xml:space="preserve">MUNICIPIUL ALBA IULIA </w:t>
      </w:r>
    </w:p>
    <w:p w:rsidR="00000000" w:rsidDel="00000000" w:rsidP="00000000" w:rsidRDefault="00000000" w:rsidRPr="00000000" w14:paraId="00000058">
      <w:pPr>
        <w:spacing w:before="97" w:line="276" w:lineRule="auto"/>
        <w:ind w:left="1427" w:right="30" w:hanging="992"/>
        <w:jc w:val="center"/>
        <w:rPr>
          <w:b w:val="1"/>
          <w:bCs w:val="1"/>
          <w:sz w:val="24"/>
          <w:szCs w:val="24"/>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15" w:right="73" w:firstLine="0"/>
        <w:jc w:val="center"/>
        <w:rPr>
          <w:b w:val="1"/>
          <w:bCs w:val="1"/>
          <w:sz w:val="24"/>
          <w:szCs w:val="24"/>
        </w:rPr>
      </w:pPr>
      <w:r w:rsidDel="00000000" w:rsidR="00000000" w:rsidRPr="00000000">
        <w:rPr>
          <w:b w:val="1"/>
          <w:bCs w:val="1"/>
          <w:sz w:val="24"/>
          <w:szCs w:val="24"/>
          <w:rtl w:val="0"/>
        </w:rPr>
        <w:t xml:space="preserve">DIRECȚIA ÎNVĂȚĂMÂNT, CREȘE</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15" w:right="73" w:firstLine="0"/>
        <w:jc w:val="center"/>
        <w:rPr>
          <w:b w:val="1"/>
          <w:bCs w:val="1"/>
          <w:sz w:val="24"/>
          <w:szCs w:val="24"/>
          <w:highlight w:val="whit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15" w:right="73" w:firstLine="0"/>
        <w:jc w:val="center"/>
        <w:rPr>
          <w:b w:val="1"/>
          <w:bCs w:val="1"/>
          <w:sz w:val="24"/>
          <w:szCs w:val="24"/>
          <w:highlight w:val="whit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15" w:right="73" w:firstLine="0"/>
        <w:jc w:val="center"/>
        <w:rPr>
          <w:b w:val="1"/>
          <w:bCs w:val="1"/>
          <w:sz w:val="24"/>
          <w:szCs w:val="24"/>
          <w:highlight w:val="white"/>
        </w:rPr>
      </w:pPr>
      <w:r w:rsidDel="00000000" w:rsidR="00000000" w:rsidRPr="00000000">
        <w:rPr>
          <w:b w:val="1"/>
          <w:bCs w:val="1"/>
          <w:sz w:val="24"/>
          <w:szCs w:val="24"/>
          <w:highlight w:val="white"/>
          <w:rtl w:val="0"/>
        </w:rPr>
        <w:t xml:space="preserve">MAGIC VILLE PLAYGROUND SRL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15" w:right="73" w:firstLine="0"/>
        <w:jc w:val="center"/>
        <w:rPr>
          <w:b w:val="1"/>
          <w:bCs w:val="1"/>
          <w:sz w:val="24"/>
          <w:szCs w:val="24"/>
          <w:highlight w:val="white"/>
        </w:rPr>
      </w:pPr>
      <w:r w:rsidDel="00000000" w:rsidR="00000000" w:rsidRPr="00000000">
        <w:rPr>
          <w:rtl w:val="0"/>
        </w:rPr>
      </w:r>
    </w:p>
    <w:sectPr>
      <w:footerReference r:id="rId8" w:type="default"/>
      <w:pgSz w:h="16820" w:w="11900" w:orient="portrait"/>
      <w:pgMar w:bottom="1120" w:top="1000" w:left="1160" w:right="5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40" w:right="0" w:firstLine="0"/>
      <w:jc w:val="left"/>
      <w:rPr>
        <w:rFonts w:ascii="Arial" w:cs="Arial" w:eastAsia="Arial" w:hAnsi="Arial"/>
        <w:b w:val="0"/>
        <w:bCs w:val="0"/>
        <w:i w:val="0"/>
        <w:iCs w:val="0"/>
        <w:smallCaps w:val="0"/>
        <w:strike w:val="0"/>
        <w:color w:val="3e413e"/>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3e413e"/>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0" w:firstLine="0"/>
      </w:pP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lvl>
    <w:lvl w:ilvl="1">
      <w:start w:val="1"/>
      <w:numFmt w:val="bullet"/>
      <w:lvlText w:val="∙"/>
      <w:lvlJc w:val="left"/>
      <w:pPr>
        <w:ind w:left="0" w:firstLine="0"/>
      </w:pPr>
      <w:rPr>
        <w:rFonts w:ascii="Arial" w:cs="Arial" w:eastAsia="Arial" w:hAnsi="Arial"/>
        <w:b w:val="0"/>
        <w:bCs w:val="0"/>
        <w:i w:val="0"/>
        <w:iCs w:val="0"/>
        <w:smallCaps w:val="0"/>
        <w:strike w:val="0"/>
        <w:color w:val="000000"/>
        <w:sz w:val="24"/>
        <w:szCs w:val="24"/>
        <w:u w:val="none"/>
        <w:shd w:fill="auto" w:val="clear"/>
        <w:vertAlign w:val="baseline"/>
      </w:rPr>
    </w:lvl>
    <w:lvl w:ilvl="2">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3">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4">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5">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6">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7">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8">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pBdr>
        <w:top w:space="0" w:sz="0" w:val="nil"/>
        <w:left w:space="0" w:sz="0" w:val="nil"/>
        <w:bottom w:space="0" w:sz="0" w:val="nil"/>
        <w:right w:space="0" w:sz="0" w:val="nil"/>
        <w:between w:space="0" w:sz="0" w:val="nil"/>
      </w:pBdr>
      <w:shd w:fill="auto" w:val="clear"/>
      <w:ind w:left="141" w:firstLine="0"/>
    </w:pPr>
    <w:rPr>
      <w:b w:val="1"/>
      <w:bCs w:val="1"/>
      <w:smallCaps w:val="0"/>
      <w:sz w:val="24"/>
      <w:szCs w:val="24"/>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bCs w:val="1"/>
      <w:i w:val="1"/>
      <w:iCs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bCs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bCs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bCs w:val="1"/>
      <w:i w:val="1"/>
      <w:iCs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bCs w:val="1"/>
      <w:smallCaps w:val="0"/>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bCs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irectiainvatamant@apulum.ro"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QmBmGGvXdzXHtmL/8sSIztCzhg==">CgMxLjA4AXIhMTJQTzluMFBMTUI2TURrSXB2aXYyXzdhVHN6amg5LVRq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