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AA188" w14:textId="77777777" w:rsidR="00BE1870" w:rsidRDefault="00BE1870" w:rsidP="00BE18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CONSILIUL LOCAL AL COMUNEI FACAENI</w:t>
      </w:r>
      <w:hyperlink r:id="rId4" w:anchor="1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hAnsi="Times New Roman" w:cs="Times New Roman"/>
          <w:sz w:val="24"/>
          <w:szCs w:val="24"/>
        </w:rPr>
        <w:t>Comisia privind activități social-culturale, culte,  învățământ, sănătate și familie, , tineret și sport</w:t>
      </w:r>
      <w:r>
        <w:t xml:space="preserve"> </w:t>
      </w:r>
      <w:hyperlink r:id="rId5" w:anchor="2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</w:p>
    <w:p w14:paraId="05E3DEB0" w14:textId="77777777" w:rsidR="00BE1870" w:rsidRDefault="00BE1870" w:rsidP="00BE18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1E2B838" w14:textId="77777777" w:rsidR="00BE1870" w:rsidRDefault="00BE1870" w:rsidP="00BE18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AVIZUL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  <w:t>Nr. 13 din 21/02.2022 .</w:t>
      </w:r>
      <w:hyperlink r:id="rId6" w:anchor="3)a4a2" w:history="1">
        <w:r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vertAlign w:val="superscript"/>
            <w:lang w:eastAsia="ro-RO"/>
          </w:rPr>
          <w:t>3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  <w:t>pentru P.H.C.L.</w:t>
      </w:r>
      <w:hyperlink r:id="rId7" w:anchor="4)a4a2" w:history="1">
        <w:r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vertAlign w:val="superscript"/>
            <w:lang w:eastAsia="ro-RO"/>
          </w:rPr>
          <w:t>4</w:t>
        </w:r>
      </w:hyperlink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nr. 13/2022 privind </w:t>
      </w:r>
    </w:p>
    <w:p w14:paraId="41C1EB40" w14:textId="77777777" w:rsidR="00BE1870" w:rsidRDefault="00BE1870" w:rsidP="00BE18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vertAlign w:val="superscript"/>
          <w:lang w:eastAsia="ro-RO"/>
        </w:rPr>
      </w:pPr>
      <w:r>
        <w:rPr>
          <w:rFonts w:ascii="Times New Roman" w:hAnsi="Times New Roman" w:cs="Times New Roman"/>
          <w:sz w:val="24"/>
          <w:szCs w:val="24"/>
        </w:rPr>
        <w:t>mandatarea Asociației de Dezvoltare Intercomunitară ”ECOO 2009", de a exercita dreptul de delegare a gestiunii serviciului de Salubritate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  <w:hyperlink r:id="rId8" w:anchor="5)a4a2" w:history="1">
        <w:r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4"/>
            <w:szCs w:val="24"/>
            <w:vertAlign w:val="superscript"/>
            <w:lang w:eastAsia="ro-RO"/>
          </w:rPr>
          <w:t>5</w:t>
        </w:r>
      </w:hyperlink>
    </w:p>
    <w:p w14:paraId="476AC4DA" w14:textId="77777777" w:rsidR="00BE1870" w:rsidRDefault="00BE1870" w:rsidP="00BE18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60EA76D" w14:textId="77777777" w:rsidR="00BE1870" w:rsidRDefault="00BE1870" w:rsidP="00BE187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Având în vedere PHCL NR. 13/2022</w:t>
      </w:r>
      <w:hyperlink r:id="rId9" w:anchor="6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 în temeiul prevederilor art. 125 alin. (1) lit. b) din </w:t>
      </w:r>
      <w:hyperlink r:id="rId10" w:history="1">
        <w:proofErr w:type="spellStart"/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o-RO"/>
          </w:rPr>
          <w:t>Ordonanţa</w:t>
        </w:r>
        <w:proofErr w:type="spellEnd"/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o-RO"/>
          </w:rPr>
          <w:t xml:space="preserve"> de </w:t>
        </w:r>
        <w:proofErr w:type="spellStart"/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o-RO"/>
          </w:rPr>
          <w:t>urgenţă</w:t>
        </w:r>
        <w:proofErr w:type="spellEnd"/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o-RO"/>
          </w:rPr>
          <w:t xml:space="preserve"> a Guvernului nr. 57/2019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Codul administrativ, cu modificările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completările ulterioare, respectiv al prevederilor art. 15 alin. (1) lit. b) din Regulamentul de organizare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funcţionare a consiliului local,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   </w:t>
      </w:r>
      <w:r>
        <w:rPr>
          <w:rFonts w:ascii="Times New Roman" w:hAnsi="Times New Roman" w:cs="Times New Roman"/>
          <w:sz w:val="24"/>
          <w:szCs w:val="24"/>
        </w:rPr>
        <w:t>Comisia privind activități social-culturale, culte,  învățământ, sănătate și familie, , tineret și sport</w:t>
      </w:r>
      <w:r>
        <w:t xml:space="preserve"> </w:t>
      </w:r>
      <w:hyperlink r:id="rId11" w:anchor="7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adoptă următorul aviz.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 1.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Se avizează favorabil/nefavorabil proiectul de hotărâre a consiliului local nr. 21/2022 .</w:t>
      </w:r>
      <w:hyperlink r:id="rId12" w:anchor="8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</w:t>
      </w:r>
      <w:r>
        <w:rPr>
          <w:rFonts w:ascii="Times New Roman" w:hAnsi="Times New Roman" w:cs="Times New Roman"/>
          <w:sz w:val="24"/>
          <w:szCs w:val="24"/>
        </w:rPr>
        <w:t>mandatarea Asociației de Dezvoltare Intercomunitară ”ECOO 2009", de a exercita dreptul de delegare a gestiunii serviciului de Salubritate</w:t>
      </w:r>
      <w:hyperlink r:id="rId13" w:anchor="9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, cu . . . . . . . . . .</w:t>
      </w:r>
      <w:hyperlink r:id="rId14" w:anchor="10)a4a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vertAlign w:val="superscript"/>
            <w:lang w:eastAsia="ro-RO"/>
          </w:rPr>
          <w:t>10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/fără amendamente.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 2.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Amendamentele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observațiile membrilor comisiei se regăsesc în anexa care face parte integrantă din prezentul aviz.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 3.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- Prezentul aviz se comunică prin grija secretarului comisiei, în termenul recomandat, secretarului general al comunei Facaeni</w:t>
      </w:r>
      <w:hyperlink r:id="rId15" w:anchor="11)a4a2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vertAlign w:val="superscript"/>
            <w:lang w:eastAsia="ro-RO"/>
          </w:rPr>
          <w:t>11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BE1870" w14:paraId="3C634120" w14:textId="77777777" w:rsidTr="00BE1870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39DE55" w14:textId="77777777" w:rsidR="00BE1870" w:rsidRDefault="00BE18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o-RO"/>
              </w:rPr>
              <w:t>Președintele Comisiei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. . . . . . . . . 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br/>
              <w:t>. . . . . . . . .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br/>
              <w:t xml:space="preserve">(prenumele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numele) 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1345A2" w14:textId="77777777" w:rsidR="00BE1870" w:rsidRDefault="00BE18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o-RO"/>
              </w:rPr>
              <w:t>Secretarul Comisiei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. . . . . . . . . .,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br/>
              <w:t>. . . . . . . . .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br/>
              <w:t xml:space="preserve">(prenumele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 xml:space="preserve"> numele) </w:t>
            </w:r>
          </w:p>
        </w:tc>
      </w:tr>
    </w:tbl>
    <w:p w14:paraId="46C64A55" w14:textId="77777777" w:rsidR="00BE1870" w:rsidRDefault="00BE1870" w:rsidP="00BE18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47210CF0" w14:textId="77777777" w:rsidR="00FA3BCF" w:rsidRDefault="00FA3BCF"/>
    <w:sectPr w:rsidR="00FA3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D7"/>
    <w:rsid w:val="00622423"/>
    <w:rsid w:val="00824CA5"/>
    <w:rsid w:val="00BE1870"/>
    <w:rsid w:val="00F96CD7"/>
    <w:rsid w:val="00FA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4E8F6-0030-4D6B-9CA3-D03DE2C80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870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BE18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5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" TargetMode="External"/><Relationship Id="rId13" Type="http://schemas.openxmlformats.org/officeDocument/2006/relationships/hyperlink" Target="unsaved://LexNavigator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" TargetMode="External"/><Relationship Id="rId12" Type="http://schemas.openxmlformats.org/officeDocument/2006/relationships/hyperlink" Target="unsaved://LexNavigator.ht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unsaved://LexNavigator.htm" TargetMode="External"/><Relationship Id="rId11" Type="http://schemas.openxmlformats.org/officeDocument/2006/relationships/hyperlink" Target="unsaved://LexNavigator.htm" TargetMode="External"/><Relationship Id="rId5" Type="http://schemas.openxmlformats.org/officeDocument/2006/relationships/hyperlink" Target="unsaved://LexNavigator.htm" TargetMode="External"/><Relationship Id="rId15" Type="http://schemas.openxmlformats.org/officeDocument/2006/relationships/hyperlink" Target="unsaved://LexNavigator.htm" TargetMode="External"/><Relationship Id="rId10" Type="http://schemas.openxmlformats.org/officeDocument/2006/relationships/hyperlink" Target="unsaved://LexNavigator.htm/DB0;LexAct%20387261" TargetMode="External"/><Relationship Id="rId4" Type="http://schemas.openxmlformats.org/officeDocument/2006/relationships/hyperlink" Target="unsaved://LexNavigator.htm" TargetMode="External"/><Relationship Id="rId9" Type="http://schemas.openxmlformats.org/officeDocument/2006/relationships/hyperlink" Target="unsaved://LexNavigator.htm" TargetMode="External"/><Relationship Id="rId14" Type="http://schemas.openxmlformats.org/officeDocument/2006/relationships/hyperlink" Target="unsaved://LexNavigator.ht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facaeni</dc:creator>
  <cp:keywords/>
  <dc:description/>
  <cp:lastModifiedBy>primaria facaeni</cp:lastModifiedBy>
  <cp:revision>2</cp:revision>
  <dcterms:created xsi:type="dcterms:W3CDTF">2022-03-07T13:55:00Z</dcterms:created>
  <dcterms:modified xsi:type="dcterms:W3CDTF">2022-03-07T13:55:00Z</dcterms:modified>
</cp:coreProperties>
</file>