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00C1" w14:textId="77777777" w:rsidR="00B45108" w:rsidRPr="00B45108" w:rsidRDefault="00B45108" w:rsidP="00B4510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R O M Â N I A</w:t>
      </w:r>
    </w:p>
    <w:p w14:paraId="6894E485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30FBEA0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</w:p>
    <w:p w14:paraId="7E10C0B6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     P R I M A R U L</w:t>
      </w:r>
    </w:p>
    <w:p w14:paraId="63BDF5FC" w14:textId="6AA1695F" w:rsid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Nr. </w:t>
      </w:r>
      <w:r w:rsidR="00593BCC">
        <w:rPr>
          <w:rFonts w:ascii="Times New Roman" w:hAnsi="Times New Roman" w:cs="Times New Roman"/>
          <w:b/>
          <w:sz w:val="28"/>
          <w:szCs w:val="28"/>
        </w:rPr>
        <w:t>109</w:t>
      </w:r>
      <w:r w:rsidRPr="00B45108">
        <w:rPr>
          <w:rFonts w:ascii="Times New Roman" w:hAnsi="Times New Roman" w:cs="Times New Roman"/>
          <w:b/>
          <w:sz w:val="28"/>
          <w:szCs w:val="28"/>
        </w:rPr>
        <w:t>/1</w:t>
      </w:r>
      <w:r w:rsidR="00593BCC">
        <w:rPr>
          <w:rFonts w:ascii="Times New Roman" w:hAnsi="Times New Roman" w:cs="Times New Roman"/>
          <w:b/>
          <w:sz w:val="28"/>
          <w:szCs w:val="28"/>
        </w:rPr>
        <w:t>1017</w:t>
      </w:r>
      <w:r w:rsidRPr="00B45108">
        <w:rPr>
          <w:rFonts w:ascii="Times New Roman" w:hAnsi="Times New Roman" w:cs="Times New Roman"/>
          <w:b/>
          <w:sz w:val="28"/>
          <w:szCs w:val="28"/>
        </w:rPr>
        <w:t>/</w:t>
      </w:r>
      <w:r w:rsidR="007175E7">
        <w:rPr>
          <w:rFonts w:ascii="Times New Roman" w:hAnsi="Times New Roman" w:cs="Times New Roman"/>
          <w:b/>
          <w:sz w:val="28"/>
          <w:szCs w:val="28"/>
        </w:rPr>
        <w:t>1</w:t>
      </w:r>
      <w:r w:rsidR="002E4FCE">
        <w:rPr>
          <w:rFonts w:ascii="Times New Roman" w:hAnsi="Times New Roman" w:cs="Times New Roman"/>
          <w:b/>
          <w:sz w:val="28"/>
          <w:szCs w:val="28"/>
        </w:rPr>
        <w:t>2</w:t>
      </w:r>
      <w:r w:rsidR="00593BCC">
        <w:rPr>
          <w:rFonts w:ascii="Times New Roman" w:hAnsi="Times New Roman" w:cs="Times New Roman"/>
          <w:b/>
          <w:sz w:val="28"/>
          <w:szCs w:val="28"/>
        </w:rPr>
        <w:t>.06.2026</w:t>
      </w:r>
    </w:p>
    <w:p w14:paraId="29F41948" w14:textId="77777777" w:rsidR="00034A3A" w:rsidRPr="00B45108" w:rsidRDefault="00034A3A" w:rsidP="00B45108">
      <w:pPr>
        <w:spacing w:after="0"/>
        <w:jc w:val="both"/>
        <w:rPr>
          <w:rFonts w:ascii="Times New Roman" w:hAnsi="Times New Roman" w:cs="Times New Roman"/>
        </w:rPr>
      </w:pPr>
    </w:p>
    <w:p w14:paraId="0992A5BC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CC0F6" w14:textId="77777777" w:rsidR="00B45108" w:rsidRPr="00B45108" w:rsidRDefault="00B45108" w:rsidP="00B451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5108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3A3781F3" w14:textId="77777777" w:rsidR="00FB76D3" w:rsidRDefault="00B45108" w:rsidP="00B451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108">
        <w:rPr>
          <w:rFonts w:ascii="Times New Roman" w:eastAsia="Times New Roman" w:hAnsi="Times New Roman" w:cs="Times New Roman"/>
          <w:b/>
          <w:sz w:val="28"/>
          <w:szCs w:val="28"/>
        </w:rPr>
        <w:t xml:space="preserve">privind acordarea unui mandat special reprezentantului Municipiul Brad  în </w:t>
      </w:r>
      <w:r w:rsidR="00FB76D3">
        <w:rPr>
          <w:rFonts w:ascii="Times New Roman" w:eastAsia="Times New Roman" w:hAnsi="Times New Roman" w:cs="Times New Roman"/>
          <w:b/>
          <w:sz w:val="28"/>
          <w:szCs w:val="28"/>
        </w:rPr>
        <w:t xml:space="preserve">Adunarea Generală </w:t>
      </w:r>
      <w:r w:rsidRPr="00B45108">
        <w:rPr>
          <w:rFonts w:ascii="Times New Roman" w:eastAsia="Times New Roman" w:hAnsi="Times New Roman" w:cs="Times New Roman"/>
          <w:b/>
          <w:sz w:val="28"/>
          <w:szCs w:val="28"/>
        </w:rPr>
        <w:t xml:space="preserve"> a  Asociației de Dezvoltare Intercomunitară</w:t>
      </w:r>
    </w:p>
    <w:p w14:paraId="6AB388E3" w14:textId="38340037" w:rsidR="00B45108" w:rsidRPr="00B45108" w:rsidRDefault="00B45108" w:rsidP="00B451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76D3">
        <w:rPr>
          <w:rFonts w:ascii="Times New Roman" w:hAnsi="Times New Roman" w:cs="Times New Roman"/>
          <w:b/>
          <w:sz w:val="28"/>
          <w:szCs w:val="28"/>
        </w:rPr>
        <w:t>”</w:t>
      </w:r>
      <w:r w:rsidRPr="00B45108">
        <w:rPr>
          <w:rFonts w:ascii="Times New Roman" w:hAnsi="Times New Roman" w:cs="Times New Roman"/>
          <w:b/>
          <w:sz w:val="28"/>
          <w:szCs w:val="28"/>
        </w:rPr>
        <w:t xml:space="preserve">AQUA PREST HUNEDOARA” </w:t>
      </w:r>
    </w:p>
    <w:p w14:paraId="04975F69" w14:textId="77777777" w:rsidR="00B45108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5C4E570D" w14:textId="77777777" w:rsidR="004142CD" w:rsidRPr="00B45108" w:rsidRDefault="004142CD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3E33E4AF" w14:textId="77777777" w:rsidR="00B45108" w:rsidRPr="00687020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67D8E77C" w14:textId="7D179FE7" w:rsidR="00B45108" w:rsidRPr="00687020" w:rsidRDefault="00B45108" w:rsidP="004142CD">
      <w:pPr>
        <w:spacing w:after="0" w:line="276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687020">
        <w:rPr>
          <w:rFonts w:ascii="Times New Roman" w:hAnsi="Times New Roman" w:cs="Times New Roman"/>
          <w:sz w:val="28"/>
          <w:szCs w:val="28"/>
        </w:rPr>
        <w:tab/>
        <w:t xml:space="preserve">Asociația de Dezvoltare Intercomunitară </w:t>
      </w:r>
      <w:r w:rsidR="00FB76D3" w:rsidRPr="00687020">
        <w:rPr>
          <w:rFonts w:ascii="Times New Roman" w:hAnsi="Times New Roman" w:cs="Times New Roman"/>
          <w:sz w:val="28"/>
          <w:szCs w:val="28"/>
        </w:rPr>
        <w:t>”</w:t>
      </w:r>
      <w:r w:rsidRPr="00687020">
        <w:rPr>
          <w:rFonts w:ascii="Times New Roman" w:hAnsi="Times New Roman" w:cs="Times New Roman"/>
          <w:sz w:val="28"/>
          <w:szCs w:val="28"/>
        </w:rPr>
        <w:t xml:space="preserve">AQUA PREST HUNEDOARA” este înființată </w:t>
      </w:r>
      <w:r w:rsidR="004C4783" w:rsidRPr="00687020">
        <w:rPr>
          <w:rFonts w:ascii="Times New Roman" w:hAnsi="Times New Roman" w:cs="Times New Roman"/>
          <w:sz w:val="28"/>
          <w:szCs w:val="28"/>
        </w:rPr>
        <w:t xml:space="preserve">în </w:t>
      </w:r>
      <w:r w:rsidRPr="00687020">
        <w:rPr>
          <w:rFonts w:ascii="Times New Roman" w:hAnsi="Times New Roman" w:cs="Times New Roman"/>
          <w:sz w:val="28"/>
          <w:szCs w:val="28"/>
        </w:rPr>
        <w:t>conform</w:t>
      </w:r>
      <w:r w:rsidR="004C4783" w:rsidRPr="00687020">
        <w:rPr>
          <w:rFonts w:ascii="Times New Roman" w:hAnsi="Times New Roman" w:cs="Times New Roman"/>
          <w:sz w:val="28"/>
          <w:szCs w:val="28"/>
        </w:rPr>
        <w:t>itate cu prevederile</w:t>
      </w:r>
      <w:r w:rsidRPr="00687020">
        <w:rPr>
          <w:rFonts w:ascii="Times New Roman" w:hAnsi="Times New Roman" w:cs="Times New Roman"/>
          <w:sz w:val="28"/>
          <w:szCs w:val="28"/>
        </w:rPr>
        <w:t xml:space="preserve"> Ordonanței Guvernului nr. 26/2000 cu privire la asociații și fundații, cu modificările </w:t>
      </w:r>
      <w:r w:rsidR="004142CD">
        <w:rPr>
          <w:rFonts w:ascii="Times New Roman" w:hAnsi="Times New Roman" w:cs="Times New Roman"/>
          <w:sz w:val="28"/>
          <w:szCs w:val="28"/>
        </w:rPr>
        <w:t xml:space="preserve">și </w:t>
      </w:r>
      <w:r w:rsidR="004142CD" w:rsidRPr="00687020">
        <w:rPr>
          <w:rFonts w:ascii="Times New Roman" w:hAnsi="Times New Roman" w:cs="Times New Roman"/>
          <w:sz w:val="28"/>
          <w:szCs w:val="28"/>
        </w:rPr>
        <w:t xml:space="preserve">completările </w:t>
      </w:r>
      <w:r w:rsidRPr="00687020">
        <w:rPr>
          <w:rFonts w:ascii="Times New Roman" w:hAnsi="Times New Roman" w:cs="Times New Roman"/>
          <w:sz w:val="28"/>
          <w:szCs w:val="28"/>
        </w:rPr>
        <w:t>ulterioare</w:t>
      </w:r>
      <w:r w:rsidR="00687020" w:rsidRPr="00687020">
        <w:rPr>
          <w:rFonts w:ascii="Times New Roman" w:hAnsi="Times New Roman" w:cs="Times New Roman"/>
          <w:sz w:val="28"/>
          <w:szCs w:val="28"/>
        </w:rPr>
        <w:t xml:space="preserve">. Aceasta </w:t>
      </w:r>
      <w:r w:rsidRPr="00687020">
        <w:rPr>
          <w:rFonts w:ascii="Times New Roman" w:hAnsi="Times New Roman" w:cs="Times New Roman"/>
          <w:sz w:val="28"/>
          <w:szCs w:val="28"/>
        </w:rPr>
        <w:t xml:space="preserve">își desfășoară activitatea conform </w:t>
      </w:r>
      <w:r w:rsidR="004142CD">
        <w:rPr>
          <w:rFonts w:ascii="Times New Roman" w:hAnsi="Times New Roman" w:cs="Times New Roman"/>
          <w:sz w:val="28"/>
          <w:szCs w:val="28"/>
        </w:rPr>
        <w:t>S</w:t>
      </w:r>
      <w:r w:rsidRPr="00687020">
        <w:rPr>
          <w:rFonts w:ascii="Times New Roman" w:hAnsi="Times New Roman" w:cs="Times New Roman"/>
          <w:sz w:val="28"/>
          <w:szCs w:val="28"/>
        </w:rPr>
        <w:t xml:space="preserve">tatutului aprobat de </w:t>
      </w:r>
      <w:r w:rsidR="004142CD">
        <w:rPr>
          <w:rFonts w:ascii="Times New Roman" w:hAnsi="Times New Roman" w:cs="Times New Roman"/>
          <w:sz w:val="28"/>
          <w:szCs w:val="28"/>
        </w:rPr>
        <w:t xml:space="preserve">către </w:t>
      </w:r>
      <w:r w:rsidRPr="00687020">
        <w:rPr>
          <w:rFonts w:ascii="Times New Roman" w:hAnsi="Times New Roman" w:cs="Times New Roman"/>
          <w:sz w:val="28"/>
          <w:szCs w:val="28"/>
        </w:rPr>
        <w:t>Adunarea Generală a asociaților</w:t>
      </w:r>
      <w:r w:rsidR="004142CD">
        <w:rPr>
          <w:rFonts w:ascii="Times New Roman" w:hAnsi="Times New Roman" w:cs="Times New Roman"/>
          <w:sz w:val="28"/>
          <w:szCs w:val="28"/>
        </w:rPr>
        <w:t>,</w:t>
      </w:r>
      <w:r w:rsidRPr="00687020">
        <w:rPr>
          <w:rFonts w:ascii="Times New Roman" w:hAnsi="Times New Roman" w:cs="Times New Roman"/>
          <w:sz w:val="28"/>
          <w:szCs w:val="28"/>
        </w:rPr>
        <w:t xml:space="preserve"> precum și a </w:t>
      </w:r>
      <w:r w:rsidR="00687020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>Statutului-cadru al asociațiilor de dezvoltare intercomunitară care au ca obiect de activitate serviciile de utilități publice</w:t>
      </w:r>
      <w:r w:rsidRPr="00687020">
        <w:rPr>
          <w:rFonts w:ascii="Times New Roman" w:hAnsi="Times New Roman" w:cs="Times New Roman"/>
          <w:sz w:val="28"/>
          <w:szCs w:val="28"/>
        </w:rPr>
        <w:t>.</w:t>
      </w:r>
    </w:p>
    <w:p w14:paraId="11FFCC33" w14:textId="2929498D" w:rsidR="00593BCC" w:rsidRDefault="00B45108" w:rsidP="004142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BCC">
        <w:rPr>
          <w:rFonts w:ascii="Times New Roman" w:hAnsi="Times New Roman" w:cs="Times New Roman"/>
          <w:sz w:val="28"/>
          <w:szCs w:val="28"/>
        </w:rPr>
        <w:t xml:space="preserve"> </w:t>
      </w:r>
      <w:r w:rsidR="00593BCC">
        <w:rPr>
          <w:rFonts w:ascii="Times New Roman" w:hAnsi="Times New Roman" w:cs="Times New Roman"/>
          <w:sz w:val="28"/>
          <w:szCs w:val="28"/>
        </w:rPr>
        <w:tab/>
      </w:r>
      <w:r w:rsidR="00593BCC" w:rsidRPr="00593BCC">
        <w:rPr>
          <w:rFonts w:ascii="Times New Roman" w:eastAsia="Times New Roman" w:hAnsi="Times New Roman" w:cs="Times New Roman"/>
          <w:sz w:val="28"/>
          <w:szCs w:val="28"/>
          <w:lang w:eastAsia="ar-SA"/>
        </w:rPr>
        <w:t>Prin adresa înregistrată la Primăria Municipiului Brad sub nr. 30257</w:t>
      </w:r>
      <w:r w:rsidR="004142CD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r w:rsidR="00593BCC" w:rsidRPr="00593BCC">
        <w:rPr>
          <w:rFonts w:ascii="Times New Roman" w:eastAsia="Times New Roman" w:hAnsi="Times New Roman" w:cs="Times New Roman"/>
          <w:sz w:val="28"/>
          <w:szCs w:val="28"/>
          <w:lang w:eastAsia="ar-SA"/>
        </w:rPr>
        <w:t>20.05.2026, Asociația</w:t>
      </w:r>
      <w:r w:rsidR="00593BCC" w:rsidRPr="00593BCC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de </w:t>
      </w:r>
      <w:proofErr w:type="spellStart"/>
      <w:r w:rsidR="00593BCC" w:rsidRPr="00593BCC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Dezvoltare</w:t>
      </w:r>
      <w:proofErr w:type="spellEnd"/>
      <w:r w:rsidR="00593BCC" w:rsidRPr="00593BCC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</w:t>
      </w:r>
      <w:proofErr w:type="spellStart"/>
      <w:r w:rsidR="00593BCC" w:rsidRPr="00593BCC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Intercomunitară</w:t>
      </w:r>
      <w:proofErr w:type="spellEnd"/>
      <w:r w:rsidR="00593BCC" w:rsidRPr="00593BCC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”</w:t>
      </w:r>
      <w:r w:rsidR="00593BCC" w:rsidRPr="00593BCC">
        <w:rPr>
          <w:rFonts w:ascii="Times New Roman" w:eastAsia="Times New Roman" w:hAnsi="Times New Roman" w:cs="Times New Roman"/>
          <w:sz w:val="28"/>
          <w:szCs w:val="28"/>
          <w:lang w:eastAsia="ar-SA"/>
        </w:rPr>
        <w:t>AQUA PREST HUNEDOARA</w:t>
      </w:r>
      <w:r w:rsidR="00593BCC" w:rsidRPr="00593BCC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” a </w:t>
      </w:r>
      <w:r w:rsidR="00593BCC" w:rsidRPr="00593B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transmis proiectul Actului Adițional nr. 15 la Contractul de Delegare a Gestiunii Serviciilor de Alimentare cu Apă și de Canalizare nr. 5400/223/2009 în vederea </w:t>
      </w:r>
      <w:r w:rsidR="008458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analizării și </w:t>
      </w:r>
      <w:r w:rsidR="00593BCC" w:rsidRPr="00593B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acordării </w:t>
      </w:r>
      <w:r w:rsidR="00593BCC" w:rsidRPr="00593BCC">
        <w:rPr>
          <w:rFonts w:ascii="Times New Roman" w:eastAsia="Times New Roman" w:hAnsi="Times New Roman" w:cs="Times New Roman"/>
          <w:sz w:val="28"/>
          <w:szCs w:val="28"/>
        </w:rPr>
        <w:t>unui mandat special reprezentantului Municipiul Brad pentru aprobarea acestuia în Adunarea Generală  a  Asociației</w:t>
      </w:r>
      <w:r w:rsidR="00593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E4E209" w14:textId="77777777" w:rsidR="00687020" w:rsidRPr="004142CD" w:rsidRDefault="00687020" w:rsidP="004142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142CD">
        <w:rPr>
          <w:rFonts w:ascii="Times New Roman" w:eastAsia="Times New Roman" w:hAnsi="Times New Roman" w:cs="Times New Roman"/>
          <w:sz w:val="28"/>
          <w:szCs w:val="28"/>
          <w:lang w:eastAsia="ro-RO"/>
        </w:rPr>
        <w:t>Natura juridică a acestui demers este fundamentată pe dispozițiile legale în vigoare, după cum urmează:</w:t>
      </w:r>
    </w:p>
    <w:p w14:paraId="6B3391FD" w14:textId="4379A190" w:rsidR="00845845" w:rsidRDefault="004142CD" w:rsidP="004142CD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</w:t>
      </w:r>
      <w:r w:rsidR="00845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 î</w:t>
      </w:r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n</w:t>
      </w:r>
      <w:r w:rsidR="00845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conformitate cu prevederile art. 8 alin.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845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(3) lit. d^2)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în</w:t>
      </w:r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exercitarea </w:t>
      </w:r>
      <w:proofErr w:type="spellStart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competenţelor</w:t>
      </w:r>
      <w:proofErr w:type="spellEnd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şi</w:t>
      </w:r>
      <w:proofErr w:type="spellEnd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atribuţiilor</w:t>
      </w:r>
      <w:proofErr w:type="spellEnd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ce le revin în sfera serviciilor de </w:t>
      </w:r>
      <w:proofErr w:type="spellStart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utilităţi</w:t>
      </w:r>
      <w:proofErr w:type="spellEnd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publice, </w:t>
      </w:r>
      <w:proofErr w:type="spellStart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autorităţile</w:t>
      </w:r>
      <w:proofErr w:type="spellEnd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deliberative ale </w:t>
      </w:r>
      <w:proofErr w:type="spellStart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administraţiei</w:t>
      </w:r>
      <w:proofErr w:type="spellEnd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publice locale asigură cadrul necesar pentru furnizarea serviciilor de </w:t>
      </w:r>
      <w:proofErr w:type="spellStart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utilităţi</w:t>
      </w:r>
      <w:proofErr w:type="spellEnd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publice </w:t>
      </w:r>
      <w:proofErr w:type="spellStart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şi</w:t>
      </w:r>
      <w:proofErr w:type="spellEnd"/>
      <w:r w:rsidR="00845845" w:rsidRPr="00593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adoptă hotărâri în legătură cu aprobarea modificării contractelor de delegare a gestiunii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</w:p>
    <w:p w14:paraId="21473E69" w14:textId="3174D839" w:rsidR="00845845" w:rsidRDefault="004142CD" w:rsidP="004142CD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         </w:t>
      </w:r>
      <w:r w:rsidR="008458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 î</w:t>
      </w:r>
      <w:r w:rsidR="00845845" w:rsidRPr="00593B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n conformitate cu prevederile art. 10 alin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845845" w:rsidRPr="00593B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(5) din Legea nr. 51/2006 a serviciilor comunitare de utilități publice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republicată, cu modificările și completările ulterioare,</w:t>
      </w:r>
      <w:r w:rsidR="00845845" w:rsidRPr="00593BC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45845" w:rsidRPr="00593BC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>”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Unităţile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administrativ-teritoriale pot mandata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asociaţiile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de dezvoltare intercomunitară având ca scop serviciile de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utilităţi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publice, în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condiţiile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stabilite prin actul constitutiv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şi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statutul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asociaţiei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, să exercite, în numele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şi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pe seama lor,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atribuţiile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, drepturile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şi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obligaţiile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prevăzute la art. 8 alin. (3), art. 9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şi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art. 22 alin. (3)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şi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(4), cu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excepţia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celor prevăzute la art. 8 alin. (3) lit. b)-d), f)-h)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şi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art. 9 alin. (1) lit. d). Exercitarea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atribuţiilor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, drepturilor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şi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obligaţiilor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prevăzute la art. 8 alin. (3) lit. a), d^1), d^2), i)-k), </w:t>
      </w:r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lastRenderedPageBreak/>
        <w:t xml:space="preserve">art. 9 alin. (2) lit. g), art. 27, art. 29 alin. (2)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şi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 xml:space="preserve"> art. 30 alin. (5) </w:t>
      </w:r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ar-SA"/>
        </w:rPr>
        <w:t xml:space="preserve">este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ar-SA"/>
        </w:rPr>
        <w:t>condiţionată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ar-SA"/>
        </w:rPr>
        <w:t xml:space="preserve"> de primirea în prealabil a unui mandat special din partea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ar-SA"/>
        </w:rPr>
        <w:t>autorităţilor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ar-SA"/>
        </w:rPr>
        <w:t xml:space="preserve"> deliberative ale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ar-SA"/>
        </w:rPr>
        <w:t>unităţilor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ar-SA"/>
        </w:rPr>
        <w:t xml:space="preserve"> administrativ-teritoriale membre ale </w:t>
      </w:r>
      <w:proofErr w:type="spellStart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  <w:lang w:eastAsia="ar-SA"/>
        </w:rPr>
        <w:t>asociaţiei</w:t>
      </w:r>
      <w:proofErr w:type="spellEnd"/>
      <w:r w:rsidR="00845845" w:rsidRPr="00593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ar-SA"/>
        </w:rPr>
        <w:t>”.</w:t>
      </w:r>
    </w:p>
    <w:p w14:paraId="5A6CFC3B" w14:textId="4E72B2EE" w:rsidR="00845845" w:rsidRPr="00687020" w:rsidRDefault="00845845" w:rsidP="004142CD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>Actul Adițional nr. 15 vizează modificări și completări ale Contractului d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e </w:t>
      </w:r>
      <w:r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>Delegare, determinate de necesitatea corelării acestuia cu noile programe de finanțare europeană și cu evoluția patrimoniului tehnic, după cum urmează:</w:t>
      </w:r>
    </w:p>
    <w:p w14:paraId="3CE63362" w14:textId="134F8C8A" w:rsidR="00845845" w:rsidRPr="00687020" w:rsidRDefault="004142CD" w:rsidP="004142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      - m</w:t>
      </w:r>
      <w:r w:rsidR="00845845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odificarea art. 36 – </w:t>
      </w:r>
      <w:r w:rsidR="00845845" w:rsidRPr="00687020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>Prețurile, tarifele și alte surse de venit (Dispoziții Generale)</w:t>
      </w:r>
      <w:r w:rsidR="00845845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pct. 5 alin. (3),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alin. </w:t>
      </w:r>
      <w:r w:rsidR="00845845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(4) și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alin. </w:t>
      </w:r>
      <w:r w:rsidR="00845845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(7): se actualizează Planul de creștere a tarifelor aferent proiectului major de investiții </w:t>
      </w:r>
      <w:r w:rsidR="00845845" w:rsidRPr="00687020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>„Proiect regional de dezvoltare a infrastructurii de apă și apă uzată din județul Hunedoara, în perioada 2014-2020”</w:t>
      </w:r>
      <w:r w:rsidR="00845845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finanțat prin Programul Dezvoltare Durabilă 2021-2027, conform Anexei nr. 1 la actul adițional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664E0426" w14:textId="56512605" w:rsidR="00845845" w:rsidRPr="00687020" w:rsidRDefault="004142CD" w:rsidP="004142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      - c</w:t>
      </w:r>
      <w:r w:rsidR="00845845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>ompletarea Contractului de Delegare cu bunurile de retur preluate în administrare de către operatorul S.C. APA PROD S.A. Deva, conform inventarului detaliat în Anexa nr. 2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la actul adițional;</w:t>
      </w:r>
    </w:p>
    <w:p w14:paraId="5A0225EE" w14:textId="54EA1E06" w:rsidR="00845845" w:rsidRPr="00845845" w:rsidRDefault="004142CD" w:rsidP="004142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      - a</w:t>
      </w:r>
      <w:r w:rsidR="00845845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ctualizarea Anexei nr. 3 la Contractul de Delegare privind </w:t>
      </w:r>
      <w:r w:rsidR="00845845" w:rsidRPr="00687020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>Condițiile specifice fiecărei localități semnatare</w:t>
      </w:r>
      <w:r w:rsidR="00845845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 conformitate cu noile realități </w:t>
      </w:r>
      <w:proofErr w:type="spellStart"/>
      <w:r w:rsidR="00845845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>tehnico</w:t>
      </w:r>
      <w:proofErr w:type="spellEnd"/>
      <w:r w:rsidR="00845845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>-economice din teritoriu, potrivit Anexei nr. 3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la actul adițional</w:t>
      </w:r>
      <w:r w:rsidR="00845845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4258A74C" w14:textId="21095673" w:rsidR="00687020" w:rsidRDefault="00A46A18" w:rsidP="004142CD">
      <w:pPr>
        <w:pStyle w:val="Listparagraf"/>
        <w:widowControl w:val="0"/>
        <w:autoSpaceDE w:val="0"/>
        <w:autoSpaceDN w:val="0"/>
        <w:spacing w:after="0" w:line="276" w:lineRule="auto"/>
        <w:ind w:left="0" w:right="-1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În contextul celor de mai sus am  inițiat prezentul proiect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de hotărâre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prin care am propus aprobarea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acordării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unui mandat special reprezentantului Municipiul</w:t>
      </w:r>
      <w:r w:rsidR="004C4783">
        <w:rPr>
          <w:rFonts w:ascii="Times New Roman" w:eastAsia="Times New Roman" w:hAnsi="Times New Roman" w:cs="Times New Roman"/>
          <w:sz w:val="28"/>
          <w:szCs w:val="28"/>
        </w:rPr>
        <w:t>ui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Brad </w:t>
      </w:r>
      <w:r w:rsidR="004142CD" w:rsidRPr="004142CD">
        <w:rPr>
          <w:rFonts w:ascii="Times New Roman" w:hAnsi="Times New Roman" w:cs="Times New Roman"/>
          <w:sz w:val="28"/>
          <w:szCs w:val="28"/>
          <w:shd w:val="clear" w:color="auto" w:fill="FFFFFF"/>
        </w:rPr>
        <w:t>să voteze, în numele și pe seama Municipiului Brad,  ”</w:t>
      </w:r>
      <w:r w:rsidR="004142CD" w:rsidRPr="004142C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PENTRU/ÎMPOTRIVĂ </w:t>
      </w:r>
      <w:r w:rsidR="004142CD" w:rsidRPr="004142CD">
        <w:rPr>
          <w:rFonts w:ascii="Times New Roman" w:hAnsi="Times New Roman" w:cs="Times New Roman"/>
          <w:sz w:val="28"/>
          <w:szCs w:val="28"/>
          <w:shd w:val="clear" w:color="auto" w:fill="FFFFFF"/>
        </w:rPr>
        <w:t>” aprobarea Actului Adițional nr. 15 la Contractul de Delegare a Gestiunii Serviciilor de Alimentare cu Apă și de Canalizare nr. 5400/223/2009, </w:t>
      </w:r>
      <w:r w:rsidR="004142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42CD" w:rsidRPr="004142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ședința Adunării Generale a </w:t>
      </w:r>
      <w:proofErr w:type="spellStart"/>
      <w:r w:rsidR="004142CD" w:rsidRPr="004142CD">
        <w:rPr>
          <w:rFonts w:ascii="Times New Roman" w:hAnsi="Times New Roman" w:cs="Times New Roman"/>
          <w:sz w:val="28"/>
          <w:szCs w:val="28"/>
          <w:shd w:val="clear" w:color="auto" w:fill="FFFFFF"/>
        </w:rPr>
        <w:t>Asociaţiei</w:t>
      </w:r>
      <w:proofErr w:type="spellEnd"/>
      <w:r w:rsidR="004142CD" w:rsidRPr="004142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Dezvoltare Intercomunitară ,,AQUA PREST HUNEDOARA”</w:t>
      </w:r>
      <w:r w:rsidR="004C4783" w:rsidRPr="006870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7020">
        <w:rPr>
          <w:rFonts w:ascii="Times New Roman" w:hAnsi="Times New Roman" w:cs="Times New Roman"/>
          <w:sz w:val="28"/>
          <w:szCs w:val="28"/>
        </w:rPr>
        <w:t>și</w:t>
      </w:r>
      <w:r w:rsidR="00BB7E86" w:rsidRPr="00687020">
        <w:rPr>
          <w:rFonts w:ascii="Times New Roman" w:hAnsi="Times New Roman" w:cs="Times New Roman"/>
          <w:sz w:val="28"/>
          <w:szCs w:val="28"/>
        </w:rPr>
        <w:t xml:space="preserve"> î</w:t>
      </w:r>
      <w:r w:rsidRPr="00687020">
        <w:rPr>
          <w:rFonts w:ascii="Times New Roman" w:hAnsi="Times New Roman" w:cs="Times New Roman"/>
          <w:sz w:val="28"/>
          <w:szCs w:val="28"/>
        </w:rPr>
        <w:t>l supun spre dezbatere și aprobare plenului Consiliului Local al Municipiului Brad</w:t>
      </w:r>
      <w:r>
        <w:rPr>
          <w:rFonts w:ascii="Times New Roman" w:hAnsi="Times New Roman" w:cs="Times New Roman"/>
          <w:sz w:val="28"/>
          <w:szCs w:val="28"/>
        </w:rPr>
        <w:t xml:space="preserve"> în forma prezentată.</w:t>
      </w:r>
    </w:p>
    <w:p w14:paraId="2D46BED2" w14:textId="39017D2F" w:rsidR="00034A3A" w:rsidRPr="00034A3A" w:rsidRDefault="00A46A18" w:rsidP="004142CD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A3A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>Statutul</w:t>
      </w:r>
      <w:r w:rsid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>ui</w:t>
      </w:r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>Asociaţiei</w:t>
      </w:r>
      <w:proofErr w:type="spellEnd"/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Dezvoltare Intercomunitară ,,AQUA PREST HUNEDOARA”, ale </w:t>
      </w:r>
      <w:r w:rsidR="00687020" w:rsidRP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>art. 8 alin. (3) lit. d^2) și art. 10 alin. (5) din Legea nr. 51/2006 a serviciilor comunitare de utilități publice, cu modificările și completările ulterioare</w:t>
      </w:r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>, Leg</w:t>
      </w:r>
      <w:r w:rsid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>ii</w:t>
      </w:r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241/2006 privind serviciul de alimentare cu apă și de canalizare,</w:t>
      </w:r>
      <w:r w:rsid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republicată,</w:t>
      </w:r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cu modificările și completările ulterioare, ale art.129 alin. (1)</w:t>
      </w:r>
      <w:r w:rsidR="004142CD">
        <w:rPr>
          <w:rFonts w:ascii="Times New Roman" w:eastAsia="Times New Roman" w:hAnsi="Times New Roman" w:cs="Times New Roman"/>
          <w:sz w:val="28"/>
          <w:szCs w:val="28"/>
          <w:lang w:eastAsia="ro-RO"/>
        </w:rPr>
        <w:t>, alin. (2)</w:t>
      </w:r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lit. d), alin. (7) lit. n) din O.U.G. nr. 57/2019 privind Codul administrativ</w:t>
      </w:r>
      <w:r w:rsidR="004142CD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cu modificările și completările ulterioare, precum și ale din Leg</w:t>
      </w:r>
      <w:r w:rsid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>ii</w:t>
      </w:r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554/2004 a contenciosului administrativ, </w:t>
      </w:r>
      <w:r w:rsidR="00687020">
        <w:rPr>
          <w:rFonts w:ascii="Times New Roman" w:eastAsia="Times New Roman" w:hAnsi="Times New Roman" w:cs="Times New Roman"/>
          <w:sz w:val="28"/>
          <w:szCs w:val="28"/>
          <w:lang w:eastAsia="ro-RO"/>
        </w:rPr>
        <w:t>cu modificările și completările ulterioare</w:t>
      </w:r>
      <w:r w:rsidR="004C4783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6EDC5AA7" w14:textId="0E1349F8" w:rsidR="003E5763" w:rsidRPr="00034A3A" w:rsidRDefault="003E5763" w:rsidP="00034A3A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298B4DB" w14:textId="77777777" w:rsidR="00A46A18" w:rsidRPr="004C4783" w:rsidRDefault="00A46A18" w:rsidP="004C4783">
      <w:pPr>
        <w:widowControl w:val="0"/>
        <w:autoSpaceDE w:val="0"/>
        <w:autoSpaceDN w:val="0"/>
        <w:spacing w:after="0" w:line="276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75EF5A0" w14:textId="77777777" w:rsidR="00A46A18" w:rsidRPr="00A46A18" w:rsidRDefault="00A46A18" w:rsidP="004C4783">
      <w:pPr>
        <w:pStyle w:val="Listparagraf"/>
        <w:widowControl w:val="0"/>
        <w:autoSpaceDE w:val="0"/>
        <w:autoSpaceDN w:val="0"/>
        <w:spacing w:after="0" w:line="266" w:lineRule="exact"/>
        <w:ind w:left="0" w:right="-1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PRIMAR </w:t>
      </w:r>
    </w:p>
    <w:p w14:paraId="6101BA37" w14:textId="77777777" w:rsidR="00A46A18" w:rsidRPr="00A46A18" w:rsidRDefault="00A46A18" w:rsidP="004C4783">
      <w:pPr>
        <w:pStyle w:val="Listparagraf"/>
        <w:widowControl w:val="0"/>
        <w:autoSpaceDE w:val="0"/>
        <w:autoSpaceDN w:val="0"/>
        <w:spacing w:after="0" w:line="266" w:lineRule="exact"/>
        <w:ind w:left="0" w:right="-1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Florin CAZACU</w:t>
      </w:r>
    </w:p>
    <w:p w14:paraId="1A51A793" w14:textId="77777777" w:rsidR="00A46A18" w:rsidRPr="00A46A18" w:rsidRDefault="00A46A18" w:rsidP="00B45108">
      <w:pPr>
        <w:pStyle w:val="Listparagraf"/>
        <w:widowControl w:val="0"/>
        <w:autoSpaceDE w:val="0"/>
        <w:autoSpaceDN w:val="0"/>
        <w:spacing w:after="0" w:line="266" w:lineRule="exact"/>
        <w:ind w:left="0" w:right="-157" w:firstLine="9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46A18" w:rsidRPr="00A46A18" w:rsidSect="000A07E9">
      <w:footerReference w:type="default" r:id="rId7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D179" w14:textId="77777777" w:rsidR="006404FC" w:rsidRDefault="006404FC" w:rsidP="0035109E">
      <w:pPr>
        <w:spacing w:after="0" w:line="240" w:lineRule="auto"/>
      </w:pPr>
      <w:r>
        <w:separator/>
      </w:r>
    </w:p>
  </w:endnote>
  <w:endnote w:type="continuationSeparator" w:id="0">
    <w:p w14:paraId="074CE7D9" w14:textId="77777777" w:rsidR="006404FC" w:rsidRDefault="006404FC" w:rsidP="0035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36C4" w14:textId="77777777" w:rsidR="0035109E" w:rsidRDefault="0035109E">
    <w:pPr>
      <w:pStyle w:val="Subsol"/>
    </w:pPr>
  </w:p>
  <w:p w14:paraId="5154B1C6" w14:textId="77777777" w:rsidR="0035109E" w:rsidRDefault="0035109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87E3" w14:textId="77777777" w:rsidR="006404FC" w:rsidRDefault="006404FC" w:rsidP="0035109E">
      <w:pPr>
        <w:spacing w:after="0" w:line="240" w:lineRule="auto"/>
      </w:pPr>
      <w:r>
        <w:separator/>
      </w:r>
    </w:p>
  </w:footnote>
  <w:footnote w:type="continuationSeparator" w:id="0">
    <w:p w14:paraId="102435AF" w14:textId="77777777" w:rsidR="006404FC" w:rsidRDefault="006404FC" w:rsidP="0035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829"/>
    <w:multiLevelType w:val="hybridMultilevel"/>
    <w:tmpl w:val="B49A307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250D"/>
    <w:multiLevelType w:val="hybridMultilevel"/>
    <w:tmpl w:val="271A5950"/>
    <w:lvl w:ilvl="0" w:tplc="46F4579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6C1033"/>
    <w:multiLevelType w:val="multilevel"/>
    <w:tmpl w:val="70DC2F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973DD"/>
    <w:multiLevelType w:val="multilevel"/>
    <w:tmpl w:val="719A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C52D1"/>
    <w:multiLevelType w:val="hybridMultilevel"/>
    <w:tmpl w:val="B066ADAE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F4E526B"/>
    <w:multiLevelType w:val="multilevel"/>
    <w:tmpl w:val="3D540F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12C4F"/>
    <w:multiLevelType w:val="multilevel"/>
    <w:tmpl w:val="4174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D203E4"/>
    <w:multiLevelType w:val="hybridMultilevel"/>
    <w:tmpl w:val="4D8078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77F6F"/>
    <w:multiLevelType w:val="hybridMultilevel"/>
    <w:tmpl w:val="593013A2"/>
    <w:lvl w:ilvl="0" w:tplc="F51E3EF2"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  <w:color w:val="232323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 w15:restartNumberingAfterBreak="0">
    <w:nsid w:val="6D203516"/>
    <w:multiLevelType w:val="multilevel"/>
    <w:tmpl w:val="AE046C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19011B"/>
    <w:multiLevelType w:val="multilevel"/>
    <w:tmpl w:val="527A6E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A51499"/>
    <w:multiLevelType w:val="hybridMultilevel"/>
    <w:tmpl w:val="74AA1790"/>
    <w:lvl w:ilvl="0" w:tplc="05F03A36">
      <w:start w:val="3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88605229">
    <w:abstractNumId w:val="1"/>
  </w:num>
  <w:num w:numId="2" w16cid:durableId="1607734723">
    <w:abstractNumId w:val="10"/>
  </w:num>
  <w:num w:numId="3" w16cid:durableId="1731878558">
    <w:abstractNumId w:val="0"/>
  </w:num>
  <w:num w:numId="4" w16cid:durableId="249239301">
    <w:abstractNumId w:val="7"/>
  </w:num>
  <w:num w:numId="5" w16cid:durableId="1530873975">
    <w:abstractNumId w:val="4"/>
  </w:num>
  <w:num w:numId="6" w16cid:durableId="1803960767">
    <w:abstractNumId w:val="11"/>
  </w:num>
  <w:num w:numId="7" w16cid:durableId="912468371">
    <w:abstractNumId w:val="2"/>
  </w:num>
  <w:num w:numId="8" w16cid:durableId="2130591072">
    <w:abstractNumId w:val="5"/>
  </w:num>
  <w:num w:numId="9" w16cid:durableId="1709405180">
    <w:abstractNumId w:val="8"/>
  </w:num>
  <w:num w:numId="10" w16cid:durableId="1454444723">
    <w:abstractNumId w:val="9"/>
  </w:num>
  <w:num w:numId="11" w16cid:durableId="1583678752">
    <w:abstractNumId w:val="3"/>
  </w:num>
  <w:num w:numId="12" w16cid:durableId="100226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08"/>
    <w:rsid w:val="00034A3A"/>
    <w:rsid w:val="000655E8"/>
    <w:rsid w:val="000A07E9"/>
    <w:rsid w:val="000A3EFC"/>
    <w:rsid w:val="000E7658"/>
    <w:rsid w:val="000F4D72"/>
    <w:rsid w:val="00147588"/>
    <w:rsid w:val="0018112E"/>
    <w:rsid w:val="001F3745"/>
    <w:rsid w:val="002E4FCE"/>
    <w:rsid w:val="0035109E"/>
    <w:rsid w:val="003A21A5"/>
    <w:rsid w:val="003E5763"/>
    <w:rsid w:val="004142CD"/>
    <w:rsid w:val="004248A8"/>
    <w:rsid w:val="004371E8"/>
    <w:rsid w:val="004C4783"/>
    <w:rsid w:val="005342C5"/>
    <w:rsid w:val="00593BCC"/>
    <w:rsid w:val="005A210C"/>
    <w:rsid w:val="00624430"/>
    <w:rsid w:val="006404FC"/>
    <w:rsid w:val="00687020"/>
    <w:rsid w:val="007175E7"/>
    <w:rsid w:val="007D6CBF"/>
    <w:rsid w:val="00845845"/>
    <w:rsid w:val="009E3A3A"/>
    <w:rsid w:val="00A46A18"/>
    <w:rsid w:val="00AB28B4"/>
    <w:rsid w:val="00B2387E"/>
    <w:rsid w:val="00B45108"/>
    <w:rsid w:val="00B763B1"/>
    <w:rsid w:val="00B94493"/>
    <w:rsid w:val="00BB7E86"/>
    <w:rsid w:val="00BE0BE4"/>
    <w:rsid w:val="00CE6C73"/>
    <w:rsid w:val="00D91A7C"/>
    <w:rsid w:val="00DB368C"/>
    <w:rsid w:val="00DF76DD"/>
    <w:rsid w:val="00E111DF"/>
    <w:rsid w:val="00E113F2"/>
    <w:rsid w:val="00E12DB8"/>
    <w:rsid w:val="00E519A4"/>
    <w:rsid w:val="00EB1065"/>
    <w:rsid w:val="00EF0808"/>
    <w:rsid w:val="00F736C0"/>
    <w:rsid w:val="00FB76D3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840A"/>
  <w15:docId w15:val="{E1845590-1A7C-48E4-AE83-739C9121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08"/>
    <w:pPr>
      <w:spacing w:after="160" w:line="254" w:lineRule="auto"/>
      <w:jc w:val="left"/>
    </w:p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45108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4C4783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35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5109E"/>
  </w:style>
  <w:style w:type="paragraph" w:styleId="Subsol">
    <w:name w:val="footer"/>
    <w:basedOn w:val="Normal"/>
    <w:link w:val="SubsolCaracter"/>
    <w:uiPriority w:val="99"/>
    <w:unhideWhenUsed/>
    <w:rsid w:val="0035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5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758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5</cp:revision>
  <dcterms:created xsi:type="dcterms:W3CDTF">2026-06-17T10:04:00Z</dcterms:created>
  <dcterms:modified xsi:type="dcterms:W3CDTF">2026-06-19T06:27:00Z</dcterms:modified>
</cp:coreProperties>
</file>