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5AC43549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15793C">
        <w:rPr>
          <w:rFonts w:ascii="Times New Roman" w:hAnsi="Times New Roman" w:cs="Times New Roman"/>
          <w:b/>
          <w:sz w:val="28"/>
          <w:szCs w:val="28"/>
          <w:lang w:val="es-ES_tradnl"/>
        </w:rPr>
        <w:t>110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/110</w:t>
      </w:r>
      <w:r w:rsidR="00B52EA6">
        <w:rPr>
          <w:rFonts w:ascii="Times New Roman" w:hAnsi="Times New Roman" w:cs="Times New Roman"/>
          <w:b/>
          <w:sz w:val="28"/>
          <w:szCs w:val="28"/>
          <w:lang w:val="es-ES_tradnl"/>
        </w:rPr>
        <w:t>17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B52EA6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15793C">
        <w:rPr>
          <w:rFonts w:ascii="Times New Roman" w:hAnsi="Times New Roman" w:cs="Times New Roman"/>
          <w:b/>
          <w:sz w:val="28"/>
          <w:szCs w:val="28"/>
          <w:lang w:val="es-ES_tradnl"/>
        </w:rPr>
        <w:t>7.06</w:t>
      </w:r>
      <w:r w:rsidR="00B52EA6">
        <w:rPr>
          <w:rFonts w:ascii="Times New Roman" w:hAnsi="Times New Roman" w:cs="Times New Roman"/>
          <w:b/>
          <w:sz w:val="28"/>
          <w:szCs w:val="28"/>
          <w:lang w:val="es-ES_tradnl"/>
        </w:rPr>
        <w:t>.2026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377B7341" w:rsidR="003C381A" w:rsidRPr="00E85655" w:rsidRDefault="003C381A" w:rsidP="00E85655">
      <w:pPr>
        <w:widowControl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data de </w:t>
      </w:r>
      <w:r w:rsidR="00B52EA6"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</w:t>
      </w:r>
      <w:r w:rsidR="0015793C"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7</w:t>
      </w:r>
      <w:r w:rsidR="00B52EA6"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.0</w:t>
      </w:r>
      <w:r w:rsidR="0015793C"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6</w:t>
      </w:r>
      <w:r w:rsidR="00B52EA6"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.2026</w:t>
      </w: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E85655" w:rsidRDefault="003C381A" w:rsidP="00E85655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  <w:t>Au fost depuse:</w:t>
      </w:r>
    </w:p>
    <w:p w14:paraId="58C91BF9" w14:textId="77777777" w:rsidR="0015793C" w:rsidRPr="00E85655" w:rsidRDefault="0015793C" w:rsidP="00E85655">
      <w:pPr>
        <w:widowControl w:val="0"/>
        <w:numPr>
          <w:ilvl w:val="0"/>
          <w:numId w:val="1"/>
        </w:numPr>
        <w:suppressAutoHyphens w:val="0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 45 cereri pentru acordarea reducerii cu 50% a prețului final al energiei electrice aferent contractului de furnizare încheiat;</w:t>
      </w:r>
    </w:p>
    <w:p w14:paraId="36430F7A" w14:textId="77777777" w:rsidR="0015793C" w:rsidRPr="00E85655" w:rsidRDefault="0015793C" w:rsidP="00E85655">
      <w:pPr>
        <w:widowControl w:val="0"/>
        <w:numPr>
          <w:ilvl w:val="0"/>
          <w:numId w:val="1"/>
        </w:numPr>
        <w:suppressAutoHyphens w:val="0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 12 cereri în vederea schimbării titularului cererii depuse inițial, prins în lista aprobată prin H.C.L. nr. 123/30.08.2022;</w:t>
      </w:r>
    </w:p>
    <w:p w14:paraId="45B58400" w14:textId="77777777" w:rsidR="0015793C" w:rsidRPr="00E85655" w:rsidRDefault="0015793C" w:rsidP="00E85655">
      <w:pPr>
        <w:widowControl w:val="0"/>
        <w:numPr>
          <w:ilvl w:val="0"/>
          <w:numId w:val="1"/>
        </w:numPr>
        <w:suppressAutoHyphens w:val="0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 25 cereri pentru renunțarea la serviciile furnizorului de energie electrică S.C. PPC ENERGIE S.A;</w:t>
      </w:r>
    </w:p>
    <w:p w14:paraId="5F95D52E" w14:textId="77777777" w:rsidR="0015793C" w:rsidRPr="00E85655" w:rsidRDefault="0015793C" w:rsidP="00E85655">
      <w:pPr>
        <w:widowControl w:val="0"/>
        <w:numPr>
          <w:ilvl w:val="0"/>
          <w:numId w:val="1"/>
        </w:numPr>
        <w:suppressAutoHyphens w:val="0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o cerere pentru renunțarea la serviciile furnizorului de energie electrică S.C. SPEEH HIDROELECTRICA S.A;</w:t>
      </w:r>
    </w:p>
    <w:p w14:paraId="1220361B" w14:textId="77777777" w:rsidR="0015793C" w:rsidRPr="00E85655" w:rsidRDefault="0015793C" w:rsidP="00E85655">
      <w:pPr>
        <w:widowControl w:val="0"/>
        <w:numPr>
          <w:ilvl w:val="0"/>
          <w:numId w:val="1"/>
        </w:numPr>
        <w:suppressAutoHyphens w:val="0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o cerere pentru renunțarea la serviciile furnizorului de energie electrică S.C. DIGI ROMANIA S.A.</w:t>
      </w:r>
    </w:p>
    <w:p w14:paraId="10F18B99" w14:textId="19FD5927" w:rsidR="00D71638" w:rsidRPr="00E85655" w:rsidRDefault="00D71638" w:rsidP="00E85655">
      <w:pPr>
        <w:widowControl w:val="0"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mai sus, grupul special de lucru a decis că:</w:t>
      </w:r>
    </w:p>
    <w:p w14:paraId="169C0E81" w14:textId="20620338" w:rsidR="00D71638" w:rsidRPr="00E85655" w:rsidRDefault="00E85655" w:rsidP="00E85655">
      <w:pPr>
        <w:suppressAutoHyphens w:val="0"/>
        <w:spacing w:line="276" w:lineRule="auto"/>
        <w:ind w:firstLine="41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   </w:t>
      </w:r>
      <w:r w:rsidR="00D71638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- </w:t>
      </w:r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un </w:t>
      </w:r>
      <w:proofErr w:type="spellStart"/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>număr</w:t>
      </w:r>
      <w:proofErr w:type="spellEnd"/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de </w:t>
      </w:r>
      <w:r w:rsidR="0015793C" w:rsidRPr="00E85655">
        <w:rPr>
          <w:rFonts w:ascii="Times New Roman" w:hAnsi="Times New Roman" w:cs="Times New Roman"/>
          <w:sz w:val="28"/>
          <w:szCs w:val="28"/>
          <w:lang w:val="es-ES_tradnl"/>
        </w:rPr>
        <w:t>45</w:t>
      </w:r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cereri îndeplinesc condițiile pentru aplicarea prevederilor art. 8 alin. </w:t>
      </w:r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>(</w:t>
      </w:r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>4</w:t>
      </w:r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>)</w:t>
      </w:r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din O.G. nr. 27/1996 privind acordarea de facilități persoanelor care domiciliază sau lucrează în unele localități din Munții Apuseni și în Rezervația Biosferei ”Delta Dunării” și ale </w:t>
      </w:r>
      <w:r w:rsidR="00F17E9B" w:rsidRPr="00E85655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rt. </w:t>
      </w:r>
      <w:r w:rsidR="0015793C" w:rsidRPr="00E85655">
        <w:rPr>
          <w:rFonts w:ascii="Times New Roman" w:hAnsi="Times New Roman" w:cs="Times New Roman"/>
          <w:sz w:val="28"/>
          <w:szCs w:val="28"/>
          <w:lang w:val="es-ES_tradnl"/>
        </w:rPr>
        <w:t>I</w:t>
      </w:r>
      <w:r w:rsidR="00F41375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din Ordinul nr. 1.009/2022</w:t>
      </w:r>
      <w:r w:rsidR="00F17E9B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pentru modificarea </w:t>
      </w:r>
      <w:r w:rsidR="00F17E9B" w:rsidRPr="00E85655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Normelor metodologice ale Ministerului Lucrărilor Publice şi Amenajării </w:t>
      </w:r>
      <w:r w:rsidR="007F5D92" w:rsidRPr="00E85655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>Teritoriului, ale Ministerului Finanțelor, ale Ministerului Muncii și Protecției Sociale și ale Ministerului Apelor, Pădurilor și Protecției Mediului nr. 4.626/23.685/6.291/1.840/1997 privind acordarea, utilizarea și controlul cheltuielilor rezultate din aplicarea prevederilor Ordonanței Guvernului nr. 27 din 5 august 1996, republicată;</w:t>
      </w:r>
    </w:p>
    <w:p w14:paraId="00A5784C" w14:textId="23C243A2" w:rsidR="003D12F8" w:rsidRPr="00E85655" w:rsidRDefault="00E85655" w:rsidP="00E85655">
      <w:pPr>
        <w:suppressAutoHyphens w:val="0"/>
        <w:spacing w:line="276" w:lineRule="auto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          </w:t>
      </w:r>
      <w:r w:rsidR="00D71638" w:rsidRPr="00E8565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- </w:t>
      </w:r>
      <w:proofErr w:type="spellStart"/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>în</w:t>
      </w:r>
      <w:proofErr w:type="spellEnd"/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>ceea</w:t>
      </w:r>
      <w:proofErr w:type="spellEnd"/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ce </w:t>
      </w:r>
      <w:proofErr w:type="spellStart"/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>privește</w:t>
      </w:r>
      <w:proofErr w:type="spellEnd"/>
      <w:r w:rsidR="003D12F8" w:rsidRPr="00E85655">
        <w:rPr>
          <w:rFonts w:ascii="Times New Roman" w:hAnsi="Times New Roman" w:cs="Times New Roman"/>
          <w:sz w:val="28"/>
          <w:szCs w:val="28"/>
          <w:lang w:val="es-ES_tradnl"/>
        </w:rPr>
        <w:t xml:space="preserve"> celelalte cereri depuse, grupul special de lucru a luat act de cele solicitate și a procedat în consecință.</w:t>
      </w:r>
    </w:p>
    <w:p w14:paraId="6861E699" w14:textId="42995917" w:rsidR="00FD4163" w:rsidRPr="00E85655" w:rsidRDefault="00CB676D" w:rsidP="00E85655">
      <w:pPr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E85655"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În conformitate cu prevederile Cap. I alin. </w:t>
      </w:r>
      <w:r w:rsidR="00B52EA6" w:rsidRPr="00E85655">
        <w:rPr>
          <w:rFonts w:ascii="Times New Roman" w:hAnsi="Times New Roman" w:cs="Times New Roman"/>
          <w:iCs/>
          <w:sz w:val="28"/>
          <w:szCs w:val="28"/>
          <w:lang w:val="ro-RO"/>
        </w:rPr>
        <w:t>(</w:t>
      </w:r>
      <w:r w:rsidRPr="00E85655">
        <w:rPr>
          <w:rFonts w:ascii="Times New Roman" w:hAnsi="Times New Roman" w:cs="Times New Roman"/>
          <w:iCs/>
          <w:sz w:val="28"/>
          <w:szCs w:val="28"/>
          <w:lang w:val="ro-RO"/>
        </w:rPr>
        <w:t>4</w:t>
      </w:r>
      <w:r w:rsidR="00B52EA6" w:rsidRPr="00E85655">
        <w:rPr>
          <w:rFonts w:ascii="Times New Roman" w:hAnsi="Times New Roman" w:cs="Times New Roman"/>
          <w:iCs/>
          <w:sz w:val="28"/>
          <w:szCs w:val="28"/>
          <w:lang w:val="ro-RO"/>
        </w:rPr>
        <w:t>)</w:t>
      </w:r>
      <w:r w:rsidRPr="00E8565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din 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>Normele metodologice nr. 4626/1997 privind acordarea, utilizarea și controlul cheltuielilor rezultate din aplicarea Ordonanței Guvernului nr. 27/1996, republicată,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ulterioare, 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grupul de lucru  a considerat că se impune </w:t>
      </w:r>
      <w:r w:rsidR="00FD4163"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actualizarea </w:t>
      </w:r>
      <w:r w:rsidR="00933609" w:rsidRPr="00E85655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E8565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E85655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E85655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bookmarkStart w:id="0" w:name="_Hlk177648626"/>
      <w:r w:rsidR="0025088D" w:rsidRPr="00E8565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r w:rsidR="008A2611" w:rsidRPr="00E85655">
        <w:rPr>
          <w:rFonts w:ascii="Times New Roman" w:hAnsi="Times New Roman" w:cs="Times New Roman"/>
          <w:iCs/>
          <w:sz w:val="28"/>
          <w:szCs w:val="28"/>
          <w:lang w:val="ro-RO"/>
        </w:rPr>
        <w:t>modificările și completările</w:t>
      </w:r>
      <w:r w:rsidR="0025088D" w:rsidRPr="00E8565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ulterioare.</w:t>
      </w:r>
    </w:p>
    <w:bookmarkEnd w:id="0"/>
    <w:p w14:paraId="0ED85DBE" w14:textId="77777777" w:rsidR="004E2A2B" w:rsidRPr="00E85655" w:rsidRDefault="004E2A2B" w:rsidP="00E856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Astfel, am inițiat prezentul proiect de hotărâre prin care am propus aprobarea List</w:t>
      </w:r>
      <w:r w:rsidR="00996E58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principală în municipiul Brad, județul Hunedoara și care beneficiază  de o reducere cu 50% a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3C38617" w:rsidR="004E2A2B" w:rsidRPr="00E85655" w:rsidRDefault="004E2A2B" w:rsidP="00E8565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 vor fi </w:t>
      </w:r>
      <w:proofErr w:type="spellStart"/>
      <w:r w:rsidR="00933609"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23529F6" w:rsidR="004E2A2B" w:rsidRPr="00E85655" w:rsidRDefault="004E2A2B" w:rsidP="00E85655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 care are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E85655" w:rsidRDefault="004E2A2B" w:rsidP="00E85655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E85655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E85655" w:rsidRDefault="004E2A2B" w:rsidP="00E8565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E85655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E8565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545DED7B" w:rsidR="004E2A2B" w:rsidRPr="00E85655" w:rsidRDefault="004E2A2B" w:rsidP="00E8565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5655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  <w:lang w:val="ro-RO"/>
        </w:rPr>
        <w:tab/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</w:t>
      </w:r>
      <w:r w:rsidR="00010F08" w:rsidRPr="00E85655">
        <w:rPr>
          <w:rFonts w:ascii="Times New Roman" w:hAnsi="Times New Roman" w:cs="Times New Roman"/>
          <w:sz w:val="28"/>
          <w:szCs w:val="28"/>
          <w:lang w:val="ro-RO"/>
        </w:rPr>
        <w:t>, precum și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ale art.129 alin. 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, alin. 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lit. d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alin. 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lit. n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și lit. s</w:t>
      </w:r>
      <w:r w:rsidR="00E8565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din O.U.G. nr. 57/2019 privind Codul administrativ, cu modificările </w:t>
      </w:r>
      <w:proofErr w:type="spellStart"/>
      <w:r w:rsidRPr="00E8565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85655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010F08" w:rsidRPr="00E8565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10F08"/>
    <w:rsid w:val="00024405"/>
    <w:rsid w:val="00037866"/>
    <w:rsid w:val="000655E8"/>
    <w:rsid w:val="00077A94"/>
    <w:rsid w:val="00082E50"/>
    <w:rsid w:val="000E7658"/>
    <w:rsid w:val="0015793C"/>
    <w:rsid w:val="001952F2"/>
    <w:rsid w:val="001E0AB7"/>
    <w:rsid w:val="001F3745"/>
    <w:rsid w:val="001F4C5F"/>
    <w:rsid w:val="0025088D"/>
    <w:rsid w:val="00262F2C"/>
    <w:rsid w:val="00274CEC"/>
    <w:rsid w:val="002B78FE"/>
    <w:rsid w:val="0032394D"/>
    <w:rsid w:val="0034317C"/>
    <w:rsid w:val="003640C4"/>
    <w:rsid w:val="00365824"/>
    <w:rsid w:val="00370075"/>
    <w:rsid w:val="003A3BBF"/>
    <w:rsid w:val="003B0F5E"/>
    <w:rsid w:val="003B1C56"/>
    <w:rsid w:val="003C381A"/>
    <w:rsid w:val="003D12F8"/>
    <w:rsid w:val="003D618C"/>
    <w:rsid w:val="003E4A72"/>
    <w:rsid w:val="004248A8"/>
    <w:rsid w:val="00431481"/>
    <w:rsid w:val="0043767F"/>
    <w:rsid w:val="0045709A"/>
    <w:rsid w:val="004E2A2B"/>
    <w:rsid w:val="0050181E"/>
    <w:rsid w:val="005342C5"/>
    <w:rsid w:val="00542F1E"/>
    <w:rsid w:val="00572A28"/>
    <w:rsid w:val="005A6F95"/>
    <w:rsid w:val="005B67CF"/>
    <w:rsid w:val="00605B92"/>
    <w:rsid w:val="00623C99"/>
    <w:rsid w:val="006B36E2"/>
    <w:rsid w:val="006C4CA1"/>
    <w:rsid w:val="006C5D62"/>
    <w:rsid w:val="006E72AD"/>
    <w:rsid w:val="006F3463"/>
    <w:rsid w:val="0071552B"/>
    <w:rsid w:val="00722C47"/>
    <w:rsid w:val="0073421D"/>
    <w:rsid w:val="00750496"/>
    <w:rsid w:val="00765404"/>
    <w:rsid w:val="00765E06"/>
    <w:rsid w:val="0078742A"/>
    <w:rsid w:val="007D6CBF"/>
    <w:rsid w:val="007F5D7F"/>
    <w:rsid w:val="007F5D92"/>
    <w:rsid w:val="008066DB"/>
    <w:rsid w:val="00806881"/>
    <w:rsid w:val="00811977"/>
    <w:rsid w:val="00856DD2"/>
    <w:rsid w:val="00891B99"/>
    <w:rsid w:val="008A2611"/>
    <w:rsid w:val="008C35A9"/>
    <w:rsid w:val="008D5617"/>
    <w:rsid w:val="008E6AE0"/>
    <w:rsid w:val="00927F10"/>
    <w:rsid w:val="00933609"/>
    <w:rsid w:val="009438E2"/>
    <w:rsid w:val="00957E3A"/>
    <w:rsid w:val="0096301B"/>
    <w:rsid w:val="00972438"/>
    <w:rsid w:val="00996805"/>
    <w:rsid w:val="00996E58"/>
    <w:rsid w:val="009B59F7"/>
    <w:rsid w:val="009B66C4"/>
    <w:rsid w:val="00A07894"/>
    <w:rsid w:val="00A173E4"/>
    <w:rsid w:val="00AA0A5F"/>
    <w:rsid w:val="00AB476B"/>
    <w:rsid w:val="00AC2D96"/>
    <w:rsid w:val="00AF1828"/>
    <w:rsid w:val="00B52EA6"/>
    <w:rsid w:val="00B571A2"/>
    <w:rsid w:val="00BE01F2"/>
    <w:rsid w:val="00BE1462"/>
    <w:rsid w:val="00C03882"/>
    <w:rsid w:val="00C21538"/>
    <w:rsid w:val="00C35A10"/>
    <w:rsid w:val="00C4290B"/>
    <w:rsid w:val="00C56D21"/>
    <w:rsid w:val="00C603E7"/>
    <w:rsid w:val="00CB676D"/>
    <w:rsid w:val="00CE6E51"/>
    <w:rsid w:val="00D47CA5"/>
    <w:rsid w:val="00D62033"/>
    <w:rsid w:val="00D71638"/>
    <w:rsid w:val="00D830F3"/>
    <w:rsid w:val="00D93100"/>
    <w:rsid w:val="00DA2258"/>
    <w:rsid w:val="00DA67AE"/>
    <w:rsid w:val="00DB368C"/>
    <w:rsid w:val="00DB6D1C"/>
    <w:rsid w:val="00DC7DFE"/>
    <w:rsid w:val="00DD7278"/>
    <w:rsid w:val="00DD7D50"/>
    <w:rsid w:val="00E111DF"/>
    <w:rsid w:val="00E12DB8"/>
    <w:rsid w:val="00E25479"/>
    <w:rsid w:val="00E56C5F"/>
    <w:rsid w:val="00E832CF"/>
    <w:rsid w:val="00E85655"/>
    <w:rsid w:val="00E85690"/>
    <w:rsid w:val="00E940C6"/>
    <w:rsid w:val="00E9726A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2D12"/>
    <w:rsid w:val="00FD4163"/>
    <w:rsid w:val="00FE7C84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776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2025-09-19T11:17:00Z</cp:lastPrinted>
  <dcterms:created xsi:type="dcterms:W3CDTF">2026-06-17T11:40:00Z</dcterms:created>
  <dcterms:modified xsi:type="dcterms:W3CDTF">2026-06-19T06:41:00Z</dcterms:modified>
</cp:coreProperties>
</file>