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3361"/>
        <w:tblW w:w="0" w:type="auto"/>
        <w:tblLayout w:type="fixed"/>
        <w:tblLook w:val="0000" w:firstRow="0" w:lastRow="0" w:firstColumn="0" w:lastColumn="0" w:noHBand="0" w:noVBand="0"/>
      </w:tblPr>
      <w:tblGrid>
        <w:gridCol w:w="3685"/>
        <w:gridCol w:w="3725"/>
      </w:tblGrid>
      <w:tr w:rsidR="00816A0F" w:rsidTr="00816A0F">
        <w:trPr>
          <w:trHeight w:val="58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</w:rPr>
              <w:t>Serviciul</w:t>
            </w:r>
            <w:proofErr w:type="spellEnd"/>
            <w:r>
              <w:rPr>
                <w:rFonts w:ascii="Times New Roman" w:hAnsi="Times New Roman"/>
                <w:b/>
              </w:rPr>
              <w:t xml:space="preserve"> Public de </w:t>
            </w:r>
            <w:proofErr w:type="spellStart"/>
            <w:r>
              <w:rPr>
                <w:rFonts w:ascii="Times New Roman" w:hAnsi="Times New Roman"/>
                <w:b/>
              </w:rPr>
              <w:t>Gospodarire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Comunală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Ciumeghiu</w:t>
            </w:r>
            <w:proofErr w:type="spellEnd"/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Număr</w:t>
            </w:r>
            <w:proofErr w:type="spellEnd"/>
            <w: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posturi</w:t>
            </w:r>
            <w:proofErr w:type="spellEnd"/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color w:val="494949"/>
                <w:sz w:val="24"/>
                <w:szCs w:val="24"/>
              </w:rPr>
              <w:t>Șef</w:t>
            </w:r>
            <w:proofErr w:type="spellEnd"/>
            <w:r>
              <w:rPr>
                <w:rFonts w:ascii="Times New Roman" w:hAnsi="Times New Roman"/>
                <w:iCs/>
                <w:color w:val="4949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494949"/>
                <w:sz w:val="24"/>
                <w:szCs w:val="24"/>
              </w:rPr>
              <w:t>serviciu</w:t>
            </w:r>
            <w:proofErr w:type="spellEnd"/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16A0F" w:rsidTr="00816A0F">
        <w:trPr>
          <w:trHeight w:val="624"/>
        </w:trPr>
        <w:tc>
          <w:tcPr>
            <w:tcW w:w="7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16A0F" w:rsidRDefault="00816A0F" w:rsidP="00816A0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Compartiment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Apă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Canal</w:t>
            </w:r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pStyle w:val="BodyTextIndent2"/>
              <w:ind w:firstLine="0"/>
              <w:jc w:val="left"/>
              <w:rPr>
                <w:rFonts w:ascii="Times New Roman" w:hAnsi="Times New Roman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Referent MI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Inspector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specialitate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Muncitor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calificat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I</w:t>
            </w:r>
            <w:proofErr w:type="gramEnd"/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Muncitor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necalificat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16A0F" w:rsidTr="00816A0F">
        <w:trPr>
          <w:trHeight w:val="624"/>
        </w:trPr>
        <w:tc>
          <w:tcPr>
            <w:tcW w:w="7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16A0F" w:rsidRDefault="00816A0F" w:rsidP="00816A0F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Compartiment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Administrare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Comunală</w:t>
            </w:r>
            <w:proofErr w:type="spellEnd"/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pStyle w:val="BodyTextIndent2"/>
              <w:ind w:firstLine="0"/>
              <w:jc w:val="left"/>
              <w:rPr>
                <w:rFonts w:ascii="Times New Roman" w:hAnsi="Times New Roman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Muncitor calificat I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16A0F" w:rsidTr="00816A0F">
        <w:trPr>
          <w:trHeight w:val="62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pStyle w:val="BodyTextIndent2"/>
              <w:ind w:firstLine="0"/>
              <w:jc w:val="left"/>
              <w:rPr>
                <w:rFonts w:ascii="Times New Roman" w:hAnsi="Times New Roman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Muncitor necalificat I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816A0F" w:rsidTr="00816A0F">
        <w:trPr>
          <w:trHeight w:val="624"/>
        </w:trPr>
        <w:tc>
          <w:tcPr>
            <w:tcW w:w="7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6A0F" w:rsidRDefault="00816A0F" w:rsidP="00816A0F">
            <w:pPr>
              <w:spacing w:after="0" w:line="240" w:lineRule="auto"/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Număr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total de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posturi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:                                                   12</w:t>
            </w:r>
          </w:p>
        </w:tc>
      </w:tr>
    </w:tbl>
    <w:p w:rsidR="00816A0F" w:rsidRPr="00816A0F" w:rsidRDefault="00816A0F" w:rsidP="00816A0F">
      <w:pPr>
        <w:suppressAutoHyphens/>
        <w:spacing w:line="252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816A0F">
        <w:rPr>
          <w:rFonts w:ascii="Times New Roman" w:eastAsia="Calibri" w:hAnsi="Times New Roman" w:cs="Times New Roman"/>
          <w:lang w:eastAsia="ar-SA"/>
        </w:rPr>
        <w:t xml:space="preserve">                                </w:t>
      </w:r>
      <w:proofErr w:type="spellStart"/>
      <w:r w:rsidRPr="00816A0F">
        <w:rPr>
          <w:rFonts w:ascii="Times New Roman" w:eastAsia="Calibri" w:hAnsi="Times New Roman" w:cs="Times New Roman"/>
          <w:b/>
          <w:color w:val="000000"/>
          <w:lang w:eastAsia="ar-SA"/>
        </w:rPr>
        <w:t>Anexa</w:t>
      </w:r>
      <w:proofErr w:type="spellEnd"/>
      <w:r w:rsidRPr="00816A0F">
        <w:rPr>
          <w:rFonts w:ascii="Times New Roman" w:eastAsia="Calibri" w:hAnsi="Times New Roman" w:cs="Times New Roman"/>
          <w:b/>
          <w:color w:val="000000"/>
          <w:lang w:eastAsia="ar-SA"/>
        </w:rPr>
        <w:t xml:space="preserve"> nr 2</w:t>
      </w:r>
      <w:r w:rsidRPr="00816A0F">
        <w:rPr>
          <w:rFonts w:ascii="Times New Roman" w:eastAsia="Calibri" w:hAnsi="Times New Roman" w:cs="Times New Roman"/>
          <w:color w:val="000000"/>
          <w:lang w:eastAsia="ar-SA"/>
        </w:rPr>
        <w:t xml:space="preserve"> la HCL ……/……………2026 </w:t>
      </w:r>
      <w:proofErr w:type="spellStart"/>
      <w:r w:rsidRPr="00816A0F">
        <w:rPr>
          <w:rFonts w:ascii="Times New Roman" w:eastAsia="Calibri" w:hAnsi="Times New Roman" w:cs="Times New Roman"/>
          <w:lang w:eastAsia="ar-SA"/>
        </w:rPr>
        <w:t>privind</w:t>
      </w:r>
      <w:proofErr w:type="spellEnd"/>
      <w:r w:rsidRPr="00816A0F">
        <w:rPr>
          <w:rFonts w:ascii="Times New Roman" w:eastAsia="Calibri" w:hAnsi="Times New Roman" w:cs="Times New Roman"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lang w:eastAsia="ar-SA"/>
        </w:rPr>
        <w:t>aprobarea</w:t>
      </w:r>
      <w:proofErr w:type="spellEnd"/>
      <w:r w:rsidRPr="00816A0F">
        <w:rPr>
          <w:rFonts w:ascii="Times New Roman" w:eastAsia="Calibri" w:hAnsi="Times New Roman" w:cs="Times New Roman"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lang w:eastAsia="ar-SA"/>
        </w:rPr>
        <w:t>înființării</w:t>
      </w:r>
      <w:proofErr w:type="spellEnd"/>
      <w:r w:rsidRPr="00816A0F">
        <w:rPr>
          <w:rFonts w:ascii="Times New Roman" w:eastAsia="Calibri" w:hAnsi="Times New Roman" w:cs="Times New Roman"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b/>
          <w:lang w:eastAsia="ar-SA"/>
        </w:rPr>
        <w:t>Serviciului</w:t>
      </w:r>
      <w:proofErr w:type="spellEnd"/>
      <w:r w:rsidRPr="00816A0F">
        <w:rPr>
          <w:rFonts w:ascii="Times New Roman" w:eastAsia="Calibri" w:hAnsi="Times New Roman" w:cs="Times New Roman"/>
          <w:b/>
          <w:lang w:eastAsia="ar-SA"/>
        </w:rPr>
        <w:t xml:space="preserve"> Public de </w:t>
      </w:r>
      <w:proofErr w:type="spellStart"/>
      <w:r w:rsidRPr="00816A0F">
        <w:rPr>
          <w:rFonts w:ascii="Times New Roman" w:eastAsia="Calibri" w:hAnsi="Times New Roman" w:cs="Times New Roman"/>
          <w:b/>
          <w:lang w:eastAsia="ar-SA"/>
        </w:rPr>
        <w:t>Gospodarire</w:t>
      </w:r>
      <w:proofErr w:type="spellEnd"/>
      <w:r w:rsidRPr="00816A0F">
        <w:rPr>
          <w:rFonts w:ascii="Times New Roman" w:eastAsia="Calibri" w:hAnsi="Times New Roman" w:cs="Times New Roman"/>
          <w:b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b/>
          <w:lang w:eastAsia="ar-SA"/>
        </w:rPr>
        <w:t>Comunală</w:t>
      </w:r>
      <w:proofErr w:type="spellEnd"/>
      <w:r w:rsidRPr="00816A0F">
        <w:rPr>
          <w:rFonts w:ascii="Times New Roman" w:eastAsia="Calibri" w:hAnsi="Times New Roman" w:cs="Times New Roman"/>
          <w:b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b/>
          <w:lang w:eastAsia="ar-SA"/>
        </w:rPr>
        <w:t>Ciumeghiu</w:t>
      </w:r>
      <w:proofErr w:type="spellEnd"/>
    </w:p>
    <w:p w:rsidR="00816A0F" w:rsidRPr="00816A0F" w:rsidRDefault="00816A0F" w:rsidP="00816A0F">
      <w:pPr>
        <w:suppressAutoHyphens/>
        <w:spacing w:line="252" w:lineRule="auto"/>
        <w:rPr>
          <w:rFonts w:ascii="Times New Roman" w:eastAsia="Calibri" w:hAnsi="Times New Roman" w:cs="Times New Roman"/>
          <w:lang w:eastAsia="ar-SA"/>
        </w:rPr>
      </w:pPr>
    </w:p>
    <w:p w:rsidR="00816A0F" w:rsidRPr="00816A0F" w:rsidRDefault="00816A0F" w:rsidP="00816A0F">
      <w:pPr>
        <w:suppressAutoHyphens/>
        <w:spacing w:line="252" w:lineRule="auto"/>
        <w:rPr>
          <w:rFonts w:ascii="Times New Roman" w:eastAsia="Calibri" w:hAnsi="Times New Roman" w:cs="Times New Roman"/>
          <w:lang w:eastAsia="ar-SA"/>
        </w:rPr>
      </w:pPr>
    </w:p>
    <w:p w:rsidR="00816A0F" w:rsidRPr="00816A0F" w:rsidRDefault="00816A0F" w:rsidP="00816A0F">
      <w:pPr>
        <w:suppressAutoHyphens/>
        <w:spacing w:line="252" w:lineRule="auto"/>
        <w:jc w:val="center"/>
        <w:rPr>
          <w:rFonts w:ascii="Times New Roman" w:eastAsia="Calibri" w:hAnsi="Times New Roman" w:cs="Times New Roman"/>
          <w:b/>
          <w:lang w:eastAsia="ar-SA"/>
        </w:rPr>
      </w:pPr>
      <w:proofErr w:type="spellStart"/>
      <w:r w:rsidRPr="00816A0F">
        <w:rPr>
          <w:rFonts w:ascii="Times New Roman" w:eastAsia="Calibri" w:hAnsi="Times New Roman" w:cs="Times New Roman"/>
          <w:b/>
          <w:sz w:val="24"/>
          <w:u w:val="single"/>
          <w:lang w:eastAsia="ar-SA"/>
        </w:rPr>
        <w:t>Statul</w:t>
      </w:r>
      <w:proofErr w:type="spellEnd"/>
      <w:r w:rsidRPr="00816A0F">
        <w:rPr>
          <w:rFonts w:ascii="Times New Roman" w:eastAsia="Calibri" w:hAnsi="Times New Roman" w:cs="Times New Roman"/>
          <w:b/>
          <w:sz w:val="24"/>
          <w:u w:val="single"/>
          <w:lang w:eastAsia="ar-SA"/>
        </w:rPr>
        <w:t xml:space="preserve"> de </w:t>
      </w:r>
      <w:proofErr w:type="spellStart"/>
      <w:r w:rsidRPr="00816A0F">
        <w:rPr>
          <w:rFonts w:ascii="Times New Roman" w:eastAsia="Calibri" w:hAnsi="Times New Roman" w:cs="Times New Roman"/>
          <w:b/>
          <w:sz w:val="24"/>
          <w:u w:val="single"/>
          <w:lang w:eastAsia="ar-SA"/>
        </w:rPr>
        <w:t>funcții</w:t>
      </w:r>
      <w:proofErr w:type="spellEnd"/>
    </w:p>
    <w:p w:rsidR="00816A0F" w:rsidRPr="00816A0F" w:rsidRDefault="00816A0F" w:rsidP="00816A0F">
      <w:pPr>
        <w:suppressAutoHyphens/>
        <w:spacing w:line="252" w:lineRule="auto"/>
        <w:jc w:val="center"/>
        <w:rPr>
          <w:rFonts w:ascii="Calibri" w:eastAsia="Calibri" w:hAnsi="Calibri" w:cs="Times New Roman"/>
          <w:lang w:eastAsia="ar-SA"/>
        </w:rPr>
      </w:pPr>
      <w:r w:rsidRPr="00816A0F">
        <w:rPr>
          <w:rFonts w:ascii="Times New Roman" w:eastAsia="Calibri" w:hAnsi="Times New Roman" w:cs="Times New Roman"/>
          <w:b/>
          <w:lang w:eastAsia="ar-SA"/>
        </w:rPr>
        <w:t xml:space="preserve">al </w:t>
      </w:r>
      <w:proofErr w:type="spellStart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>Serviciului</w:t>
      </w:r>
      <w:proofErr w:type="spellEnd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 xml:space="preserve"> Public de </w:t>
      </w:r>
      <w:proofErr w:type="spellStart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>Gospodarire</w:t>
      </w:r>
      <w:proofErr w:type="spellEnd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>Comunală</w:t>
      </w:r>
      <w:proofErr w:type="spellEnd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 xml:space="preserve"> </w:t>
      </w:r>
      <w:proofErr w:type="spellStart"/>
      <w:r w:rsidRPr="00816A0F">
        <w:rPr>
          <w:rFonts w:ascii="Times New Roman" w:eastAsia="Calibri" w:hAnsi="Times New Roman" w:cs="Times New Roman"/>
          <w:b/>
          <w:sz w:val="24"/>
          <w:lang w:eastAsia="ar-SA"/>
        </w:rPr>
        <w:t>Ciumeghiu</w:t>
      </w:r>
      <w:bookmarkStart w:id="0" w:name="_GoBack"/>
      <w:bookmarkEnd w:id="0"/>
      <w:proofErr w:type="spellEnd"/>
    </w:p>
    <w:p w:rsidR="000156D9" w:rsidRDefault="00816A0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2854325</wp:posOffset>
                </wp:positionV>
                <wp:extent cx="4683760" cy="4339590"/>
                <wp:effectExtent l="1270" t="6350" r="1270" b="698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3760" cy="43395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6A0F" w:rsidRDefault="00816A0F" w:rsidP="00816A0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24.75pt;width:368.8pt;height:341.7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" stroked="f">
                <v:fill opacity="0"/>
                <v:textbox inset="0,0,0,0">
                  <w:txbxContent>
                    <w:p w:rsidR="00816A0F" w:rsidRDefault="00816A0F" w:rsidP="00816A0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15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398" w:rsidRDefault="00022398" w:rsidP="00816A0F">
      <w:pPr>
        <w:spacing w:after="0" w:line="240" w:lineRule="auto"/>
      </w:pPr>
      <w:r>
        <w:separator/>
      </w:r>
    </w:p>
  </w:endnote>
  <w:endnote w:type="continuationSeparator" w:id="0">
    <w:p w:rsidR="00022398" w:rsidRDefault="00022398" w:rsidP="0081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398" w:rsidRDefault="00022398" w:rsidP="00816A0F">
      <w:pPr>
        <w:spacing w:after="0" w:line="240" w:lineRule="auto"/>
      </w:pPr>
      <w:r>
        <w:separator/>
      </w:r>
    </w:p>
  </w:footnote>
  <w:footnote w:type="continuationSeparator" w:id="0">
    <w:p w:rsidR="00022398" w:rsidRDefault="00022398" w:rsidP="00816A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0F"/>
    <w:rsid w:val="000156D9"/>
    <w:rsid w:val="00022398"/>
    <w:rsid w:val="0081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9D2B94-EA13-4204-AC21-AF340938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816A0F"/>
    <w:pPr>
      <w:suppressAutoHyphens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ro-RO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816A0F"/>
    <w:rPr>
      <w:rFonts w:ascii="Arial" w:eastAsia="Times New Roman" w:hAnsi="Arial" w:cs="Times New Roman"/>
      <w:sz w:val="24"/>
      <w:szCs w:val="20"/>
      <w:lang w:val="ro-RO" w:eastAsia="ar-SA"/>
    </w:rPr>
  </w:style>
  <w:style w:type="paragraph" w:styleId="Header">
    <w:name w:val="header"/>
    <w:basedOn w:val="Normal"/>
    <w:link w:val="HeaderChar"/>
    <w:uiPriority w:val="99"/>
    <w:unhideWhenUsed/>
    <w:rsid w:val="00816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A0F"/>
  </w:style>
  <w:style w:type="paragraph" w:styleId="Footer">
    <w:name w:val="footer"/>
    <w:basedOn w:val="Normal"/>
    <w:link w:val="FooterChar"/>
    <w:uiPriority w:val="99"/>
    <w:unhideWhenUsed/>
    <w:rsid w:val="00816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2026-06-23T09:44:00Z</dcterms:created>
  <dcterms:modified xsi:type="dcterms:W3CDTF">2026-06-23T09:46:00Z</dcterms:modified>
</cp:coreProperties>
</file>