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25B" w:rsidRPr="00B5797F" w:rsidRDefault="001D425B" w:rsidP="001D425B">
      <w:pPr>
        <w:spacing w:after="0" w:line="240" w:lineRule="auto"/>
        <w:rPr>
          <w:rFonts w:ascii="Palatino Linotype" w:hAnsi="Palatino Linotype"/>
          <w:b/>
          <w:sz w:val="20"/>
          <w:szCs w:val="20"/>
        </w:rPr>
      </w:pPr>
      <w:r w:rsidRPr="00B5797F">
        <w:rPr>
          <w:rFonts w:ascii="Palatino Linotype" w:hAnsi="Palatino Linotype"/>
          <w:b/>
          <w:sz w:val="20"/>
          <w:szCs w:val="20"/>
        </w:rPr>
        <w:t>COMUNA CARCALIU</w:t>
      </w:r>
    </w:p>
    <w:p w:rsidR="009329B6" w:rsidRPr="00B5797F" w:rsidRDefault="001D425B" w:rsidP="009329B6">
      <w:pPr>
        <w:spacing w:after="0" w:line="240" w:lineRule="auto"/>
        <w:rPr>
          <w:rFonts w:ascii="Palatino Linotype" w:hAnsi="Palatino Linotype"/>
          <w:b/>
          <w:sz w:val="20"/>
          <w:szCs w:val="20"/>
        </w:rPr>
      </w:pPr>
      <w:r w:rsidRPr="00B5797F">
        <w:rPr>
          <w:rFonts w:ascii="Palatino Linotype" w:hAnsi="Palatino Linotype"/>
          <w:b/>
          <w:sz w:val="20"/>
          <w:szCs w:val="20"/>
        </w:rPr>
        <w:t>JUDETUL TULCEA</w:t>
      </w:r>
      <w:r w:rsidR="00CD3A06" w:rsidRPr="00B5797F">
        <w:rPr>
          <w:rFonts w:ascii="Palatino Linotype" w:hAnsi="Palatino Linotype"/>
          <w:b/>
          <w:sz w:val="20"/>
          <w:szCs w:val="20"/>
        </w:rPr>
        <w:t xml:space="preserve">             </w:t>
      </w:r>
    </w:p>
    <w:p w:rsidR="001D425B" w:rsidRPr="00DE1AB5" w:rsidRDefault="009329B6" w:rsidP="00CD3A06">
      <w:pPr>
        <w:spacing w:after="0" w:line="240" w:lineRule="auto"/>
        <w:rPr>
          <w:rFonts w:ascii="Palatino Linotype" w:hAnsi="Palatino Linotype"/>
          <w:b/>
        </w:rPr>
      </w:pPr>
      <w:r w:rsidRPr="00B5797F">
        <w:rPr>
          <w:rFonts w:ascii="Palatino Linotype" w:hAnsi="Palatino Linotype"/>
          <w:b/>
          <w:sz w:val="20"/>
          <w:szCs w:val="20"/>
        </w:rPr>
        <w:t xml:space="preserve">                                                            </w:t>
      </w:r>
      <w:r w:rsidR="00C1071A" w:rsidRPr="00B5797F">
        <w:rPr>
          <w:rFonts w:ascii="Palatino Linotype" w:hAnsi="Palatino Linotype"/>
          <w:b/>
          <w:sz w:val="20"/>
          <w:szCs w:val="20"/>
        </w:rPr>
        <w:t xml:space="preserve">                    </w:t>
      </w:r>
      <w:r w:rsidR="009D6CF1">
        <w:rPr>
          <w:rFonts w:ascii="Palatino Linotype" w:hAnsi="Palatino Linotype"/>
          <w:b/>
          <w:sz w:val="20"/>
          <w:szCs w:val="20"/>
        </w:rPr>
        <w:t xml:space="preserve">            </w:t>
      </w:r>
      <w:r w:rsidR="00C1071A" w:rsidRPr="00B5797F">
        <w:rPr>
          <w:rFonts w:ascii="Palatino Linotype" w:hAnsi="Palatino Linotype"/>
          <w:b/>
          <w:sz w:val="20"/>
          <w:szCs w:val="20"/>
        </w:rPr>
        <w:t xml:space="preserve">      </w:t>
      </w:r>
      <w:r w:rsidR="009D6CF1">
        <w:rPr>
          <w:rFonts w:ascii="Palatino Linotype" w:hAnsi="Palatino Linotype"/>
          <w:b/>
          <w:sz w:val="20"/>
          <w:szCs w:val="20"/>
        </w:rPr>
        <w:t xml:space="preserve">          </w:t>
      </w:r>
      <w:r w:rsidR="00C1071A" w:rsidRPr="00B5797F">
        <w:rPr>
          <w:rFonts w:ascii="Palatino Linotype" w:hAnsi="Palatino Linotype"/>
          <w:b/>
          <w:sz w:val="20"/>
          <w:szCs w:val="20"/>
        </w:rPr>
        <w:t xml:space="preserve"> </w:t>
      </w:r>
      <w:proofErr w:type="spellStart"/>
      <w:r w:rsidR="00BA4AA2" w:rsidRPr="009D6CF1">
        <w:rPr>
          <w:rFonts w:ascii="Palatino Linotype" w:hAnsi="Palatino Linotype"/>
          <w:b/>
          <w:sz w:val="20"/>
          <w:szCs w:val="20"/>
        </w:rPr>
        <w:t>Anexa</w:t>
      </w:r>
      <w:proofErr w:type="spellEnd"/>
      <w:r w:rsidR="00BA4AA2" w:rsidRPr="009D6CF1">
        <w:rPr>
          <w:rFonts w:ascii="Palatino Linotype" w:hAnsi="Palatino Linotype"/>
          <w:b/>
          <w:sz w:val="20"/>
          <w:szCs w:val="20"/>
        </w:rPr>
        <w:t xml:space="preserve"> nr. 3 </w:t>
      </w:r>
      <w:r w:rsidR="002D710A">
        <w:rPr>
          <w:rFonts w:ascii="Palatino Linotype" w:hAnsi="Palatino Linotype"/>
          <w:b/>
          <w:sz w:val="20"/>
          <w:szCs w:val="20"/>
        </w:rPr>
        <w:t xml:space="preserve">la </w:t>
      </w:r>
      <w:proofErr w:type="spellStart"/>
      <w:r w:rsidR="002D710A">
        <w:rPr>
          <w:rFonts w:ascii="Palatino Linotype" w:hAnsi="Palatino Linotype"/>
          <w:b/>
          <w:sz w:val="20"/>
          <w:szCs w:val="20"/>
        </w:rPr>
        <w:t>proiectul</w:t>
      </w:r>
      <w:proofErr w:type="spellEnd"/>
      <w:r w:rsidR="002D710A">
        <w:rPr>
          <w:rFonts w:ascii="Palatino Linotype" w:hAnsi="Palatino Linotype"/>
          <w:b/>
          <w:sz w:val="20"/>
          <w:szCs w:val="20"/>
        </w:rPr>
        <w:t xml:space="preserve"> de </w:t>
      </w:r>
      <w:proofErr w:type="spellStart"/>
      <w:r w:rsidR="002D710A">
        <w:rPr>
          <w:rFonts w:ascii="Palatino Linotype" w:hAnsi="Palatino Linotype"/>
          <w:b/>
          <w:sz w:val="20"/>
          <w:szCs w:val="20"/>
        </w:rPr>
        <w:t>hotarare</w:t>
      </w:r>
      <w:proofErr w:type="spellEnd"/>
      <w:r w:rsidR="009D6CF1" w:rsidRPr="009D6CF1">
        <w:rPr>
          <w:rFonts w:ascii="Palatino Linotype" w:hAnsi="Palatino Linotype"/>
          <w:b/>
          <w:sz w:val="20"/>
          <w:szCs w:val="20"/>
        </w:rPr>
        <w:t xml:space="preserve"> </w:t>
      </w:r>
      <w:r w:rsidR="00E40A92">
        <w:rPr>
          <w:rFonts w:ascii="Palatino Linotype" w:hAnsi="Palatino Linotype"/>
          <w:b/>
          <w:sz w:val="20"/>
          <w:szCs w:val="20"/>
        </w:rPr>
        <w:t>nr. 26 /02.06</w:t>
      </w:r>
      <w:bookmarkStart w:id="0" w:name="_GoBack"/>
      <w:bookmarkEnd w:id="0"/>
      <w:r w:rsidR="00DE1AB5">
        <w:rPr>
          <w:rFonts w:ascii="Palatino Linotype" w:hAnsi="Palatino Linotype"/>
          <w:b/>
          <w:sz w:val="20"/>
          <w:szCs w:val="20"/>
        </w:rPr>
        <w:t>.202</w:t>
      </w:r>
      <w:r w:rsidR="006D37CB">
        <w:rPr>
          <w:rFonts w:ascii="Palatino Linotype" w:hAnsi="Palatino Linotype"/>
          <w:b/>
          <w:sz w:val="20"/>
          <w:szCs w:val="20"/>
        </w:rPr>
        <w:t>6</w:t>
      </w:r>
    </w:p>
    <w:p w:rsidR="001D425B" w:rsidRPr="00300296" w:rsidRDefault="001D425B" w:rsidP="001D425B">
      <w:pPr>
        <w:tabs>
          <w:tab w:val="left" w:pos="5895"/>
        </w:tabs>
        <w:spacing w:after="0" w:line="240" w:lineRule="auto"/>
        <w:rPr>
          <w:rFonts w:ascii="Palatino Linotype" w:hAnsi="Palatino Linotype"/>
          <w:b/>
          <w:sz w:val="16"/>
          <w:szCs w:val="16"/>
        </w:rPr>
      </w:pPr>
    </w:p>
    <w:p w:rsidR="001D425B" w:rsidRPr="00B5797F" w:rsidRDefault="006D37CB" w:rsidP="001D425B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  <w:sz w:val="20"/>
          <w:szCs w:val="20"/>
        </w:rPr>
      </w:pPr>
      <w:r>
        <w:rPr>
          <w:rFonts w:ascii="Palatino Linotype" w:hAnsi="Palatino Linotype"/>
          <w:b/>
          <w:sz w:val="20"/>
          <w:szCs w:val="20"/>
        </w:rPr>
        <w:t xml:space="preserve">BUGETUL LOCAL INITIAL </w:t>
      </w:r>
      <w:r w:rsidR="001D425B" w:rsidRPr="00B5797F">
        <w:rPr>
          <w:rFonts w:ascii="Palatino Linotype" w:hAnsi="Palatino Linotype"/>
          <w:b/>
          <w:sz w:val="20"/>
          <w:szCs w:val="20"/>
        </w:rPr>
        <w:t>DE VEN</w:t>
      </w:r>
      <w:r w:rsidR="00440252" w:rsidRPr="00B5797F">
        <w:rPr>
          <w:rFonts w:ascii="Palatino Linotype" w:hAnsi="Palatino Linotype"/>
          <w:b/>
          <w:sz w:val="20"/>
          <w:szCs w:val="20"/>
        </w:rPr>
        <w:t xml:space="preserve">ITURI SI CHELTUIELI PE </w:t>
      </w:r>
      <w:r>
        <w:rPr>
          <w:rFonts w:ascii="Palatino Linotype" w:hAnsi="Palatino Linotype"/>
          <w:b/>
          <w:sz w:val="20"/>
          <w:szCs w:val="20"/>
        </w:rPr>
        <w:t>ANUL 2026</w:t>
      </w:r>
    </w:p>
    <w:p w:rsidR="001D425B" w:rsidRPr="00B5797F" w:rsidRDefault="00440252" w:rsidP="001D425B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  <w:sz w:val="20"/>
          <w:szCs w:val="20"/>
        </w:rPr>
      </w:pPr>
      <w:r w:rsidRPr="00B5797F">
        <w:rPr>
          <w:rFonts w:ascii="Palatino Linotype" w:hAnsi="Palatino Linotype"/>
          <w:b/>
          <w:sz w:val="20"/>
          <w:szCs w:val="20"/>
        </w:rPr>
        <w:t>INTOCMIT</w:t>
      </w:r>
      <w:r w:rsidR="00E72F3E" w:rsidRPr="00B5797F">
        <w:rPr>
          <w:rFonts w:ascii="Palatino Linotype" w:hAnsi="Palatino Linotype"/>
          <w:b/>
          <w:sz w:val="20"/>
          <w:szCs w:val="20"/>
        </w:rPr>
        <w:t xml:space="preserve"> LA DATA DE </w:t>
      </w:r>
      <w:r w:rsidR="00E40A92">
        <w:rPr>
          <w:rFonts w:ascii="Palatino Linotype" w:hAnsi="Palatino Linotype"/>
          <w:b/>
          <w:sz w:val="20"/>
          <w:szCs w:val="20"/>
        </w:rPr>
        <w:t>26.06</w:t>
      </w:r>
      <w:r w:rsidR="006D37CB">
        <w:rPr>
          <w:rFonts w:ascii="Palatino Linotype" w:hAnsi="Palatino Linotype"/>
          <w:b/>
          <w:sz w:val="20"/>
          <w:szCs w:val="20"/>
        </w:rPr>
        <w:t>.2026</w:t>
      </w:r>
    </w:p>
    <w:p w:rsidR="001D425B" w:rsidRDefault="001D425B" w:rsidP="005216FC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  <w:sz w:val="20"/>
          <w:szCs w:val="20"/>
        </w:rPr>
      </w:pPr>
      <w:proofErr w:type="gramStart"/>
      <w:r w:rsidRPr="00B5797F">
        <w:rPr>
          <w:rFonts w:ascii="Palatino Linotype" w:hAnsi="Palatino Linotype"/>
          <w:b/>
          <w:sz w:val="20"/>
          <w:szCs w:val="20"/>
        </w:rPr>
        <w:t>=  SECTIUNEA</w:t>
      </w:r>
      <w:proofErr w:type="gramEnd"/>
      <w:r w:rsidRPr="00B5797F">
        <w:rPr>
          <w:rFonts w:ascii="Palatino Linotype" w:hAnsi="Palatino Linotype"/>
          <w:b/>
          <w:sz w:val="20"/>
          <w:szCs w:val="20"/>
        </w:rPr>
        <w:t xml:space="preserve"> DE DEZVOLTARE  =</w:t>
      </w:r>
    </w:p>
    <w:p w:rsidR="00E40A92" w:rsidRPr="00B5797F" w:rsidRDefault="00E40A92" w:rsidP="005216FC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  <w:sz w:val="20"/>
          <w:szCs w:val="20"/>
        </w:rPr>
      </w:pPr>
    </w:p>
    <w:tbl>
      <w:tblPr>
        <w:tblStyle w:val="TableGrid"/>
        <w:tblW w:w="10620" w:type="dxa"/>
        <w:tblInd w:w="405" w:type="dxa"/>
        <w:tblLayout w:type="fixed"/>
        <w:tblLook w:val="04A0" w:firstRow="1" w:lastRow="0" w:firstColumn="1" w:lastColumn="0" w:noHBand="0" w:noVBand="1"/>
      </w:tblPr>
      <w:tblGrid>
        <w:gridCol w:w="469"/>
        <w:gridCol w:w="5189"/>
        <w:gridCol w:w="1134"/>
        <w:gridCol w:w="1276"/>
        <w:gridCol w:w="1276"/>
        <w:gridCol w:w="1276"/>
      </w:tblGrid>
      <w:tr w:rsidR="00E40A92" w:rsidTr="00E40A92">
        <w:trPr>
          <w:trHeight w:val="890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Nr</w:t>
            </w:r>
          </w:p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b/>
                <w:sz w:val="16"/>
                <w:szCs w:val="16"/>
              </w:rPr>
              <w:t>crt</w:t>
            </w:r>
            <w:proofErr w:type="spellEnd"/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DENUMIREA INDICATORILOR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CAPITOL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BUGET INITIAL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INFLUENTA</w:t>
            </w:r>
          </w:p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+/-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BUGET</w:t>
            </w:r>
          </w:p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RECTIFICAT</w:t>
            </w:r>
          </w:p>
        </w:tc>
      </w:tr>
      <w:tr w:rsidR="00E40A92" w:rsidTr="00E40A9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0A92" w:rsidRDefault="00E40A92">
            <w:pPr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I</w:t>
            </w: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TOTAL VENITURI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0A92" w:rsidRDefault="00E40A92">
            <w:pPr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6.348,18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+ 18,80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6.366,98</w:t>
            </w:r>
          </w:p>
        </w:tc>
      </w:tr>
      <w:tr w:rsidR="00E40A92" w:rsidTr="00E40A9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1.</w:t>
            </w: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Varsaminte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sectiunea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functionare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37.02.04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+ 18,80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68,80</w:t>
            </w:r>
          </w:p>
        </w:tc>
      </w:tr>
      <w:tr w:rsidR="00E40A92" w:rsidTr="00E40A9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2.</w:t>
            </w: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  <w:lang w:val="it-IT"/>
              </w:rPr>
            </w:pPr>
            <w:r>
              <w:rPr>
                <w:rFonts w:ascii="Palatino Linotype" w:hAnsi="Palatino Linotype"/>
                <w:sz w:val="16"/>
                <w:szCs w:val="16"/>
                <w:lang w:val="it-IT"/>
              </w:rPr>
              <w:t>SUBVENTII DE LA BUGETUL DE STAT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42.02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5.298,18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5.298,18</w:t>
            </w:r>
          </w:p>
        </w:tc>
      </w:tr>
      <w:tr w:rsidR="00E40A92" w:rsidTr="00E40A9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0A92" w:rsidRDefault="00E40A92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42.02.87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5.000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5.000</w:t>
            </w:r>
          </w:p>
        </w:tc>
      </w:tr>
      <w:tr w:rsidR="00E40A92" w:rsidTr="00E40A9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0A92" w:rsidRDefault="00E40A92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  <w:lang w:val="it-IT"/>
              </w:rPr>
            </w:pPr>
            <w:r>
              <w:rPr>
                <w:rFonts w:ascii="Palatino Linotype" w:hAnsi="Palatino Linotype"/>
                <w:sz w:val="16"/>
                <w:szCs w:val="16"/>
                <w:lang w:val="it-IT"/>
              </w:rPr>
              <w:t>Fonduri europene nerambursabile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42.02.88.01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251,28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251,28</w:t>
            </w:r>
          </w:p>
        </w:tc>
      </w:tr>
      <w:tr w:rsidR="00E40A92" w:rsidTr="00E40A9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0A92" w:rsidRDefault="00E40A92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  <w:lang w:val="it-IT"/>
              </w:rPr>
            </w:pPr>
            <w:r>
              <w:rPr>
                <w:rFonts w:ascii="Palatino Linotype" w:hAnsi="Palatino Linotype"/>
                <w:sz w:val="16"/>
                <w:szCs w:val="16"/>
                <w:lang w:val="it-IT"/>
              </w:rPr>
              <w:t>Sume aferente TVA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42.02.88.03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46,90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46,90</w:t>
            </w:r>
          </w:p>
        </w:tc>
      </w:tr>
      <w:tr w:rsidR="00E40A92" w:rsidTr="00E40A9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3.</w:t>
            </w: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  <w:lang w:val="it-IT"/>
              </w:rPr>
            </w:pPr>
            <w:r>
              <w:rPr>
                <w:rFonts w:ascii="Palatino Linotype" w:hAnsi="Palatino Linotype"/>
                <w:sz w:val="16"/>
                <w:szCs w:val="16"/>
                <w:lang w:val="it-IT"/>
              </w:rPr>
              <w:t>SUBVENTII DE LA ALTE ADMINISTRATII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43.02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1.000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1.000</w:t>
            </w:r>
          </w:p>
        </w:tc>
      </w:tr>
      <w:tr w:rsidR="00E40A92" w:rsidTr="00E40A9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0A92" w:rsidRDefault="00E40A92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  <w:lang w:val="it-IT"/>
              </w:rPr>
            </w:pPr>
            <w:r>
              <w:rPr>
                <w:rFonts w:ascii="Palatino Linotype" w:hAnsi="Palatino Linotype"/>
                <w:sz w:val="16"/>
                <w:szCs w:val="16"/>
                <w:lang w:val="it-IT"/>
              </w:rPr>
              <w:t>Sume alocate din sumele obtinute in urma scoaterii la licitatie a certificatelor de emisii de gaze cu efect de sera pentru finantarea proiectelor de investitii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43.02.44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1.000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1.000</w:t>
            </w:r>
          </w:p>
        </w:tc>
      </w:tr>
      <w:tr w:rsidR="00E40A92" w:rsidTr="00E40A9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0A92" w:rsidRDefault="00E40A92">
            <w:pPr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II</w:t>
            </w: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TOTAL CHELTUIELI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0A92" w:rsidRDefault="00E40A92">
            <w:pPr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7.968,18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+ 18,80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7,986,98</w:t>
            </w:r>
          </w:p>
        </w:tc>
      </w:tr>
      <w:tr w:rsidR="00E40A92" w:rsidTr="00E40A92">
        <w:trPr>
          <w:trHeight w:val="395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0A92" w:rsidRDefault="00E40A92">
            <w:pPr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1</w:t>
            </w: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AUTORITATI PUBLICE SI ACTIUNI EXTERNE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51.02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368,18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+ 18,80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386,98</w:t>
            </w:r>
          </w:p>
        </w:tc>
      </w:tr>
      <w:tr w:rsidR="00E40A92" w:rsidTr="00E40A92">
        <w:trPr>
          <w:trHeight w:val="242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40A92" w:rsidRDefault="00E40A92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Consolidare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seismica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reabilitare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modernizare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sediu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primarie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51.02.71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50</w:t>
            </w:r>
          </w:p>
        </w:tc>
      </w:tr>
      <w:tr w:rsidR="00E40A92" w:rsidTr="00E40A92">
        <w:trPr>
          <w:trHeight w:val="242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rPr>
                <w:rFonts w:ascii="Palatino Linotype" w:hAnsi="Palatino Linotype"/>
                <w:b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b/>
                <w:sz w:val="16"/>
                <w:szCs w:val="16"/>
              </w:rPr>
              <w:t>Asigurarea</w:t>
            </w:r>
            <w:proofErr w:type="spellEnd"/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6"/>
                <w:szCs w:val="16"/>
              </w:rPr>
              <w:t>infrastructurii</w:t>
            </w:r>
            <w:proofErr w:type="spellEnd"/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TIC la </w:t>
            </w:r>
            <w:proofErr w:type="spellStart"/>
            <w:r>
              <w:rPr>
                <w:rFonts w:ascii="Palatino Linotype" w:hAnsi="Palatino Linotype"/>
                <w:b/>
                <w:sz w:val="16"/>
                <w:szCs w:val="16"/>
              </w:rPr>
              <w:t>nivelul</w:t>
            </w:r>
            <w:proofErr w:type="spellEnd"/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6"/>
                <w:szCs w:val="16"/>
              </w:rPr>
              <w:t>comunei</w:t>
            </w:r>
            <w:proofErr w:type="spellEnd"/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6"/>
                <w:szCs w:val="16"/>
              </w:rPr>
              <w:t>Carcaliu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51.60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298,18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298,18</w:t>
            </w:r>
          </w:p>
        </w:tc>
      </w:tr>
      <w:tr w:rsidR="00E40A92" w:rsidTr="00E40A92">
        <w:trPr>
          <w:trHeight w:val="242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Fonduri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europene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nerambursabile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60.01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251,28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251,28</w:t>
            </w:r>
          </w:p>
        </w:tc>
      </w:tr>
      <w:tr w:rsidR="00E40A92" w:rsidTr="00E40A92">
        <w:trPr>
          <w:trHeight w:val="251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Sume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aferente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TVA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60.03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46,90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46,90</w:t>
            </w:r>
          </w:p>
        </w:tc>
      </w:tr>
      <w:tr w:rsidR="00E40A92" w:rsidTr="00E40A92">
        <w:trPr>
          <w:trHeight w:val="251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40A92" w:rsidRDefault="00E40A92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de capital, din care: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71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+ 18,80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 xml:space="preserve">        38,80</w:t>
            </w:r>
          </w:p>
        </w:tc>
      </w:tr>
      <w:tr w:rsidR="00E40A92" w:rsidTr="00E40A92">
        <w:trPr>
          <w:trHeight w:val="251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40A92" w:rsidRDefault="00E40A92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Alte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active fixe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71.01.30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+ 18,80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40A92" w:rsidRDefault="00E40A92">
            <w:pPr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 xml:space="preserve">        38,80</w:t>
            </w:r>
          </w:p>
        </w:tc>
      </w:tr>
      <w:tr w:rsidR="00E40A92" w:rsidTr="00E40A92">
        <w:trPr>
          <w:trHeight w:val="395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0A92" w:rsidRDefault="00E40A92">
            <w:pPr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2.</w:t>
            </w: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CULTURA, RELIGIE, RECREERE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67.02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50</w:t>
            </w:r>
          </w:p>
        </w:tc>
      </w:tr>
      <w:tr w:rsidR="00E40A92" w:rsidTr="00E40A92">
        <w:trPr>
          <w:trHeight w:val="395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Valorificarea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durabila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promovarea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patrimoniului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local in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comuna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Carcaliuprin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dezvoltarea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segmentului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turistic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67.02.71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50</w:t>
            </w:r>
          </w:p>
        </w:tc>
      </w:tr>
      <w:tr w:rsidR="00E40A92" w:rsidTr="00E40A92">
        <w:trPr>
          <w:trHeight w:val="330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0A92" w:rsidRDefault="00E40A92">
            <w:pPr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3.</w:t>
            </w: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LOCUINTE, SERVICII SI DEZVOLTARE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70.02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1.150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1.150</w:t>
            </w:r>
          </w:p>
        </w:tc>
      </w:tr>
      <w:tr w:rsidR="00E40A92" w:rsidTr="00E40A92">
        <w:trPr>
          <w:trHeight w:val="323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Cresterea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eficientei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energeticea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sistemului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iluminat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public in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comuna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Carcaliu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judetul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Tulcea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tabs>
                <w:tab w:val="left" w:pos="885"/>
              </w:tabs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70.02.71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1.150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1.150</w:t>
            </w:r>
          </w:p>
        </w:tc>
      </w:tr>
      <w:tr w:rsidR="00E40A92" w:rsidTr="00E40A92">
        <w:trPr>
          <w:trHeight w:val="294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0A92" w:rsidRDefault="00E40A92">
            <w:pPr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6.</w:t>
            </w: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TRANSPORT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84.02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6.400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6.400</w:t>
            </w:r>
          </w:p>
        </w:tc>
      </w:tr>
      <w:tr w:rsidR="00E40A92" w:rsidTr="00E40A92">
        <w:trPr>
          <w:trHeight w:val="189"/>
        </w:trPr>
        <w:tc>
          <w:tcPr>
            <w:tcW w:w="4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40A92" w:rsidRDefault="00E40A92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Asfaltare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strazi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modernizare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alei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pietonale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accese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la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proprietati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dispozitive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scurgere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a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apelor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40A92" w:rsidRDefault="00E40A92">
            <w:pPr>
              <w:tabs>
                <w:tab w:val="left" w:pos="885"/>
              </w:tabs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 xml:space="preserve">             84.02.71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6.400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6.400</w:t>
            </w:r>
          </w:p>
        </w:tc>
      </w:tr>
      <w:tr w:rsidR="00E40A92" w:rsidTr="00E40A92">
        <w:trPr>
          <w:trHeight w:val="294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0A92" w:rsidRDefault="00E40A92">
            <w:pPr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7.</w:t>
            </w: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EXCEDENT/ DEFICIT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98.02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1.620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E40A92" w:rsidRDefault="00E40A92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1.620</w:t>
            </w:r>
          </w:p>
        </w:tc>
      </w:tr>
    </w:tbl>
    <w:p w:rsidR="005216FC" w:rsidRPr="005216FC" w:rsidRDefault="005216FC" w:rsidP="005216FC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</w:p>
    <w:p w:rsidR="005216FC" w:rsidRDefault="005216FC" w:rsidP="00AD56BE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eastAsia="Calibri" w:hAnsi="Palatino Linotype" w:cs="Times New Roman"/>
          <w:b/>
        </w:rPr>
      </w:pPr>
    </w:p>
    <w:p w:rsidR="00E025A2" w:rsidRDefault="00E025A2" w:rsidP="00533E94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  <w:b/>
        </w:rPr>
      </w:pPr>
    </w:p>
    <w:p w:rsidR="00533E94" w:rsidRDefault="002D710A" w:rsidP="00533E94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PRIMAR</w:t>
      </w:r>
      <w:r w:rsidR="00533E94">
        <w:rPr>
          <w:rFonts w:ascii="Palatino Linotype" w:hAnsi="Palatino Linotype"/>
          <w:b/>
        </w:rPr>
        <w:t>,</w:t>
      </w:r>
    </w:p>
    <w:p w:rsidR="00B700EA" w:rsidRPr="00B5797F" w:rsidRDefault="002D710A" w:rsidP="00B5797F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  <w:b/>
        </w:rPr>
      </w:pPr>
      <w:proofErr w:type="spellStart"/>
      <w:r>
        <w:rPr>
          <w:rFonts w:ascii="Palatino Linotype" w:hAnsi="Palatino Linotype"/>
          <w:b/>
        </w:rPr>
        <w:t>Grigore</w:t>
      </w:r>
      <w:proofErr w:type="spellEnd"/>
      <w:r>
        <w:rPr>
          <w:rFonts w:ascii="Palatino Linotype" w:hAnsi="Palatino Linotype"/>
          <w:b/>
        </w:rPr>
        <w:t xml:space="preserve"> </w:t>
      </w:r>
      <w:proofErr w:type="spellStart"/>
      <w:r>
        <w:rPr>
          <w:rFonts w:ascii="Palatino Linotype" w:hAnsi="Palatino Linotype"/>
          <w:b/>
        </w:rPr>
        <w:t>Grisa</w:t>
      </w:r>
      <w:proofErr w:type="spellEnd"/>
      <w:r>
        <w:rPr>
          <w:rFonts w:ascii="Palatino Linotype" w:hAnsi="Palatino Linotype"/>
          <w:b/>
        </w:rPr>
        <w:t xml:space="preserve"> PANAIT</w:t>
      </w:r>
    </w:p>
    <w:sectPr w:rsidR="00B700EA" w:rsidRPr="00B5797F" w:rsidSect="005216FC"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D425B"/>
    <w:rsid w:val="00000077"/>
    <w:rsid w:val="00014C4B"/>
    <w:rsid w:val="0002449F"/>
    <w:rsid w:val="000340BF"/>
    <w:rsid w:val="00045F0A"/>
    <w:rsid w:val="00083D32"/>
    <w:rsid w:val="00087CF8"/>
    <w:rsid w:val="000C203C"/>
    <w:rsid w:val="000C48A7"/>
    <w:rsid w:val="000E5CEB"/>
    <w:rsid w:val="000F0C9F"/>
    <w:rsid w:val="001A5DDE"/>
    <w:rsid w:val="001A765A"/>
    <w:rsid w:val="001C0ADA"/>
    <w:rsid w:val="001D425B"/>
    <w:rsid w:val="001E3C48"/>
    <w:rsid w:val="00212385"/>
    <w:rsid w:val="00212D5A"/>
    <w:rsid w:val="002669E3"/>
    <w:rsid w:val="00284B7E"/>
    <w:rsid w:val="002B02DD"/>
    <w:rsid w:val="002D710A"/>
    <w:rsid w:val="002E2643"/>
    <w:rsid w:val="002E586E"/>
    <w:rsid w:val="00300296"/>
    <w:rsid w:val="003220B5"/>
    <w:rsid w:val="0033361D"/>
    <w:rsid w:val="00354D1F"/>
    <w:rsid w:val="00397D5F"/>
    <w:rsid w:val="003A1F96"/>
    <w:rsid w:val="003C580B"/>
    <w:rsid w:val="003D2ED4"/>
    <w:rsid w:val="003D3846"/>
    <w:rsid w:val="00414493"/>
    <w:rsid w:val="0041664C"/>
    <w:rsid w:val="004260F2"/>
    <w:rsid w:val="00440252"/>
    <w:rsid w:val="00472DBA"/>
    <w:rsid w:val="00484EFB"/>
    <w:rsid w:val="004C7C7D"/>
    <w:rsid w:val="004F4B34"/>
    <w:rsid w:val="005216FC"/>
    <w:rsid w:val="00533E94"/>
    <w:rsid w:val="005748D7"/>
    <w:rsid w:val="00586269"/>
    <w:rsid w:val="005A0D5F"/>
    <w:rsid w:val="005E42ED"/>
    <w:rsid w:val="00641A68"/>
    <w:rsid w:val="006C3C0A"/>
    <w:rsid w:val="006D37CB"/>
    <w:rsid w:val="006D6DBC"/>
    <w:rsid w:val="006F52FB"/>
    <w:rsid w:val="0071300E"/>
    <w:rsid w:val="0072048B"/>
    <w:rsid w:val="007241E2"/>
    <w:rsid w:val="0076791B"/>
    <w:rsid w:val="007A6C93"/>
    <w:rsid w:val="007C3940"/>
    <w:rsid w:val="00813684"/>
    <w:rsid w:val="008144FD"/>
    <w:rsid w:val="0082076E"/>
    <w:rsid w:val="00824573"/>
    <w:rsid w:val="0083482F"/>
    <w:rsid w:val="008A7647"/>
    <w:rsid w:val="008B17F1"/>
    <w:rsid w:val="008D04A8"/>
    <w:rsid w:val="008D1854"/>
    <w:rsid w:val="008D1E01"/>
    <w:rsid w:val="008E4A1E"/>
    <w:rsid w:val="008F4446"/>
    <w:rsid w:val="00922669"/>
    <w:rsid w:val="009329B6"/>
    <w:rsid w:val="009465D1"/>
    <w:rsid w:val="00977A3E"/>
    <w:rsid w:val="009B066D"/>
    <w:rsid w:val="009D6CF1"/>
    <w:rsid w:val="009E7F74"/>
    <w:rsid w:val="009F2B9A"/>
    <w:rsid w:val="009F7B04"/>
    <w:rsid w:val="00A04072"/>
    <w:rsid w:val="00A34F40"/>
    <w:rsid w:val="00A56AB9"/>
    <w:rsid w:val="00A85D68"/>
    <w:rsid w:val="00AA5ACE"/>
    <w:rsid w:val="00AA5C6D"/>
    <w:rsid w:val="00AB7FA5"/>
    <w:rsid w:val="00AC0379"/>
    <w:rsid w:val="00AC696B"/>
    <w:rsid w:val="00AD56BE"/>
    <w:rsid w:val="00B30819"/>
    <w:rsid w:val="00B47E94"/>
    <w:rsid w:val="00B5797F"/>
    <w:rsid w:val="00B700EA"/>
    <w:rsid w:val="00BA4AA2"/>
    <w:rsid w:val="00BB7F89"/>
    <w:rsid w:val="00BF284A"/>
    <w:rsid w:val="00C05162"/>
    <w:rsid w:val="00C1071A"/>
    <w:rsid w:val="00C27F27"/>
    <w:rsid w:val="00C329E8"/>
    <w:rsid w:val="00C55EB1"/>
    <w:rsid w:val="00C74C29"/>
    <w:rsid w:val="00C94F6B"/>
    <w:rsid w:val="00C95C62"/>
    <w:rsid w:val="00CB3331"/>
    <w:rsid w:val="00CD3A06"/>
    <w:rsid w:val="00CD3BA4"/>
    <w:rsid w:val="00CE12C2"/>
    <w:rsid w:val="00CE1BBD"/>
    <w:rsid w:val="00CE36F3"/>
    <w:rsid w:val="00CE5863"/>
    <w:rsid w:val="00CF3C05"/>
    <w:rsid w:val="00CF70C4"/>
    <w:rsid w:val="00D018EA"/>
    <w:rsid w:val="00D3633B"/>
    <w:rsid w:val="00D50882"/>
    <w:rsid w:val="00D72728"/>
    <w:rsid w:val="00D820D9"/>
    <w:rsid w:val="00DB4ADA"/>
    <w:rsid w:val="00DD7FBB"/>
    <w:rsid w:val="00DE1AB5"/>
    <w:rsid w:val="00DE1AD7"/>
    <w:rsid w:val="00E025A2"/>
    <w:rsid w:val="00E25043"/>
    <w:rsid w:val="00E26B98"/>
    <w:rsid w:val="00E40A92"/>
    <w:rsid w:val="00E518CF"/>
    <w:rsid w:val="00E5420E"/>
    <w:rsid w:val="00E67C58"/>
    <w:rsid w:val="00E706B2"/>
    <w:rsid w:val="00E72F3E"/>
    <w:rsid w:val="00E825F8"/>
    <w:rsid w:val="00EA5FA1"/>
    <w:rsid w:val="00EB6D65"/>
    <w:rsid w:val="00EC0975"/>
    <w:rsid w:val="00ED7A76"/>
    <w:rsid w:val="00EE37AA"/>
    <w:rsid w:val="00EF3FB6"/>
    <w:rsid w:val="00F15521"/>
    <w:rsid w:val="00F17D0B"/>
    <w:rsid w:val="00F35469"/>
    <w:rsid w:val="00F37086"/>
    <w:rsid w:val="00F65523"/>
    <w:rsid w:val="00F93ECD"/>
    <w:rsid w:val="00FA1B72"/>
    <w:rsid w:val="00FD5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9B5D1F-DF98-43DC-8099-2A113C344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42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42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69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9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BAB50-731A-4FFF-9CC4-98FA7B165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Contabilitate</dc:creator>
  <cp:lastModifiedBy>Windows User</cp:lastModifiedBy>
  <cp:revision>9</cp:revision>
  <cp:lastPrinted>2026-06-22T07:14:00Z</cp:lastPrinted>
  <dcterms:created xsi:type="dcterms:W3CDTF">2025-03-19T07:35:00Z</dcterms:created>
  <dcterms:modified xsi:type="dcterms:W3CDTF">2026-06-22T07:14:00Z</dcterms:modified>
</cp:coreProperties>
</file>