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28" w:rsidRPr="00AC6A28" w:rsidRDefault="00AC6A28" w:rsidP="00AC6A28">
      <w:pPr>
        <w:widowControl w:val="0"/>
        <w:shd w:val="clear" w:color="auto" w:fill="FFFFFF"/>
        <w:suppressAutoHyphens/>
        <w:spacing w:after="0" w:line="277" w:lineRule="exact"/>
        <w:ind w:left="20" w:right="20"/>
        <w:jc w:val="center"/>
        <w:rPr>
          <w:rFonts w:ascii="Courier New" w:eastAsia="Courier New" w:hAnsi="Courier New" w:cs="Courier New"/>
          <w:color w:val="000000"/>
          <w:kern w:val="2"/>
          <w:sz w:val="21"/>
          <w:szCs w:val="21"/>
          <w:lang w:val="en-US" w:eastAsia="zh-CN" w:bidi="hi-IN"/>
        </w:rPr>
      </w:pPr>
      <w:r w:rsidRPr="00AC6A28">
        <w:rPr>
          <w:rFonts w:ascii="Courier New" w:eastAsia="Courier New" w:hAnsi="Courier New" w:cs="Courier New"/>
          <w:color w:val="000000"/>
          <w:kern w:val="2"/>
          <w:sz w:val="21"/>
          <w:szCs w:val="21"/>
          <w:lang w:val="en-US" w:eastAsia="zh-CN"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pt;margin-top:9.95pt;width:73.4pt;height:112.3pt;z-index:-251656192;mso-wrap-distance-left:0;mso-wrap-distance-top:0;mso-wrap-distance-right:0;mso-wrap-distance-bottom:0;mso-position-horizontal:absolute;mso-position-horizontal-relative:text;mso-position-vertical:absolute;mso-position-vertical-relative:text" filled="t">
            <v:fill color2="black"/>
            <v:imagedata r:id="rId5" o:title="" croptop="-49f" cropbottom="-49f" cropleft="-74f" cropright="-74f"/>
          </v:shape>
          <o:OLEObject Type="Embed" ProgID="Word.Picture.8" ShapeID="_x0000_s1027" DrawAspect="Content" ObjectID="_1708849196" r:id="rId6"/>
        </w:object>
      </w:r>
      <w:proofErr w:type="gramStart"/>
      <w:r w:rsidRPr="00AC6A28">
        <w:rPr>
          <w:rFonts w:ascii="Arial" w:eastAsia="Courier New" w:hAnsi="Arial" w:cs="Arial"/>
          <w:b/>
          <w:bCs/>
          <w:color w:val="000000"/>
          <w:kern w:val="2"/>
          <w:lang w:val="en-US" w:eastAsia="zh-CN" w:bidi="hi-IN"/>
        </w:rPr>
        <w:t>JUDEŢUL  HUNEDOARA</w:t>
      </w:r>
      <w:proofErr w:type="gramEnd"/>
    </w:p>
    <w:p w:rsidR="00AC6A28" w:rsidRPr="00AC6A28" w:rsidRDefault="00AC6A28" w:rsidP="00AC6A28">
      <w:pPr>
        <w:suppressAutoHyphens/>
        <w:spacing w:after="0" w:line="276" w:lineRule="auto"/>
        <w:jc w:val="center"/>
        <w:rPr>
          <w:rFonts w:ascii="Liberation Serif" w:eastAsia="SimSun" w:hAnsi="Liberation Serif" w:cs="Mangal"/>
          <w:kern w:val="2"/>
          <w:sz w:val="24"/>
          <w:szCs w:val="24"/>
          <w:lang w:val="en-US" w:eastAsia="zh-CN" w:bidi="hi-IN"/>
        </w:rPr>
      </w:pPr>
      <w:r w:rsidRPr="00AC6A28">
        <w:rPr>
          <w:rFonts w:ascii="Arial" w:eastAsia="SimSun" w:hAnsi="Arial" w:cs="Arial"/>
          <w:b/>
          <w:bCs/>
          <w:kern w:val="2"/>
          <w:lang w:val="fr-FR" w:eastAsia="zh-CN" w:bidi="hi-IN"/>
        </w:rPr>
        <w:t>MUNICIPIUL  DEVA</w:t>
      </w:r>
    </w:p>
    <w:p w:rsidR="00AC6A28" w:rsidRPr="00AC6A28" w:rsidRDefault="00AC6A28" w:rsidP="00AC6A28">
      <w:pPr>
        <w:suppressAutoHyphens/>
        <w:spacing w:after="0" w:line="276" w:lineRule="auto"/>
        <w:jc w:val="center"/>
        <w:rPr>
          <w:rFonts w:ascii="Liberation Serif" w:eastAsia="SimSun" w:hAnsi="Liberation Serif" w:cs="Mangal"/>
          <w:kern w:val="2"/>
          <w:sz w:val="24"/>
          <w:szCs w:val="24"/>
          <w:lang w:val="en-US" w:eastAsia="zh-CN" w:bidi="hi-IN"/>
        </w:rPr>
      </w:pPr>
      <w:r w:rsidRPr="00AC6A28">
        <w:rPr>
          <w:rFonts w:ascii="Arial" w:eastAsia="SimSun" w:hAnsi="Arial" w:cs="Arial"/>
          <w:b/>
          <w:bCs/>
          <w:kern w:val="2"/>
          <w:lang w:val="fr-FR" w:eastAsia="zh-CN" w:bidi="hi-IN"/>
        </w:rPr>
        <w:t>PRIMĂRIA MUNICIPIULUI DEVA</w:t>
      </w:r>
    </w:p>
    <w:p w:rsidR="00AC6A28" w:rsidRPr="00AC6A28" w:rsidRDefault="00AC6A28" w:rsidP="00AC6A28">
      <w:pPr>
        <w:suppressAutoHyphens/>
        <w:spacing w:after="0" w:line="276" w:lineRule="auto"/>
        <w:jc w:val="center"/>
        <w:rPr>
          <w:rFonts w:ascii="Arial" w:eastAsia="SimSun" w:hAnsi="Arial" w:cs="Arial"/>
          <w:b/>
          <w:bCs/>
          <w:kern w:val="2"/>
          <w:lang w:val="fr-FR" w:eastAsia="zh-CN" w:bidi="hi-IN"/>
        </w:rPr>
      </w:pPr>
      <w:r w:rsidRPr="00AC6A28">
        <w:rPr>
          <w:rFonts w:ascii="Liberation Serif" w:eastAsia="SimSun" w:hAnsi="Liberation Serif" w:cs="Mangal"/>
          <w:noProof/>
          <w:kern w:val="2"/>
          <w:sz w:val="24"/>
          <w:szCs w:val="24"/>
          <w:lang w:eastAsia="ro-RO"/>
        </w:rPr>
        <mc:AlternateContent>
          <mc:Choice Requires="wps">
            <w:drawing>
              <wp:anchor distT="0" distB="0" distL="114300" distR="114300" simplePos="0" relativeHeight="251659264" behindDoc="1" locked="0" layoutInCell="1" allowOverlap="1">
                <wp:simplePos x="0" y="0"/>
                <wp:positionH relativeFrom="column">
                  <wp:posOffset>791210</wp:posOffset>
                </wp:positionH>
                <wp:positionV relativeFrom="paragraph">
                  <wp:posOffset>60325</wp:posOffset>
                </wp:positionV>
                <wp:extent cx="4076700" cy="1905"/>
                <wp:effectExtent l="15875" t="1460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1905"/>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3F26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4.75pt" to="383.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" strokeweight=".79mm">
                <v:stroke joinstyle="miter" endcap="square"/>
              </v:line>
            </w:pict>
          </mc:Fallback>
        </mc:AlternateContent>
      </w:r>
    </w:p>
    <w:p w:rsidR="00AC6A28" w:rsidRPr="00AC6A28" w:rsidRDefault="00AC6A28" w:rsidP="00AC6A28">
      <w:pPr>
        <w:suppressAutoHyphens/>
        <w:spacing w:after="0" w:line="276" w:lineRule="auto"/>
        <w:jc w:val="center"/>
        <w:rPr>
          <w:rFonts w:ascii="Liberation Serif" w:eastAsia="SimSun" w:hAnsi="Liberation Serif" w:cs="Mangal"/>
          <w:kern w:val="2"/>
          <w:sz w:val="24"/>
          <w:szCs w:val="24"/>
          <w:lang w:val="en-US" w:eastAsia="zh-CN" w:bidi="hi-IN"/>
        </w:rPr>
      </w:pPr>
      <w:r w:rsidRPr="00AC6A28">
        <w:rPr>
          <w:rFonts w:ascii="Arial" w:eastAsia="SimSun" w:hAnsi="Arial" w:cs="Arial"/>
          <w:b/>
          <w:bCs/>
          <w:kern w:val="2"/>
          <w:lang w:val="en-US" w:eastAsia="zh-CN" w:bidi="hi-IN"/>
        </w:rPr>
        <w:t xml:space="preserve">DIRECȚIA </w:t>
      </w:r>
      <w:r w:rsidRPr="00AC6A28">
        <w:rPr>
          <w:rFonts w:ascii="Arial" w:eastAsia="SimSun" w:hAnsi="Arial" w:cs="Arial"/>
          <w:b/>
          <w:bCs/>
          <w:kern w:val="2"/>
          <w:lang w:val="fr-FR" w:eastAsia="zh-CN" w:bidi="hi-IN"/>
        </w:rPr>
        <w:t>DEVA 2020</w:t>
      </w:r>
    </w:p>
    <w:p w:rsidR="00AC6A28" w:rsidRPr="00AC6A28" w:rsidRDefault="00AC6A28" w:rsidP="00AC6A28">
      <w:pPr>
        <w:suppressAutoHyphens/>
        <w:spacing w:after="0" w:line="276" w:lineRule="auto"/>
        <w:jc w:val="center"/>
        <w:rPr>
          <w:rFonts w:ascii="Liberation Serif" w:eastAsia="SimSun" w:hAnsi="Liberation Serif" w:cs="Mangal"/>
          <w:kern w:val="2"/>
          <w:sz w:val="24"/>
          <w:szCs w:val="24"/>
          <w:lang w:val="en-US" w:eastAsia="zh-CN" w:bidi="hi-IN"/>
        </w:rPr>
      </w:pPr>
      <w:r w:rsidRPr="00AC6A28">
        <w:rPr>
          <w:rFonts w:ascii="Arial" w:eastAsia="SimSun" w:hAnsi="Arial" w:cs="Arial"/>
          <w:b/>
          <w:bCs/>
          <w:kern w:val="2"/>
          <w:lang w:val="fr-FR" w:eastAsia="zh-CN" w:bidi="hi-IN"/>
        </w:rPr>
        <w:t xml:space="preserve">SERVICIUL </w:t>
      </w:r>
      <w:r w:rsidRPr="00AC6A28">
        <w:rPr>
          <w:rFonts w:ascii="Arial" w:eastAsia="SimSun" w:hAnsi="Arial" w:cs="Arial"/>
          <w:b/>
          <w:bCs/>
          <w:kern w:val="2"/>
          <w:lang w:val="en-US" w:eastAsia="zh-CN" w:bidi="hi-IN"/>
        </w:rPr>
        <w:t>INVESTIȚII ŞI REPARAŢII PUBLICE</w:t>
      </w:r>
      <w:r w:rsidRPr="00AC6A28">
        <w:rPr>
          <w:rFonts w:ascii="Arial" w:eastAsia="SimSun" w:hAnsi="Arial" w:cs="Arial"/>
          <w:b/>
          <w:bCs/>
          <w:kern w:val="2"/>
          <w:lang w:val="fr-FR" w:eastAsia="zh-CN" w:bidi="hi-IN"/>
        </w:rPr>
        <w:t xml:space="preserve">         </w:t>
      </w:r>
    </w:p>
    <w:p w:rsidR="00AC6A28" w:rsidRPr="00AC6A28" w:rsidRDefault="00AC6A28" w:rsidP="00AC6A28">
      <w:pPr>
        <w:suppressAutoHyphens/>
        <w:spacing w:after="0" w:line="276" w:lineRule="auto"/>
        <w:jc w:val="center"/>
        <w:rPr>
          <w:rFonts w:ascii="Liberation Serif" w:eastAsia="SimSun" w:hAnsi="Liberation Serif" w:cs="Mangal"/>
          <w:kern w:val="2"/>
          <w:sz w:val="24"/>
          <w:szCs w:val="24"/>
          <w:lang w:val="en-US" w:eastAsia="zh-CN" w:bidi="hi-IN"/>
        </w:rPr>
      </w:pPr>
      <w:r w:rsidRPr="00AC6A28">
        <w:rPr>
          <w:rFonts w:ascii="Arial" w:eastAsia="SimSun" w:hAnsi="Arial" w:cs="Arial"/>
          <w:b/>
          <w:bCs/>
          <w:kern w:val="2"/>
          <w:lang w:val="fr-FR" w:eastAsia="zh-CN" w:bidi="hi-IN"/>
        </w:rPr>
        <w:t xml:space="preserve">Deva, </w:t>
      </w:r>
      <w:proofErr w:type="spellStart"/>
      <w:r w:rsidRPr="00AC6A28">
        <w:rPr>
          <w:rFonts w:ascii="Arial" w:eastAsia="SimSun" w:hAnsi="Arial" w:cs="Arial"/>
          <w:b/>
          <w:bCs/>
          <w:kern w:val="2"/>
          <w:lang w:val="fr-FR" w:eastAsia="zh-CN" w:bidi="hi-IN"/>
        </w:rPr>
        <w:t>Piața</w:t>
      </w:r>
      <w:proofErr w:type="spellEnd"/>
      <w:r w:rsidRPr="00AC6A28">
        <w:rPr>
          <w:rFonts w:ascii="Arial" w:eastAsia="SimSun" w:hAnsi="Arial" w:cs="Arial"/>
          <w:b/>
          <w:bCs/>
          <w:kern w:val="2"/>
          <w:lang w:val="fr-FR" w:eastAsia="zh-CN" w:bidi="hi-IN"/>
        </w:rPr>
        <w:t xml:space="preserve"> </w:t>
      </w:r>
      <w:proofErr w:type="spellStart"/>
      <w:r w:rsidRPr="00AC6A28">
        <w:rPr>
          <w:rFonts w:ascii="Arial" w:eastAsia="SimSun" w:hAnsi="Arial" w:cs="Arial"/>
          <w:b/>
          <w:bCs/>
          <w:kern w:val="2"/>
          <w:lang w:val="fr-FR" w:eastAsia="zh-CN" w:bidi="hi-IN"/>
        </w:rPr>
        <w:t>Unirii</w:t>
      </w:r>
      <w:proofErr w:type="spellEnd"/>
      <w:r w:rsidRPr="00AC6A28">
        <w:rPr>
          <w:rFonts w:ascii="Arial" w:eastAsia="SimSun" w:hAnsi="Arial" w:cs="Arial"/>
          <w:b/>
          <w:bCs/>
          <w:kern w:val="2"/>
          <w:lang w:val="fr-FR" w:eastAsia="zh-CN" w:bidi="hi-IN"/>
        </w:rPr>
        <w:t xml:space="preserve"> nr. 4</w:t>
      </w:r>
    </w:p>
    <w:p w:rsidR="00AC6A28" w:rsidRPr="00AC6A28" w:rsidRDefault="00AC6A28" w:rsidP="00AC6A28">
      <w:pPr>
        <w:widowControl w:val="0"/>
        <w:tabs>
          <w:tab w:val="center" w:pos="4536"/>
          <w:tab w:val="right" w:pos="9072"/>
        </w:tabs>
        <w:suppressAutoHyphens/>
        <w:spacing w:after="0" w:line="276" w:lineRule="auto"/>
        <w:jc w:val="center"/>
        <w:rPr>
          <w:rFonts w:ascii="Courier New" w:eastAsia="Courier New" w:hAnsi="Courier New" w:cs="Courier New"/>
          <w:color w:val="000000"/>
          <w:kern w:val="2"/>
          <w:sz w:val="24"/>
          <w:szCs w:val="24"/>
          <w:lang w:val="en-US" w:eastAsia="zh-CN" w:bidi="hi-IN"/>
        </w:rPr>
      </w:pPr>
      <w:r w:rsidRPr="00AC6A28">
        <w:rPr>
          <w:rFonts w:ascii="Arial" w:eastAsia="Courier New" w:hAnsi="Arial" w:cs="Arial"/>
          <w:b/>
          <w:bCs/>
          <w:color w:val="000000"/>
          <w:kern w:val="2"/>
          <w:lang w:val="fr-FR" w:eastAsia="zh-CN" w:bidi="hi-IN"/>
        </w:rPr>
        <w:tab/>
      </w:r>
      <w:r w:rsidRPr="00AC6A28">
        <w:rPr>
          <w:rFonts w:ascii="Arial" w:eastAsia="Courier New" w:hAnsi="Arial" w:cs="Arial"/>
          <w:b/>
          <w:bCs/>
          <w:color w:val="4F81BD"/>
          <w:kern w:val="2"/>
          <w:lang w:val="en-US" w:eastAsia="zh-CN" w:bidi="hi-IN"/>
        </w:rPr>
        <w:t>investitii@primariadeva.ro</w:t>
      </w:r>
      <w:r w:rsidRPr="00AC6A28">
        <w:rPr>
          <w:rFonts w:ascii="Arial" w:eastAsia="Courier New" w:hAnsi="Arial" w:cs="Arial"/>
          <w:b/>
          <w:color w:val="000000"/>
          <w:kern w:val="2"/>
          <w:sz w:val="24"/>
          <w:szCs w:val="24"/>
          <w:lang w:val="en-US" w:eastAsia="zh-CN" w:bidi="hi-IN"/>
        </w:rPr>
        <w:tab/>
        <w:t xml:space="preserve">               </w:t>
      </w:r>
    </w:p>
    <w:p w:rsidR="00AC6A28" w:rsidRPr="00AC6A28" w:rsidRDefault="00AC6A28" w:rsidP="00AC6A28">
      <w:pPr>
        <w:widowControl w:val="0"/>
        <w:tabs>
          <w:tab w:val="center" w:pos="4536"/>
          <w:tab w:val="right" w:pos="9072"/>
        </w:tabs>
        <w:suppressAutoHyphens/>
        <w:spacing w:after="0" w:line="276" w:lineRule="auto"/>
        <w:jc w:val="center"/>
        <w:rPr>
          <w:rFonts w:ascii="Arial" w:eastAsia="Courier New" w:hAnsi="Arial" w:cs="Arial"/>
          <w:b/>
          <w:color w:val="000000"/>
          <w:kern w:val="2"/>
          <w:sz w:val="24"/>
          <w:szCs w:val="24"/>
          <w:lang w:val="en-US" w:eastAsia="zh-CN" w:bidi="hi-IN"/>
        </w:rPr>
      </w:pPr>
    </w:p>
    <w:p w:rsidR="00AC6A28" w:rsidRPr="00AC6A28" w:rsidRDefault="00AC6A28" w:rsidP="00AC6A28">
      <w:pPr>
        <w:suppressAutoHyphens/>
        <w:spacing w:after="0" w:line="240" w:lineRule="auto"/>
        <w:rPr>
          <w:rFonts w:ascii="Arial" w:eastAsia="SimSun" w:hAnsi="Arial" w:cs="Arial"/>
          <w:kern w:val="2"/>
          <w:sz w:val="24"/>
          <w:szCs w:val="24"/>
          <w:lang w:val="en-US" w:eastAsia="zh-CN" w:bidi="hi-IN"/>
        </w:rPr>
      </w:pPr>
    </w:p>
    <w:p w:rsidR="00AC6A28" w:rsidRPr="00AC6A28" w:rsidRDefault="00AC6A28" w:rsidP="00AC6A28">
      <w:pPr>
        <w:suppressAutoHyphens/>
        <w:spacing w:after="0" w:line="240" w:lineRule="auto"/>
        <w:rPr>
          <w:rFonts w:ascii="Arial" w:eastAsia="SimSun" w:hAnsi="Arial" w:cs="Arial"/>
          <w:kern w:val="2"/>
          <w:sz w:val="24"/>
          <w:szCs w:val="24"/>
          <w:lang w:val="en-US" w:eastAsia="zh-CN" w:bidi="hi-IN"/>
        </w:rPr>
      </w:pPr>
    </w:p>
    <w:p w:rsidR="00AC6A28" w:rsidRPr="00AC6A28" w:rsidRDefault="00AC6A28" w:rsidP="00AC6A28">
      <w:pPr>
        <w:keepNext/>
        <w:numPr>
          <w:ilvl w:val="0"/>
          <w:numId w:val="1"/>
        </w:numPr>
        <w:suppressAutoHyphens/>
        <w:spacing w:after="0" w:line="240" w:lineRule="auto"/>
        <w:jc w:val="center"/>
        <w:outlineLvl w:val="0"/>
        <w:rPr>
          <w:rFonts w:ascii="Liberation Serif" w:eastAsia="SimSun" w:hAnsi="Liberation Serif" w:cs="Mangal"/>
          <w:b/>
          <w:kern w:val="2"/>
          <w:sz w:val="24"/>
          <w:szCs w:val="24"/>
          <w:lang w:val="en-US" w:eastAsia="zh-CN" w:bidi="hi-IN"/>
        </w:rPr>
      </w:pPr>
      <w:r w:rsidRPr="00AC6A28">
        <w:rPr>
          <w:rFonts w:ascii="Times New Roman" w:eastAsia="Courier New" w:hAnsi="Times New Roman" w:cs="Times New Roman"/>
          <w:b/>
          <w:bCs/>
          <w:color w:val="000000"/>
          <w:kern w:val="2"/>
          <w:sz w:val="24"/>
          <w:szCs w:val="24"/>
          <w:lang w:eastAsia="ro-RO"/>
        </w:rPr>
        <w:t>RAPORT</w:t>
      </w:r>
    </w:p>
    <w:p w:rsidR="00AC6A28" w:rsidRPr="00AC6A28" w:rsidRDefault="00AC6A28" w:rsidP="00AC6A28">
      <w:pPr>
        <w:suppressAutoHyphens/>
        <w:spacing w:after="0" w:line="240" w:lineRule="auto"/>
        <w:jc w:val="center"/>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 xml:space="preserve">privind aprobarea Devizului General actualizat la faza P.T. pentru obiectivul de investiție </w:t>
      </w:r>
    </w:p>
    <w:p w:rsidR="00AC6A28" w:rsidRPr="00AC6A28" w:rsidRDefault="00AC6A28" w:rsidP="00AC6A28">
      <w:pPr>
        <w:suppressAutoHyphens/>
        <w:spacing w:after="0" w:line="240" w:lineRule="auto"/>
        <w:jc w:val="center"/>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color w:val="000000"/>
          <w:kern w:val="2"/>
          <w:sz w:val="24"/>
          <w:szCs w:val="24"/>
          <w:lang w:eastAsia="ro-RO"/>
        </w:rPr>
        <w:t>”</w:t>
      </w:r>
      <w:r w:rsidRPr="00AC6A28">
        <w:rPr>
          <w:rFonts w:ascii="Times New Roman" w:eastAsia="Times New Roman" w:hAnsi="Times New Roman" w:cs="Times New Roman"/>
          <w:bCs/>
          <w:color w:val="000000"/>
          <w:kern w:val="2"/>
          <w:sz w:val="24"/>
          <w:szCs w:val="24"/>
          <w:lang w:val="it-IT" w:eastAsia="ro-RO"/>
        </w:rPr>
        <w:t xml:space="preserve">Extindere </w:t>
      </w:r>
      <w:r w:rsidRPr="00AC6A28">
        <w:rPr>
          <w:rFonts w:ascii="Times New Roman" w:eastAsia="Times New Roman" w:hAnsi="Times New Roman" w:cs="Times New Roman"/>
          <w:bCs/>
          <w:color w:val="000000"/>
          <w:kern w:val="2"/>
          <w:sz w:val="24"/>
          <w:szCs w:val="24"/>
          <w:lang w:eastAsia="ro-RO"/>
        </w:rPr>
        <w:t>rețea a</w:t>
      </w:r>
      <w:r w:rsidRPr="00AC6A28">
        <w:rPr>
          <w:rFonts w:ascii="Times New Roman" w:eastAsia="Courier New" w:hAnsi="Times New Roman" w:cs="Times New Roman"/>
          <w:bCs/>
          <w:color w:val="000000"/>
          <w:kern w:val="2"/>
          <w:sz w:val="24"/>
          <w:szCs w:val="24"/>
          <w:lang w:eastAsia="ro-RO"/>
        </w:rPr>
        <w:t>limentare</w:t>
      </w:r>
      <w:r w:rsidRPr="00AC6A28">
        <w:rPr>
          <w:rFonts w:ascii="Times New Roman" w:eastAsia="Courier New" w:hAnsi="Times New Roman" w:cs="Times New Roman"/>
          <w:bCs/>
          <w:color w:val="000000"/>
          <w:kern w:val="2"/>
          <w:sz w:val="24"/>
          <w:szCs w:val="24"/>
          <w:lang w:val="it-IT" w:eastAsia="ro-RO"/>
        </w:rPr>
        <w:t xml:space="preserve"> cu </w:t>
      </w:r>
      <w:r w:rsidRPr="00AC6A28">
        <w:rPr>
          <w:rFonts w:ascii="Times New Roman" w:eastAsia="Courier New" w:hAnsi="Times New Roman" w:cs="Times New Roman"/>
          <w:bCs/>
          <w:color w:val="000000"/>
          <w:kern w:val="2"/>
          <w:sz w:val="24"/>
          <w:szCs w:val="24"/>
          <w:lang w:eastAsia="ro-RO"/>
        </w:rPr>
        <w:t xml:space="preserve">apă și canalizare </w:t>
      </w:r>
      <w:r w:rsidRPr="00AC6A28">
        <w:rPr>
          <w:rFonts w:ascii="Times New Roman" w:eastAsia="SimSun" w:hAnsi="Times New Roman" w:cs="Times New Roman"/>
          <w:bCs/>
          <w:kern w:val="2"/>
          <w:sz w:val="24"/>
          <w:szCs w:val="24"/>
          <w:lang w:eastAsia="ro-RO" w:bidi="hi-IN"/>
        </w:rPr>
        <w:t>în zona Zăvoi - terenuri atribuite veteranilor de război în Municipiul Deva</w:t>
      </w:r>
      <w:r w:rsidRPr="00AC6A28">
        <w:rPr>
          <w:rFonts w:ascii="Times New Roman" w:eastAsia="Courier New" w:hAnsi="Times New Roman" w:cs="Times New Roman"/>
          <w:color w:val="000000"/>
          <w:kern w:val="2"/>
          <w:sz w:val="24"/>
          <w:szCs w:val="24"/>
          <w:lang w:eastAsia="ro-RO"/>
        </w:rPr>
        <w:t>”</w:t>
      </w:r>
    </w:p>
    <w:p w:rsidR="00AC6A28" w:rsidRDefault="00AC6A28" w:rsidP="00AC6A28">
      <w:pPr>
        <w:widowControl w:val="0"/>
        <w:suppressAutoHyphens/>
        <w:spacing w:after="0" w:line="270" w:lineRule="exact"/>
        <w:ind w:right="20"/>
        <w:jc w:val="both"/>
        <w:rPr>
          <w:rFonts w:ascii="Courier New" w:eastAsia="Courier New" w:hAnsi="Courier New" w:cs="Courier New"/>
          <w:color w:val="000000"/>
          <w:kern w:val="2"/>
          <w:sz w:val="21"/>
          <w:szCs w:val="21"/>
          <w:lang w:val="en-US" w:eastAsia="zh-CN" w:bidi="hi-IN"/>
        </w:rPr>
      </w:pPr>
    </w:p>
    <w:p w:rsidR="00233A69" w:rsidRPr="00AC6A28" w:rsidRDefault="00233A69" w:rsidP="00AC6A28">
      <w:pPr>
        <w:widowControl w:val="0"/>
        <w:suppressAutoHyphens/>
        <w:spacing w:after="0" w:line="270" w:lineRule="exact"/>
        <w:ind w:right="20"/>
        <w:jc w:val="both"/>
        <w:rPr>
          <w:rFonts w:ascii="Courier New" w:eastAsia="Courier New" w:hAnsi="Courier New" w:cs="Courier New"/>
          <w:color w:val="000000"/>
          <w:kern w:val="2"/>
          <w:sz w:val="21"/>
          <w:szCs w:val="21"/>
          <w:lang w:val="en-US" w:eastAsia="zh-CN" w:bidi="hi-IN"/>
        </w:rPr>
      </w:pPr>
    </w:p>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Pr>
          <w:rFonts w:ascii="Times New Roman" w:eastAsia="Times New Roman" w:hAnsi="Times New Roman" w:cs="Times New Roman"/>
          <w:bCs/>
          <w:color w:val="000000"/>
          <w:kern w:val="2"/>
          <w:sz w:val="24"/>
          <w:szCs w:val="24"/>
          <w:lang w:eastAsia="ro-RO"/>
        </w:rPr>
        <w:t xml:space="preserve">Serviciul investiții și reparații publice </w:t>
      </w:r>
      <w:r w:rsidR="00233A69">
        <w:rPr>
          <w:rFonts w:ascii="Times New Roman" w:eastAsia="Times New Roman" w:hAnsi="Times New Roman" w:cs="Times New Roman"/>
          <w:bCs/>
          <w:color w:val="000000"/>
          <w:kern w:val="2"/>
          <w:sz w:val="24"/>
          <w:szCs w:val="24"/>
          <w:lang w:eastAsia="ro-RO"/>
        </w:rPr>
        <w:t>din cadrul Direcției Deva 2020 din aparatul de specialitate al primarului analizând Referatul de aprobare al Primarului municipiului Deva din care reiese necesitatea</w:t>
      </w:r>
      <w:r w:rsidR="00233A69" w:rsidRPr="00233A69">
        <w:rPr>
          <w:rFonts w:ascii="Times New Roman" w:eastAsia="Courier New" w:hAnsi="Times New Roman" w:cs="Times New Roman"/>
          <w:bCs/>
          <w:color w:val="000000"/>
          <w:kern w:val="2"/>
          <w:sz w:val="24"/>
          <w:szCs w:val="24"/>
          <w:lang w:eastAsia="ro-RO"/>
        </w:rPr>
        <w:t xml:space="preserve"> </w:t>
      </w:r>
      <w:r w:rsidR="00233A69" w:rsidRPr="00AC6A28">
        <w:rPr>
          <w:rFonts w:ascii="Times New Roman" w:eastAsia="Courier New" w:hAnsi="Times New Roman" w:cs="Times New Roman"/>
          <w:bCs/>
          <w:color w:val="000000"/>
          <w:kern w:val="2"/>
          <w:sz w:val="24"/>
          <w:szCs w:val="24"/>
          <w:lang w:eastAsia="ro-RO"/>
        </w:rPr>
        <w:t>aprob</w:t>
      </w:r>
      <w:r w:rsidR="00233A69">
        <w:rPr>
          <w:rFonts w:ascii="Times New Roman" w:eastAsia="Courier New" w:hAnsi="Times New Roman" w:cs="Times New Roman"/>
          <w:bCs/>
          <w:color w:val="000000"/>
          <w:kern w:val="2"/>
          <w:sz w:val="24"/>
          <w:szCs w:val="24"/>
          <w:lang w:eastAsia="ro-RO"/>
        </w:rPr>
        <w:t>ării</w:t>
      </w:r>
      <w:r w:rsidR="00233A69" w:rsidRPr="00AC6A28">
        <w:rPr>
          <w:rFonts w:ascii="Times New Roman" w:eastAsia="Courier New" w:hAnsi="Times New Roman" w:cs="Times New Roman"/>
          <w:bCs/>
          <w:color w:val="000000"/>
          <w:kern w:val="2"/>
          <w:sz w:val="24"/>
          <w:szCs w:val="24"/>
          <w:lang w:eastAsia="ro-RO"/>
        </w:rPr>
        <w:t xml:space="preserve"> Devizului General actualizat la faza P.T. pentru obiectivul de investiție </w:t>
      </w:r>
      <w:r w:rsidR="00233A69" w:rsidRPr="00AC6A28">
        <w:rPr>
          <w:rFonts w:ascii="Times New Roman" w:eastAsia="Times New Roman" w:hAnsi="Times New Roman" w:cs="Times New Roman"/>
          <w:color w:val="000000"/>
          <w:kern w:val="2"/>
          <w:sz w:val="24"/>
          <w:szCs w:val="24"/>
          <w:lang w:eastAsia="ro-RO"/>
        </w:rPr>
        <w:t>”</w:t>
      </w:r>
      <w:r w:rsidR="00233A69" w:rsidRPr="00AC6A28">
        <w:rPr>
          <w:rFonts w:ascii="Times New Roman" w:eastAsia="Times New Roman" w:hAnsi="Times New Roman" w:cs="Times New Roman"/>
          <w:bCs/>
          <w:color w:val="000000"/>
          <w:kern w:val="2"/>
          <w:sz w:val="24"/>
          <w:szCs w:val="24"/>
          <w:lang w:val="it-IT" w:eastAsia="ro-RO"/>
        </w:rPr>
        <w:t xml:space="preserve">Extindere </w:t>
      </w:r>
      <w:r w:rsidR="00233A69" w:rsidRPr="00AC6A28">
        <w:rPr>
          <w:rFonts w:ascii="Times New Roman" w:eastAsia="Times New Roman" w:hAnsi="Times New Roman" w:cs="Times New Roman"/>
          <w:bCs/>
          <w:color w:val="000000"/>
          <w:kern w:val="2"/>
          <w:sz w:val="24"/>
          <w:szCs w:val="24"/>
          <w:lang w:eastAsia="ro-RO"/>
        </w:rPr>
        <w:t>rețea a</w:t>
      </w:r>
      <w:r w:rsidR="00233A69" w:rsidRPr="00AC6A28">
        <w:rPr>
          <w:rFonts w:ascii="Times New Roman" w:eastAsia="Courier New" w:hAnsi="Times New Roman" w:cs="Times New Roman"/>
          <w:bCs/>
          <w:color w:val="000000"/>
          <w:kern w:val="2"/>
          <w:sz w:val="24"/>
          <w:szCs w:val="24"/>
          <w:lang w:eastAsia="ro-RO"/>
        </w:rPr>
        <w:t>limentare</w:t>
      </w:r>
      <w:r w:rsidR="00233A69" w:rsidRPr="00AC6A28">
        <w:rPr>
          <w:rFonts w:ascii="Times New Roman" w:eastAsia="Courier New" w:hAnsi="Times New Roman" w:cs="Times New Roman"/>
          <w:bCs/>
          <w:color w:val="000000"/>
          <w:kern w:val="2"/>
          <w:sz w:val="24"/>
          <w:szCs w:val="24"/>
          <w:lang w:val="it-IT" w:eastAsia="ro-RO"/>
        </w:rPr>
        <w:t xml:space="preserve"> cu </w:t>
      </w:r>
      <w:r w:rsidR="00233A69" w:rsidRPr="00AC6A28">
        <w:rPr>
          <w:rFonts w:ascii="Times New Roman" w:eastAsia="Courier New" w:hAnsi="Times New Roman" w:cs="Times New Roman"/>
          <w:bCs/>
          <w:color w:val="000000"/>
          <w:kern w:val="2"/>
          <w:sz w:val="24"/>
          <w:szCs w:val="24"/>
          <w:lang w:eastAsia="ro-RO"/>
        </w:rPr>
        <w:t xml:space="preserve">apă și canalizare </w:t>
      </w:r>
      <w:r w:rsidR="00233A69" w:rsidRPr="00AC6A28">
        <w:rPr>
          <w:rFonts w:ascii="Times New Roman" w:eastAsia="SimSun" w:hAnsi="Times New Roman" w:cs="Times New Roman"/>
          <w:bCs/>
          <w:kern w:val="2"/>
          <w:sz w:val="24"/>
          <w:szCs w:val="24"/>
          <w:lang w:eastAsia="ro-RO" w:bidi="hi-IN"/>
        </w:rPr>
        <w:t>în zona Zăvoi - terenuri atribuite veteranilor de război în Municipiul Deva</w:t>
      </w:r>
      <w:r w:rsidR="00233A69" w:rsidRPr="00AC6A28">
        <w:rPr>
          <w:rFonts w:ascii="Times New Roman" w:eastAsia="Courier New" w:hAnsi="Times New Roman" w:cs="Times New Roman"/>
          <w:color w:val="000000"/>
          <w:kern w:val="2"/>
          <w:sz w:val="24"/>
          <w:szCs w:val="24"/>
          <w:lang w:eastAsia="ro-RO"/>
        </w:rPr>
        <w:t>”</w:t>
      </w:r>
      <w:r w:rsidR="00233A69">
        <w:rPr>
          <w:rFonts w:ascii="Times New Roman" w:eastAsia="Courier New" w:hAnsi="Times New Roman" w:cs="Times New Roman"/>
          <w:color w:val="000000"/>
          <w:kern w:val="2"/>
          <w:sz w:val="24"/>
          <w:szCs w:val="24"/>
          <w:lang w:eastAsia="ro-RO"/>
        </w:rPr>
        <w:t>, supune atenției următoarele:</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ab/>
        <w:t xml:space="preserve">Indicatorii </w:t>
      </w:r>
      <w:proofErr w:type="spellStart"/>
      <w:r w:rsidRPr="00AC6A28">
        <w:rPr>
          <w:rFonts w:ascii="Times New Roman" w:eastAsia="Courier New" w:hAnsi="Times New Roman" w:cs="Times New Roman"/>
          <w:bCs/>
          <w:color w:val="000000"/>
          <w:kern w:val="2"/>
          <w:sz w:val="24"/>
          <w:szCs w:val="24"/>
          <w:lang w:eastAsia="ro-RO"/>
        </w:rPr>
        <w:t>tehnico</w:t>
      </w:r>
      <w:proofErr w:type="spellEnd"/>
      <w:r w:rsidRPr="00AC6A28">
        <w:rPr>
          <w:rFonts w:ascii="Times New Roman" w:eastAsia="Courier New" w:hAnsi="Times New Roman" w:cs="Times New Roman"/>
          <w:bCs/>
          <w:color w:val="000000"/>
          <w:kern w:val="2"/>
          <w:sz w:val="24"/>
          <w:szCs w:val="24"/>
          <w:lang w:eastAsia="ro-RO"/>
        </w:rPr>
        <w:t xml:space="preserve"> - economici și Devizul General faza Studiu de fezabilitate pentru obiectivul de investiție ”</w:t>
      </w:r>
      <w:r w:rsidRPr="00AC6A28">
        <w:rPr>
          <w:rFonts w:ascii="Times New Roman" w:eastAsia="Times New Roman" w:hAnsi="Times New Roman" w:cs="Times New Roman"/>
          <w:bCs/>
          <w:color w:val="000000"/>
          <w:kern w:val="2"/>
          <w:sz w:val="24"/>
          <w:szCs w:val="24"/>
          <w:lang w:val="it-IT" w:eastAsia="ro-RO"/>
        </w:rPr>
        <w:t xml:space="preserve">Extindere </w:t>
      </w:r>
      <w:r w:rsidRPr="00AC6A28">
        <w:rPr>
          <w:rFonts w:ascii="Times New Roman" w:eastAsia="Times New Roman" w:hAnsi="Times New Roman" w:cs="Times New Roman"/>
          <w:bCs/>
          <w:color w:val="000000"/>
          <w:kern w:val="2"/>
          <w:sz w:val="24"/>
          <w:szCs w:val="24"/>
          <w:lang w:eastAsia="ro-RO"/>
        </w:rPr>
        <w:t>rețea a</w:t>
      </w:r>
      <w:r w:rsidRPr="00AC6A28">
        <w:rPr>
          <w:rFonts w:ascii="Times New Roman" w:eastAsia="Courier New" w:hAnsi="Times New Roman" w:cs="Times New Roman"/>
          <w:bCs/>
          <w:color w:val="000000"/>
          <w:kern w:val="2"/>
          <w:sz w:val="24"/>
          <w:szCs w:val="24"/>
          <w:lang w:eastAsia="ro-RO"/>
        </w:rPr>
        <w:t>limentare</w:t>
      </w:r>
      <w:r w:rsidRPr="00AC6A28">
        <w:rPr>
          <w:rFonts w:ascii="Times New Roman" w:eastAsia="Courier New" w:hAnsi="Times New Roman" w:cs="Times New Roman"/>
          <w:bCs/>
          <w:color w:val="000000"/>
          <w:kern w:val="2"/>
          <w:sz w:val="24"/>
          <w:szCs w:val="24"/>
          <w:lang w:val="it-IT" w:eastAsia="ro-RO"/>
        </w:rPr>
        <w:t xml:space="preserve"> cu </w:t>
      </w:r>
      <w:r w:rsidRPr="00AC6A28">
        <w:rPr>
          <w:rFonts w:ascii="Times New Roman" w:eastAsia="Courier New" w:hAnsi="Times New Roman" w:cs="Times New Roman"/>
          <w:bCs/>
          <w:color w:val="000000"/>
          <w:kern w:val="2"/>
          <w:sz w:val="24"/>
          <w:szCs w:val="24"/>
          <w:lang w:eastAsia="ro-RO"/>
        </w:rPr>
        <w:t xml:space="preserve">apă și canalizare </w:t>
      </w:r>
      <w:r w:rsidRPr="00AC6A28">
        <w:rPr>
          <w:rFonts w:ascii="Times New Roman" w:eastAsia="SimSun" w:hAnsi="Times New Roman" w:cs="Times New Roman"/>
          <w:bCs/>
          <w:kern w:val="2"/>
          <w:sz w:val="24"/>
          <w:szCs w:val="24"/>
          <w:lang w:eastAsia="ro-RO" w:bidi="hi-IN"/>
        </w:rPr>
        <w:t>în zona Zăvoi- terenuri atribuite veteranilor de război în Municipiul Deva</w:t>
      </w:r>
      <w:r w:rsidRPr="00AC6A28">
        <w:rPr>
          <w:rFonts w:ascii="Times New Roman" w:eastAsia="Courier New" w:hAnsi="Times New Roman" w:cs="Times New Roman"/>
          <w:bCs/>
          <w:color w:val="000000"/>
          <w:kern w:val="2"/>
          <w:sz w:val="24"/>
          <w:szCs w:val="24"/>
          <w:lang w:eastAsia="ro-RO"/>
        </w:rPr>
        <w:t xml:space="preserve">” au fost aprobați prin Hotărârea Consiliului </w:t>
      </w:r>
      <w:r w:rsidR="00233A69">
        <w:rPr>
          <w:rFonts w:ascii="Times New Roman" w:eastAsia="Courier New" w:hAnsi="Times New Roman" w:cs="Times New Roman"/>
          <w:bCs/>
          <w:color w:val="000000"/>
          <w:kern w:val="2"/>
          <w:sz w:val="24"/>
          <w:szCs w:val="24"/>
          <w:lang w:eastAsia="ro-RO"/>
        </w:rPr>
        <w:t>l</w:t>
      </w:r>
      <w:r w:rsidRPr="00AC6A28">
        <w:rPr>
          <w:rFonts w:ascii="Times New Roman" w:eastAsia="Courier New" w:hAnsi="Times New Roman" w:cs="Times New Roman"/>
          <w:bCs/>
          <w:color w:val="000000"/>
          <w:kern w:val="2"/>
          <w:sz w:val="24"/>
          <w:szCs w:val="24"/>
          <w:lang w:eastAsia="ro-RO"/>
        </w:rPr>
        <w:t>ocal nr. 62/2021.</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ab/>
        <w:t xml:space="preserve">Datorită faptului că, în etapa de proiectare faza Studiu de fezabilitate au fost prevăzute cantități de lucrări estimative, iar după întocmirea documentației la faza proiect tehnic și în conformitate cu  tema de proiectare s-a constatat că datorită încadrării eronate </w:t>
      </w:r>
      <w:r w:rsidR="00802359">
        <w:rPr>
          <w:rFonts w:ascii="Times New Roman" w:eastAsia="Courier New" w:hAnsi="Times New Roman" w:cs="Times New Roman"/>
          <w:bCs/>
          <w:color w:val="000000"/>
          <w:kern w:val="2"/>
          <w:sz w:val="24"/>
          <w:szCs w:val="24"/>
          <w:lang w:eastAsia="ro-RO"/>
        </w:rPr>
        <w:t xml:space="preserve">la faza SF </w:t>
      </w:r>
      <w:r w:rsidRPr="00AC6A28">
        <w:rPr>
          <w:rFonts w:ascii="Times New Roman" w:eastAsia="Courier New" w:hAnsi="Times New Roman" w:cs="Times New Roman"/>
          <w:bCs/>
          <w:color w:val="000000"/>
          <w:kern w:val="2"/>
          <w:sz w:val="24"/>
          <w:szCs w:val="24"/>
          <w:lang w:eastAsia="ro-RO"/>
        </w:rPr>
        <w:t xml:space="preserve">pe capitole de cheltuieli pentru investiția de bază, precum și </w:t>
      </w:r>
      <w:r w:rsidR="00802359">
        <w:rPr>
          <w:rFonts w:ascii="Times New Roman" w:eastAsia="Courier New" w:hAnsi="Times New Roman" w:cs="Times New Roman"/>
          <w:bCs/>
          <w:color w:val="000000"/>
          <w:kern w:val="2"/>
          <w:sz w:val="24"/>
          <w:szCs w:val="24"/>
          <w:lang w:eastAsia="ro-RO"/>
        </w:rPr>
        <w:t xml:space="preserve">a </w:t>
      </w:r>
      <w:r w:rsidRPr="00AC6A28">
        <w:rPr>
          <w:rFonts w:ascii="Times New Roman" w:eastAsia="Courier New" w:hAnsi="Times New Roman" w:cs="Times New Roman"/>
          <w:bCs/>
          <w:color w:val="000000"/>
          <w:kern w:val="2"/>
          <w:sz w:val="24"/>
          <w:szCs w:val="24"/>
          <w:lang w:eastAsia="ro-RO"/>
        </w:rPr>
        <w:t>actualiz</w:t>
      </w:r>
      <w:r w:rsidR="00802359">
        <w:rPr>
          <w:rFonts w:ascii="Times New Roman" w:eastAsia="Courier New" w:hAnsi="Times New Roman" w:cs="Times New Roman"/>
          <w:bCs/>
          <w:color w:val="000000"/>
          <w:kern w:val="2"/>
          <w:sz w:val="24"/>
          <w:szCs w:val="24"/>
          <w:lang w:eastAsia="ro-RO"/>
        </w:rPr>
        <w:t>ării</w:t>
      </w:r>
      <w:r w:rsidRPr="00AC6A28">
        <w:rPr>
          <w:rFonts w:ascii="Times New Roman" w:eastAsia="Courier New" w:hAnsi="Times New Roman" w:cs="Times New Roman"/>
          <w:bCs/>
          <w:color w:val="000000"/>
          <w:kern w:val="2"/>
          <w:sz w:val="24"/>
          <w:szCs w:val="24"/>
          <w:lang w:eastAsia="ro-RO"/>
        </w:rPr>
        <w:t xml:space="preserve"> valorilor aferente relocării utilităților conform avizelor solicitate au rezultat noi indicatori </w:t>
      </w:r>
      <w:proofErr w:type="spellStart"/>
      <w:r w:rsidRPr="00AC6A28">
        <w:rPr>
          <w:rFonts w:ascii="Times New Roman" w:eastAsia="Courier New" w:hAnsi="Times New Roman" w:cs="Times New Roman"/>
          <w:bCs/>
          <w:color w:val="000000"/>
          <w:kern w:val="2"/>
          <w:sz w:val="24"/>
          <w:szCs w:val="24"/>
          <w:lang w:eastAsia="ro-RO"/>
        </w:rPr>
        <w:t>tehnico</w:t>
      </w:r>
      <w:proofErr w:type="spellEnd"/>
      <w:r w:rsidRPr="00AC6A28">
        <w:rPr>
          <w:rFonts w:ascii="Times New Roman" w:eastAsia="Courier New" w:hAnsi="Times New Roman" w:cs="Times New Roman"/>
          <w:bCs/>
          <w:color w:val="000000"/>
          <w:kern w:val="2"/>
          <w:sz w:val="24"/>
          <w:szCs w:val="24"/>
          <w:lang w:eastAsia="ro-RO"/>
        </w:rPr>
        <w:t>-economici.</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ab/>
        <w:t>Conform devizului general elaborat în etapa Proiect tehnic pentru obiectivul de investiții  ”</w:t>
      </w:r>
      <w:r w:rsidRPr="00AC6A28">
        <w:rPr>
          <w:rFonts w:ascii="Times New Roman" w:eastAsia="Times New Roman" w:hAnsi="Times New Roman" w:cs="Times New Roman"/>
          <w:b/>
          <w:bCs/>
          <w:color w:val="000000"/>
          <w:kern w:val="2"/>
          <w:sz w:val="24"/>
          <w:szCs w:val="24"/>
          <w:lang w:val="it-IT" w:eastAsia="ro-RO"/>
        </w:rPr>
        <w:t xml:space="preserve">Extindere </w:t>
      </w:r>
      <w:r w:rsidRPr="00AC6A28">
        <w:rPr>
          <w:rFonts w:ascii="Times New Roman" w:eastAsia="Times New Roman" w:hAnsi="Times New Roman" w:cs="Times New Roman"/>
          <w:b/>
          <w:bCs/>
          <w:color w:val="000000"/>
          <w:kern w:val="2"/>
          <w:sz w:val="24"/>
          <w:szCs w:val="24"/>
          <w:lang w:eastAsia="ro-RO"/>
        </w:rPr>
        <w:t>rețea a</w:t>
      </w:r>
      <w:r w:rsidRPr="00AC6A28">
        <w:rPr>
          <w:rFonts w:ascii="Times New Roman" w:eastAsia="Courier New" w:hAnsi="Times New Roman" w:cs="Times New Roman"/>
          <w:b/>
          <w:bCs/>
          <w:color w:val="000000"/>
          <w:kern w:val="2"/>
          <w:sz w:val="24"/>
          <w:szCs w:val="24"/>
          <w:lang w:eastAsia="ro-RO"/>
        </w:rPr>
        <w:t>limentare</w:t>
      </w:r>
      <w:r w:rsidRPr="00AC6A28">
        <w:rPr>
          <w:rFonts w:ascii="Times New Roman" w:eastAsia="Courier New" w:hAnsi="Times New Roman" w:cs="Times New Roman"/>
          <w:b/>
          <w:bCs/>
          <w:color w:val="000000"/>
          <w:kern w:val="2"/>
          <w:sz w:val="24"/>
          <w:szCs w:val="24"/>
          <w:lang w:val="it-IT" w:eastAsia="ro-RO"/>
        </w:rPr>
        <w:t xml:space="preserve"> cu </w:t>
      </w:r>
      <w:r w:rsidRPr="00AC6A28">
        <w:rPr>
          <w:rFonts w:ascii="Times New Roman" w:eastAsia="Courier New" w:hAnsi="Times New Roman" w:cs="Times New Roman"/>
          <w:b/>
          <w:bCs/>
          <w:color w:val="000000"/>
          <w:kern w:val="2"/>
          <w:sz w:val="24"/>
          <w:szCs w:val="24"/>
          <w:lang w:eastAsia="ro-RO"/>
        </w:rPr>
        <w:t xml:space="preserve">apă și canalizare </w:t>
      </w:r>
      <w:r w:rsidRPr="00AC6A28">
        <w:rPr>
          <w:rFonts w:ascii="Times New Roman" w:eastAsia="SimSun" w:hAnsi="Times New Roman" w:cs="Times New Roman"/>
          <w:b/>
          <w:bCs/>
          <w:kern w:val="2"/>
          <w:sz w:val="24"/>
          <w:szCs w:val="24"/>
          <w:lang w:eastAsia="ro-RO" w:bidi="hi-IN"/>
        </w:rPr>
        <w:t>în zona Zăvoi</w:t>
      </w:r>
      <w:r w:rsidR="00946CCA">
        <w:rPr>
          <w:rFonts w:ascii="Times New Roman" w:eastAsia="SimSun" w:hAnsi="Times New Roman" w:cs="Times New Roman"/>
          <w:b/>
          <w:bCs/>
          <w:kern w:val="2"/>
          <w:sz w:val="24"/>
          <w:szCs w:val="24"/>
          <w:lang w:eastAsia="ro-RO" w:bidi="hi-IN"/>
        </w:rPr>
        <w:t xml:space="preserve"> </w:t>
      </w:r>
      <w:r w:rsidRPr="00AC6A28">
        <w:rPr>
          <w:rFonts w:ascii="Times New Roman" w:eastAsia="SimSun" w:hAnsi="Times New Roman" w:cs="Times New Roman"/>
          <w:b/>
          <w:bCs/>
          <w:kern w:val="2"/>
          <w:sz w:val="24"/>
          <w:szCs w:val="24"/>
          <w:lang w:eastAsia="ro-RO" w:bidi="hi-IN"/>
        </w:rPr>
        <w:t>- terenuri atribuite veteranilor de război în Municipiul Deva</w:t>
      </w:r>
      <w:r w:rsidRPr="00AC6A28">
        <w:rPr>
          <w:rFonts w:ascii="Times New Roman" w:eastAsia="Courier New" w:hAnsi="Times New Roman" w:cs="Times New Roman"/>
          <w:bCs/>
          <w:color w:val="000000"/>
          <w:kern w:val="2"/>
          <w:sz w:val="24"/>
          <w:szCs w:val="24"/>
          <w:lang w:eastAsia="ro-RO"/>
        </w:rPr>
        <w:t xml:space="preserve">”, valoarea  totală a </w:t>
      </w:r>
      <w:proofErr w:type="spellStart"/>
      <w:r w:rsidRPr="00AC6A28">
        <w:rPr>
          <w:rFonts w:ascii="Times New Roman" w:eastAsia="Courier New" w:hAnsi="Times New Roman" w:cs="Times New Roman"/>
          <w:bCs/>
          <w:color w:val="000000"/>
          <w:kern w:val="2"/>
          <w:sz w:val="24"/>
          <w:szCs w:val="24"/>
          <w:lang w:eastAsia="ro-RO"/>
        </w:rPr>
        <w:t>investiţiei</w:t>
      </w:r>
      <w:proofErr w:type="spellEnd"/>
      <w:r w:rsidRPr="00AC6A28">
        <w:rPr>
          <w:rFonts w:ascii="Times New Roman" w:eastAsia="Courier New" w:hAnsi="Times New Roman" w:cs="Times New Roman"/>
          <w:bCs/>
          <w:color w:val="000000"/>
          <w:kern w:val="2"/>
          <w:sz w:val="24"/>
          <w:szCs w:val="24"/>
          <w:lang w:eastAsia="ro-RO"/>
        </w:rPr>
        <w:t xml:space="preserve"> este de 1.528.401,57 lei cu TVA din care C+M este de </w:t>
      </w:r>
      <w:r w:rsidRPr="00AC6A28">
        <w:rPr>
          <w:rFonts w:ascii="Times New Roman" w:eastAsia="Courier New" w:hAnsi="Times New Roman" w:cs="Times New Roman"/>
          <w:color w:val="000000"/>
          <w:kern w:val="2"/>
          <w:sz w:val="24"/>
          <w:szCs w:val="24"/>
          <w:lang w:eastAsia="ro-RO"/>
        </w:rPr>
        <w:t>1</w:t>
      </w:r>
      <w:r w:rsidRPr="00AC6A28">
        <w:rPr>
          <w:rFonts w:ascii="Times New Roman" w:eastAsia="Courier New" w:hAnsi="Times New Roman" w:cs="Times New Roman"/>
          <w:kern w:val="2"/>
          <w:sz w:val="24"/>
          <w:szCs w:val="24"/>
          <w:lang w:eastAsia="ro-RO"/>
        </w:rPr>
        <w:t xml:space="preserve">.009.581,90 </w:t>
      </w:r>
      <w:r w:rsidRPr="00AC6A28">
        <w:rPr>
          <w:rFonts w:ascii="Times New Roman" w:eastAsia="Courier New" w:hAnsi="Times New Roman" w:cs="Times New Roman"/>
          <w:bCs/>
          <w:color w:val="000000"/>
          <w:kern w:val="2"/>
          <w:sz w:val="24"/>
          <w:szCs w:val="24"/>
          <w:lang w:eastAsia="ro-RO"/>
        </w:rPr>
        <w:t>lei cu T.V.A.</w:t>
      </w:r>
      <w:bookmarkStart w:id="0" w:name="_GoBack"/>
      <w:bookmarkEnd w:id="0"/>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ab/>
        <w:t xml:space="preserve">În conformitate cu prevederile legislației în vigoare, HG 907/2016  privind etapele de elaborare </w:t>
      </w:r>
      <w:proofErr w:type="spellStart"/>
      <w:r w:rsidRPr="00AC6A28">
        <w:rPr>
          <w:rFonts w:ascii="Times New Roman" w:eastAsia="Courier New" w:hAnsi="Times New Roman" w:cs="Times New Roman"/>
          <w:bCs/>
          <w:color w:val="000000"/>
          <w:kern w:val="2"/>
          <w:sz w:val="24"/>
          <w:szCs w:val="24"/>
          <w:lang w:eastAsia="ro-RO"/>
        </w:rPr>
        <w:t>şi</w:t>
      </w:r>
      <w:proofErr w:type="spellEnd"/>
      <w:r w:rsidRPr="00AC6A28">
        <w:rPr>
          <w:rFonts w:ascii="Times New Roman" w:eastAsia="Courier New" w:hAnsi="Times New Roman" w:cs="Times New Roman"/>
          <w:bCs/>
          <w:color w:val="000000"/>
          <w:kern w:val="2"/>
          <w:sz w:val="24"/>
          <w:szCs w:val="24"/>
          <w:lang w:eastAsia="ro-RO"/>
        </w:rPr>
        <w:t xml:space="preserve"> </w:t>
      </w:r>
      <w:proofErr w:type="spellStart"/>
      <w:r w:rsidRPr="00AC6A28">
        <w:rPr>
          <w:rFonts w:ascii="Times New Roman" w:eastAsia="Courier New" w:hAnsi="Times New Roman" w:cs="Times New Roman"/>
          <w:bCs/>
          <w:color w:val="000000"/>
          <w:kern w:val="2"/>
          <w:sz w:val="24"/>
          <w:szCs w:val="24"/>
          <w:lang w:eastAsia="ro-RO"/>
        </w:rPr>
        <w:t>conţinutul</w:t>
      </w:r>
      <w:proofErr w:type="spellEnd"/>
      <w:r w:rsidRPr="00AC6A28">
        <w:rPr>
          <w:rFonts w:ascii="Times New Roman" w:eastAsia="Courier New" w:hAnsi="Times New Roman" w:cs="Times New Roman"/>
          <w:bCs/>
          <w:color w:val="000000"/>
          <w:kern w:val="2"/>
          <w:sz w:val="24"/>
          <w:szCs w:val="24"/>
          <w:lang w:eastAsia="ro-RO"/>
        </w:rPr>
        <w:t xml:space="preserve">-cadru al </w:t>
      </w:r>
      <w:proofErr w:type="spellStart"/>
      <w:r w:rsidRPr="00AC6A28">
        <w:rPr>
          <w:rFonts w:ascii="Times New Roman" w:eastAsia="Courier New" w:hAnsi="Times New Roman" w:cs="Times New Roman"/>
          <w:bCs/>
          <w:color w:val="000000"/>
          <w:kern w:val="2"/>
          <w:sz w:val="24"/>
          <w:szCs w:val="24"/>
          <w:lang w:eastAsia="ro-RO"/>
        </w:rPr>
        <w:t>documentaţiilor</w:t>
      </w:r>
      <w:proofErr w:type="spellEnd"/>
      <w:r w:rsidRPr="00AC6A28">
        <w:rPr>
          <w:rFonts w:ascii="Times New Roman" w:eastAsia="Courier New" w:hAnsi="Times New Roman" w:cs="Times New Roman"/>
          <w:bCs/>
          <w:color w:val="000000"/>
          <w:kern w:val="2"/>
          <w:sz w:val="24"/>
          <w:szCs w:val="24"/>
          <w:lang w:eastAsia="ro-RO"/>
        </w:rPr>
        <w:t xml:space="preserve"> </w:t>
      </w:r>
      <w:proofErr w:type="spellStart"/>
      <w:r w:rsidRPr="00AC6A28">
        <w:rPr>
          <w:rFonts w:ascii="Times New Roman" w:eastAsia="Courier New" w:hAnsi="Times New Roman" w:cs="Times New Roman"/>
          <w:bCs/>
          <w:color w:val="000000"/>
          <w:kern w:val="2"/>
          <w:sz w:val="24"/>
          <w:szCs w:val="24"/>
          <w:lang w:eastAsia="ro-RO"/>
        </w:rPr>
        <w:t>tehnico</w:t>
      </w:r>
      <w:proofErr w:type="spellEnd"/>
      <w:r w:rsidRPr="00AC6A28">
        <w:rPr>
          <w:rFonts w:ascii="Times New Roman" w:eastAsia="Courier New" w:hAnsi="Times New Roman" w:cs="Times New Roman"/>
          <w:bCs/>
          <w:color w:val="000000"/>
          <w:kern w:val="2"/>
          <w:sz w:val="24"/>
          <w:szCs w:val="24"/>
          <w:lang w:eastAsia="ro-RO"/>
        </w:rPr>
        <w:t xml:space="preserve">-economice aferente obiectivelor/proiectelor de </w:t>
      </w:r>
      <w:proofErr w:type="spellStart"/>
      <w:r w:rsidRPr="00AC6A28">
        <w:rPr>
          <w:rFonts w:ascii="Times New Roman" w:eastAsia="Courier New" w:hAnsi="Times New Roman" w:cs="Times New Roman"/>
          <w:bCs/>
          <w:color w:val="000000"/>
          <w:kern w:val="2"/>
          <w:sz w:val="24"/>
          <w:szCs w:val="24"/>
          <w:lang w:eastAsia="ro-RO"/>
        </w:rPr>
        <w:t>investiţii</w:t>
      </w:r>
      <w:proofErr w:type="spellEnd"/>
      <w:r w:rsidRPr="00AC6A28">
        <w:rPr>
          <w:rFonts w:ascii="Times New Roman" w:eastAsia="Courier New" w:hAnsi="Times New Roman" w:cs="Times New Roman"/>
          <w:bCs/>
          <w:color w:val="000000"/>
          <w:kern w:val="2"/>
          <w:sz w:val="24"/>
          <w:szCs w:val="24"/>
          <w:lang w:eastAsia="ro-RO"/>
        </w:rPr>
        <w:t xml:space="preserve"> </w:t>
      </w:r>
      <w:proofErr w:type="spellStart"/>
      <w:r w:rsidRPr="00AC6A28">
        <w:rPr>
          <w:rFonts w:ascii="Times New Roman" w:eastAsia="Courier New" w:hAnsi="Times New Roman" w:cs="Times New Roman"/>
          <w:bCs/>
          <w:color w:val="000000"/>
          <w:kern w:val="2"/>
          <w:sz w:val="24"/>
          <w:szCs w:val="24"/>
          <w:lang w:eastAsia="ro-RO"/>
        </w:rPr>
        <w:t>finanţate</w:t>
      </w:r>
      <w:proofErr w:type="spellEnd"/>
      <w:r w:rsidRPr="00AC6A28">
        <w:rPr>
          <w:rFonts w:ascii="Times New Roman" w:eastAsia="Courier New" w:hAnsi="Times New Roman" w:cs="Times New Roman"/>
          <w:bCs/>
          <w:color w:val="000000"/>
          <w:kern w:val="2"/>
          <w:sz w:val="24"/>
          <w:szCs w:val="24"/>
          <w:lang w:eastAsia="ro-RO"/>
        </w:rPr>
        <w:t xml:space="preserve"> din fonduri publice, Secțiunea a 5-a Devizul general și devizul pe obiect, </w:t>
      </w:r>
      <w:r w:rsidR="00802359">
        <w:rPr>
          <w:rFonts w:ascii="Times New Roman" w:eastAsia="Courier New" w:hAnsi="Times New Roman" w:cs="Times New Roman"/>
          <w:bCs/>
          <w:color w:val="000000"/>
          <w:kern w:val="2"/>
          <w:sz w:val="24"/>
          <w:szCs w:val="24"/>
          <w:lang w:eastAsia="ro-RO"/>
        </w:rPr>
        <w:t>a</w:t>
      </w:r>
      <w:r w:rsidRPr="00AC6A28">
        <w:rPr>
          <w:rFonts w:ascii="Times New Roman" w:eastAsia="Courier New" w:hAnsi="Times New Roman" w:cs="Times New Roman"/>
          <w:bCs/>
          <w:color w:val="000000"/>
          <w:kern w:val="2"/>
          <w:sz w:val="24"/>
          <w:szCs w:val="24"/>
          <w:lang w:eastAsia="ro-RO"/>
        </w:rPr>
        <w:t xml:space="preserve">rt.10 alin.4: Devizul general întocmit la faza de proiectare studiu de fezabilitate în cazul obiectivului nou/mixt de </w:t>
      </w:r>
      <w:proofErr w:type="spellStart"/>
      <w:r w:rsidRPr="00AC6A28">
        <w:rPr>
          <w:rFonts w:ascii="Times New Roman" w:eastAsia="Courier New" w:hAnsi="Times New Roman" w:cs="Times New Roman"/>
          <w:bCs/>
          <w:color w:val="000000"/>
          <w:kern w:val="2"/>
          <w:sz w:val="24"/>
          <w:szCs w:val="24"/>
          <w:lang w:eastAsia="ro-RO"/>
        </w:rPr>
        <w:t>investiţii</w:t>
      </w:r>
      <w:proofErr w:type="spellEnd"/>
      <w:r w:rsidRPr="00AC6A28">
        <w:rPr>
          <w:rFonts w:ascii="Times New Roman" w:eastAsia="Courier New" w:hAnsi="Times New Roman" w:cs="Times New Roman"/>
          <w:bCs/>
          <w:color w:val="000000"/>
          <w:kern w:val="2"/>
          <w:sz w:val="24"/>
          <w:szCs w:val="24"/>
          <w:lang w:eastAsia="ro-RO"/>
        </w:rPr>
        <w:t xml:space="preserve"> </w:t>
      </w:r>
      <w:proofErr w:type="spellStart"/>
      <w:r w:rsidRPr="00AC6A28">
        <w:rPr>
          <w:rFonts w:ascii="Times New Roman" w:eastAsia="Courier New" w:hAnsi="Times New Roman" w:cs="Times New Roman"/>
          <w:bCs/>
          <w:color w:val="000000"/>
          <w:kern w:val="2"/>
          <w:sz w:val="24"/>
          <w:szCs w:val="24"/>
          <w:lang w:eastAsia="ro-RO"/>
        </w:rPr>
        <w:t>şi</w:t>
      </w:r>
      <w:proofErr w:type="spellEnd"/>
      <w:r w:rsidRPr="00AC6A28">
        <w:rPr>
          <w:rFonts w:ascii="Times New Roman" w:eastAsia="Courier New" w:hAnsi="Times New Roman" w:cs="Times New Roman"/>
          <w:bCs/>
          <w:color w:val="000000"/>
          <w:kern w:val="2"/>
          <w:sz w:val="24"/>
          <w:szCs w:val="24"/>
          <w:lang w:eastAsia="ro-RO"/>
        </w:rPr>
        <w:t xml:space="preserve">, respectiv, la faza </w:t>
      </w:r>
      <w:proofErr w:type="spellStart"/>
      <w:r w:rsidRPr="00AC6A28">
        <w:rPr>
          <w:rFonts w:ascii="Times New Roman" w:eastAsia="Courier New" w:hAnsi="Times New Roman" w:cs="Times New Roman"/>
          <w:bCs/>
          <w:color w:val="000000"/>
          <w:kern w:val="2"/>
          <w:sz w:val="24"/>
          <w:szCs w:val="24"/>
          <w:lang w:eastAsia="ro-RO"/>
        </w:rPr>
        <w:t>documentaţie</w:t>
      </w:r>
      <w:proofErr w:type="spellEnd"/>
      <w:r w:rsidRPr="00AC6A28">
        <w:rPr>
          <w:rFonts w:ascii="Times New Roman" w:eastAsia="Courier New" w:hAnsi="Times New Roman" w:cs="Times New Roman"/>
          <w:bCs/>
          <w:color w:val="000000"/>
          <w:kern w:val="2"/>
          <w:sz w:val="24"/>
          <w:szCs w:val="24"/>
          <w:lang w:eastAsia="ro-RO"/>
        </w:rPr>
        <w:t xml:space="preserve"> de avizare a lucrărilor de </w:t>
      </w:r>
      <w:proofErr w:type="spellStart"/>
      <w:r w:rsidRPr="00AC6A28">
        <w:rPr>
          <w:rFonts w:ascii="Times New Roman" w:eastAsia="Courier New" w:hAnsi="Times New Roman" w:cs="Times New Roman"/>
          <w:bCs/>
          <w:color w:val="000000"/>
          <w:kern w:val="2"/>
          <w:sz w:val="24"/>
          <w:szCs w:val="24"/>
          <w:lang w:eastAsia="ro-RO"/>
        </w:rPr>
        <w:t>intervenţii</w:t>
      </w:r>
      <w:proofErr w:type="spellEnd"/>
      <w:r w:rsidRPr="00AC6A28">
        <w:rPr>
          <w:rFonts w:ascii="Times New Roman" w:eastAsia="Courier New" w:hAnsi="Times New Roman" w:cs="Times New Roman"/>
          <w:bCs/>
          <w:color w:val="000000"/>
          <w:kern w:val="2"/>
          <w:sz w:val="24"/>
          <w:szCs w:val="24"/>
          <w:lang w:eastAsia="ro-RO"/>
        </w:rPr>
        <w:t xml:space="preserve"> în cazul </w:t>
      </w:r>
      <w:proofErr w:type="spellStart"/>
      <w:r w:rsidRPr="00AC6A28">
        <w:rPr>
          <w:rFonts w:ascii="Times New Roman" w:eastAsia="Courier New" w:hAnsi="Times New Roman" w:cs="Times New Roman"/>
          <w:bCs/>
          <w:color w:val="000000"/>
          <w:kern w:val="2"/>
          <w:sz w:val="24"/>
          <w:szCs w:val="24"/>
          <w:lang w:eastAsia="ro-RO"/>
        </w:rPr>
        <w:t>intervenţiei</w:t>
      </w:r>
      <w:proofErr w:type="spellEnd"/>
      <w:r w:rsidRPr="00AC6A28">
        <w:rPr>
          <w:rFonts w:ascii="Times New Roman" w:eastAsia="Courier New" w:hAnsi="Times New Roman" w:cs="Times New Roman"/>
          <w:bCs/>
          <w:color w:val="000000"/>
          <w:kern w:val="2"/>
          <w:sz w:val="24"/>
          <w:szCs w:val="24"/>
          <w:lang w:eastAsia="ro-RO"/>
        </w:rPr>
        <w:t xml:space="preserve"> la </w:t>
      </w:r>
      <w:proofErr w:type="spellStart"/>
      <w:r w:rsidRPr="00AC6A28">
        <w:rPr>
          <w:rFonts w:ascii="Times New Roman" w:eastAsia="Courier New" w:hAnsi="Times New Roman" w:cs="Times New Roman"/>
          <w:bCs/>
          <w:color w:val="000000"/>
          <w:kern w:val="2"/>
          <w:sz w:val="24"/>
          <w:szCs w:val="24"/>
          <w:lang w:eastAsia="ro-RO"/>
        </w:rPr>
        <w:t>construcţie</w:t>
      </w:r>
      <w:proofErr w:type="spellEnd"/>
      <w:r w:rsidRPr="00AC6A28">
        <w:rPr>
          <w:rFonts w:ascii="Times New Roman" w:eastAsia="Courier New" w:hAnsi="Times New Roman" w:cs="Times New Roman"/>
          <w:bCs/>
          <w:color w:val="000000"/>
          <w:kern w:val="2"/>
          <w:sz w:val="24"/>
          <w:szCs w:val="24"/>
          <w:lang w:eastAsia="ro-RO"/>
        </w:rPr>
        <w:t xml:space="preserve"> existentă se actualizează prin grija beneficiarului </w:t>
      </w:r>
      <w:proofErr w:type="spellStart"/>
      <w:r w:rsidRPr="00AC6A28">
        <w:rPr>
          <w:rFonts w:ascii="Times New Roman" w:eastAsia="Courier New" w:hAnsi="Times New Roman" w:cs="Times New Roman"/>
          <w:bCs/>
          <w:color w:val="000000"/>
          <w:kern w:val="2"/>
          <w:sz w:val="24"/>
          <w:szCs w:val="24"/>
          <w:lang w:eastAsia="ro-RO"/>
        </w:rPr>
        <w:t>investiţiei</w:t>
      </w:r>
      <w:proofErr w:type="spellEnd"/>
      <w:r w:rsidRPr="00AC6A28">
        <w:rPr>
          <w:rFonts w:ascii="Times New Roman" w:eastAsia="Courier New" w:hAnsi="Times New Roman" w:cs="Times New Roman"/>
          <w:bCs/>
          <w:color w:val="000000"/>
          <w:kern w:val="2"/>
          <w:sz w:val="24"/>
          <w:szCs w:val="24"/>
          <w:lang w:eastAsia="ro-RO"/>
        </w:rPr>
        <w:t xml:space="preserve">/investitorului, ori de câte ori este necesar, dar în mod obligatoriu în următoarele </w:t>
      </w:r>
      <w:proofErr w:type="spellStart"/>
      <w:r w:rsidRPr="00AC6A28">
        <w:rPr>
          <w:rFonts w:ascii="Times New Roman" w:eastAsia="Courier New" w:hAnsi="Times New Roman" w:cs="Times New Roman"/>
          <w:bCs/>
          <w:color w:val="000000"/>
          <w:kern w:val="2"/>
          <w:sz w:val="24"/>
          <w:szCs w:val="24"/>
          <w:lang w:eastAsia="ro-RO"/>
        </w:rPr>
        <w:t>situaţii</w:t>
      </w:r>
      <w:proofErr w:type="spellEnd"/>
      <w:r w:rsidRPr="00AC6A28">
        <w:rPr>
          <w:rFonts w:ascii="Times New Roman" w:eastAsia="Courier New" w:hAnsi="Times New Roman" w:cs="Times New Roman"/>
          <w:bCs/>
          <w:color w:val="000000"/>
          <w:kern w:val="2"/>
          <w:sz w:val="24"/>
          <w:szCs w:val="24"/>
          <w:lang w:eastAsia="ro-RO"/>
        </w:rPr>
        <w:t>:</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w:t>
      </w:r>
      <w:r w:rsidRPr="00AC6A28">
        <w:rPr>
          <w:rFonts w:ascii="Times New Roman" w:eastAsia="Courier New" w:hAnsi="Times New Roman" w:cs="Times New Roman"/>
          <w:bCs/>
          <w:color w:val="000000"/>
          <w:kern w:val="2"/>
          <w:sz w:val="24"/>
          <w:szCs w:val="24"/>
          <w:lang w:eastAsia="ro-RO"/>
        </w:rPr>
        <w:t>a) la data supunerii spre aprobare a studiului de fezabilitate/</w:t>
      </w:r>
      <w:proofErr w:type="spellStart"/>
      <w:r w:rsidRPr="00AC6A28">
        <w:rPr>
          <w:rFonts w:ascii="Times New Roman" w:eastAsia="Courier New" w:hAnsi="Times New Roman" w:cs="Times New Roman"/>
          <w:bCs/>
          <w:color w:val="000000"/>
          <w:kern w:val="2"/>
          <w:sz w:val="24"/>
          <w:szCs w:val="24"/>
          <w:lang w:eastAsia="ro-RO"/>
        </w:rPr>
        <w:t>documentaţiei</w:t>
      </w:r>
      <w:proofErr w:type="spellEnd"/>
      <w:r w:rsidRPr="00AC6A28">
        <w:rPr>
          <w:rFonts w:ascii="Times New Roman" w:eastAsia="Courier New" w:hAnsi="Times New Roman" w:cs="Times New Roman"/>
          <w:bCs/>
          <w:color w:val="000000"/>
          <w:kern w:val="2"/>
          <w:sz w:val="24"/>
          <w:szCs w:val="24"/>
          <w:lang w:eastAsia="ro-RO"/>
        </w:rPr>
        <w:t xml:space="preserve"> de avizare a lucrărilor de </w:t>
      </w:r>
      <w:proofErr w:type="spellStart"/>
      <w:r w:rsidRPr="00AC6A28">
        <w:rPr>
          <w:rFonts w:ascii="Times New Roman" w:eastAsia="Courier New" w:hAnsi="Times New Roman" w:cs="Times New Roman"/>
          <w:bCs/>
          <w:color w:val="000000"/>
          <w:kern w:val="2"/>
          <w:sz w:val="24"/>
          <w:szCs w:val="24"/>
          <w:lang w:eastAsia="ro-RO"/>
        </w:rPr>
        <w:t>intervenţii</w:t>
      </w:r>
      <w:proofErr w:type="spellEnd"/>
      <w:r w:rsidRPr="00AC6A28">
        <w:rPr>
          <w:rFonts w:ascii="Times New Roman" w:eastAsia="Courier New" w:hAnsi="Times New Roman" w:cs="Times New Roman"/>
          <w:bCs/>
          <w:color w:val="000000"/>
          <w:kern w:val="2"/>
          <w:sz w:val="24"/>
          <w:szCs w:val="24"/>
          <w:lang w:eastAsia="ro-RO"/>
        </w:rPr>
        <w:t>;</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w:t>
      </w:r>
      <w:r w:rsidRPr="00AC6A28">
        <w:rPr>
          <w:rFonts w:ascii="Times New Roman" w:eastAsia="Courier New" w:hAnsi="Times New Roman" w:cs="Times New Roman"/>
          <w:bCs/>
          <w:color w:val="000000"/>
          <w:kern w:val="2"/>
          <w:sz w:val="24"/>
          <w:szCs w:val="24"/>
          <w:lang w:eastAsia="ro-RO"/>
        </w:rPr>
        <w:t xml:space="preserve">b) la data solicitării </w:t>
      </w:r>
      <w:proofErr w:type="spellStart"/>
      <w:r w:rsidRPr="00AC6A28">
        <w:rPr>
          <w:rFonts w:ascii="Times New Roman" w:eastAsia="Courier New" w:hAnsi="Times New Roman" w:cs="Times New Roman"/>
          <w:bCs/>
          <w:color w:val="000000"/>
          <w:kern w:val="2"/>
          <w:sz w:val="24"/>
          <w:szCs w:val="24"/>
          <w:lang w:eastAsia="ro-RO"/>
        </w:rPr>
        <w:t>autorizaţiei</w:t>
      </w:r>
      <w:proofErr w:type="spellEnd"/>
      <w:r w:rsidRPr="00AC6A28">
        <w:rPr>
          <w:rFonts w:ascii="Times New Roman" w:eastAsia="Courier New" w:hAnsi="Times New Roman" w:cs="Times New Roman"/>
          <w:bCs/>
          <w:color w:val="000000"/>
          <w:kern w:val="2"/>
          <w:sz w:val="24"/>
          <w:szCs w:val="24"/>
          <w:lang w:eastAsia="ro-RO"/>
        </w:rPr>
        <w:t xml:space="preserve"> de construire;</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lastRenderedPageBreak/>
        <w:t>  </w:t>
      </w:r>
      <w:r w:rsidRPr="00AC6A28">
        <w:rPr>
          <w:rFonts w:ascii="Times New Roman" w:eastAsia="Courier New" w:hAnsi="Times New Roman" w:cs="Times New Roman"/>
          <w:bCs/>
          <w:color w:val="000000"/>
          <w:kern w:val="2"/>
          <w:sz w:val="24"/>
          <w:szCs w:val="24"/>
          <w:lang w:eastAsia="ro-RO"/>
        </w:rPr>
        <w:t xml:space="preserve">c) după finalizarea procedurilor de </w:t>
      </w:r>
      <w:proofErr w:type="spellStart"/>
      <w:r w:rsidRPr="00AC6A28">
        <w:rPr>
          <w:rFonts w:ascii="Times New Roman" w:eastAsia="Courier New" w:hAnsi="Times New Roman" w:cs="Times New Roman"/>
          <w:bCs/>
          <w:color w:val="000000"/>
          <w:kern w:val="2"/>
          <w:sz w:val="24"/>
          <w:szCs w:val="24"/>
          <w:lang w:eastAsia="ro-RO"/>
        </w:rPr>
        <w:t>achiziţie</w:t>
      </w:r>
      <w:proofErr w:type="spellEnd"/>
      <w:r w:rsidRPr="00AC6A28">
        <w:rPr>
          <w:rFonts w:ascii="Times New Roman" w:eastAsia="Courier New" w:hAnsi="Times New Roman" w:cs="Times New Roman"/>
          <w:bCs/>
          <w:color w:val="000000"/>
          <w:kern w:val="2"/>
          <w:sz w:val="24"/>
          <w:szCs w:val="24"/>
          <w:lang w:eastAsia="ro-RO"/>
        </w:rPr>
        <w:t xml:space="preserve"> publică, rezultând valoarea de </w:t>
      </w:r>
      <w:proofErr w:type="spellStart"/>
      <w:r w:rsidRPr="00AC6A28">
        <w:rPr>
          <w:rFonts w:ascii="Times New Roman" w:eastAsia="Courier New" w:hAnsi="Times New Roman" w:cs="Times New Roman"/>
          <w:bCs/>
          <w:color w:val="000000"/>
          <w:kern w:val="2"/>
          <w:sz w:val="24"/>
          <w:szCs w:val="24"/>
          <w:lang w:eastAsia="ro-RO"/>
        </w:rPr>
        <w:t>finanţare</w:t>
      </w:r>
      <w:proofErr w:type="spellEnd"/>
      <w:r w:rsidRPr="00AC6A28">
        <w:rPr>
          <w:rFonts w:ascii="Times New Roman" w:eastAsia="Courier New" w:hAnsi="Times New Roman" w:cs="Times New Roman"/>
          <w:bCs/>
          <w:color w:val="000000"/>
          <w:kern w:val="2"/>
          <w:sz w:val="24"/>
          <w:szCs w:val="24"/>
          <w:lang w:eastAsia="ro-RO"/>
        </w:rPr>
        <w:t xml:space="preserve"> a obiectivului de </w:t>
      </w:r>
      <w:proofErr w:type="spellStart"/>
      <w:r w:rsidRPr="00AC6A28">
        <w:rPr>
          <w:rFonts w:ascii="Times New Roman" w:eastAsia="Courier New" w:hAnsi="Times New Roman" w:cs="Times New Roman"/>
          <w:bCs/>
          <w:color w:val="000000"/>
          <w:kern w:val="2"/>
          <w:sz w:val="24"/>
          <w:szCs w:val="24"/>
          <w:lang w:eastAsia="ro-RO"/>
        </w:rPr>
        <w:t>investiţii</w:t>
      </w:r>
      <w:proofErr w:type="spellEnd"/>
      <w:r w:rsidRPr="00AC6A28">
        <w:rPr>
          <w:rFonts w:ascii="Times New Roman" w:eastAsia="Courier New" w:hAnsi="Times New Roman" w:cs="Times New Roman"/>
          <w:bCs/>
          <w:color w:val="000000"/>
          <w:kern w:val="2"/>
          <w:sz w:val="24"/>
          <w:szCs w:val="24"/>
          <w:lang w:eastAsia="ro-RO"/>
        </w:rPr>
        <w:t>;</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w:t>
      </w:r>
      <w:r w:rsidRPr="00AC6A28">
        <w:rPr>
          <w:rFonts w:ascii="Times New Roman" w:eastAsia="Courier New" w:hAnsi="Times New Roman" w:cs="Times New Roman"/>
          <w:bCs/>
          <w:color w:val="000000"/>
          <w:kern w:val="2"/>
          <w:sz w:val="24"/>
          <w:szCs w:val="24"/>
          <w:lang w:eastAsia="ro-RO"/>
        </w:rPr>
        <w:t xml:space="preserve">d) la data întocmirii sau modificării de către ordonatorul principal de credite, potrivit legii, a listei obiectivelor de </w:t>
      </w:r>
      <w:proofErr w:type="spellStart"/>
      <w:r w:rsidRPr="00AC6A28">
        <w:rPr>
          <w:rFonts w:ascii="Times New Roman" w:eastAsia="Courier New" w:hAnsi="Times New Roman" w:cs="Times New Roman"/>
          <w:bCs/>
          <w:color w:val="000000"/>
          <w:kern w:val="2"/>
          <w:sz w:val="24"/>
          <w:szCs w:val="24"/>
          <w:lang w:eastAsia="ro-RO"/>
        </w:rPr>
        <w:t>investiţii</w:t>
      </w:r>
      <w:proofErr w:type="spellEnd"/>
      <w:r w:rsidRPr="00AC6A28">
        <w:rPr>
          <w:rFonts w:ascii="Times New Roman" w:eastAsia="Courier New" w:hAnsi="Times New Roman" w:cs="Times New Roman"/>
          <w:bCs/>
          <w:color w:val="000000"/>
          <w:kern w:val="2"/>
          <w:sz w:val="24"/>
          <w:szCs w:val="24"/>
          <w:lang w:eastAsia="ro-RO"/>
        </w:rPr>
        <w:t>, anexă la bugetul de stat sau la bugetul local.</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i/>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Conform Devizului general al obiectivului de investiție ”</w:t>
      </w:r>
      <w:r w:rsidRPr="00AC6A28">
        <w:rPr>
          <w:rFonts w:ascii="Times New Roman" w:eastAsia="Times New Roman" w:hAnsi="Times New Roman" w:cs="Times New Roman"/>
          <w:b/>
          <w:bCs/>
          <w:color w:val="000000"/>
          <w:kern w:val="2"/>
          <w:sz w:val="24"/>
          <w:szCs w:val="24"/>
          <w:lang w:val="it-IT" w:eastAsia="ro-RO"/>
        </w:rPr>
        <w:t xml:space="preserve">Extindere </w:t>
      </w:r>
      <w:r w:rsidRPr="00AC6A28">
        <w:rPr>
          <w:rFonts w:ascii="Times New Roman" w:eastAsia="Times New Roman" w:hAnsi="Times New Roman" w:cs="Times New Roman"/>
          <w:b/>
          <w:bCs/>
          <w:color w:val="000000"/>
          <w:kern w:val="2"/>
          <w:sz w:val="24"/>
          <w:szCs w:val="24"/>
          <w:lang w:eastAsia="ro-RO"/>
        </w:rPr>
        <w:t>rețea a</w:t>
      </w:r>
      <w:r w:rsidRPr="00AC6A28">
        <w:rPr>
          <w:rFonts w:ascii="Times New Roman" w:eastAsia="Courier New" w:hAnsi="Times New Roman" w:cs="Times New Roman"/>
          <w:b/>
          <w:bCs/>
          <w:color w:val="000000"/>
          <w:kern w:val="2"/>
          <w:sz w:val="24"/>
          <w:szCs w:val="24"/>
          <w:lang w:eastAsia="ro-RO"/>
        </w:rPr>
        <w:t>limentare</w:t>
      </w:r>
      <w:r w:rsidRPr="00AC6A28">
        <w:rPr>
          <w:rFonts w:ascii="Times New Roman" w:eastAsia="Courier New" w:hAnsi="Times New Roman" w:cs="Times New Roman"/>
          <w:b/>
          <w:bCs/>
          <w:color w:val="000000"/>
          <w:kern w:val="2"/>
          <w:sz w:val="24"/>
          <w:szCs w:val="24"/>
          <w:lang w:val="it-IT" w:eastAsia="ro-RO"/>
        </w:rPr>
        <w:t xml:space="preserve"> cu </w:t>
      </w:r>
      <w:r w:rsidRPr="00AC6A28">
        <w:rPr>
          <w:rFonts w:ascii="Times New Roman" w:eastAsia="Courier New" w:hAnsi="Times New Roman" w:cs="Times New Roman"/>
          <w:b/>
          <w:bCs/>
          <w:color w:val="000000"/>
          <w:kern w:val="2"/>
          <w:sz w:val="24"/>
          <w:szCs w:val="24"/>
          <w:lang w:eastAsia="ro-RO"/>
        </w:rPr>
        <w:t xml:space="preserve">apă și canalizare </w:t>
      </w:r>
      <w:r w:rsidRPr="00AC6A28">
        <w:rPr>
          <w:rFonts w:ascii="Times New Roman" w:eastAsia="SimSun" w:hAnsi="Times New Roman" w:cs="Times New Roman"/>
          <w:b/>
          <w:bCs/>
          <w:kern w:val="2"/>
          <w:sz w:val="24"/>
          <w:szCs w:val="24"/>
          <w:lang w:eastAsia="ro-RO" w:bidi="hi-IN"/>
        </w:rPr>
        <w:t>în zona Zăvoi - terenuri atribuite veteranilor de război în Municipiul Deva</w:t>
      </w:r>
      <w:r w:rsidRPr="00AC6A28">
        <w:rPr>
          <w:rFonts w:ascii="Times New Roman" w:eastAsia="Courier New" w:hAnsi="Times New Roman" w:cs="Times New Roman"/>
          <w:bCs/>
          <w:color w:val="000000"/>
          <w:kern w:val="2"/>
          <w:sz w:val="24"/>
          <w:szCs w:val="24"/>
          <w:lang w:eastAsia="ro-RO"/>
        </w:rPr>
        <w:t>” actualizat la faza de Proiect Tehnic, se modifică indicatorii maximali comparativ cu Devizul general din Studiul de Fezabilitate aprobat prin HCL 62/2021, astfel:</w:t>
      </w:r>
    </w:p>
    <w:p w:rsidR="00AC6A28" w:rsidRPr="00AC6A28" w:rsidRDefault="00AC6A28" w:rsidP="00AC6A28">
      <w:pPr>
        <w:suppressAutoHyphens/>
        <w:spacing w:after="0" w:line="240" w:lineRule="auto"/>
        <w:jc w:val="both"/>
        <w:rPr>
          <w:rFonts w:ascii="Times New Roman" w:eastAsia="Courier New" w:hAnsi="Times New Roman" w:cs="Times New Roman"/>
          <w:bCs/>
          <w:color w:val="000000"/>
          <w:kern w:val="2"/>
          <w:sz w:val="24"/>
          <w:szCs w:val="24"/>
          <w:lang w:eastAsia="ro-RO"/>
        </w:rPr>
      </w:pPr>
    </w:p>
    <w:tbl>
      <w:tblPr>
        <w:tblW w:w="9087" w:type="dxa"/>
        <w:tblInd w:w="-20" w:type="dxa"/>
        <w:tblLayout w:type="fixed"/>
        <w:tblLook w:val="0000" w:firstRow="0" w:lastRow="0" w:firstColumn="0" w:lastColumn="0" w:noHBand="0" w:noVBand="0"/>
      </w:tblPr>
      <w:tblGrid>
        <w:gridCol w:w="3279"/>
        <w:gridCol w:w="3280"/>
        <w:gridCol w:w="2528"/>
      </w:tblGrid>
      <w:tr w:rsidR="00AC6A28" w:rsidRPr="00AC6A28" w:rsidTr="00802359">
        <w:tc>
          <w:tcPr>
            <w:tcW w:w="3279"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Indicatori maximali</w:t>
            </w:r>
          </w:p>
        </w:tc>
        <w:tc>
          <w:tcPr>
            <w:tcW w:w="3280"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 xml:space="preserve">Deviz general estimativ al investiției prevăzut în </w:t>
            </w:r>
            <w:r w:rsidRPr="00AC6A28">
              <w:rPr>
                <w:rFonts w:ascii="Times New Roman" w:eastAsia="Courier New" w:hAnsi="Times New Roman" w:cs="Times New Roman"/>
                <w:bCs/>
                <w:i/>
                <w:color w:val="000000"/>
                <w:kern w:val="2"/>
                <w:sz w:val="24"/>
                <w:szCs w:val="24"/>
                <w:lang w:eastAsia="ro-RO"/>
              </w:rPr>
              <w:t>Studiul de Fezabilitate</w:t>
            </w:r>
            <w:r w:rsidRPr="00AC6A28">
              <w:rPr>
                <w:rFonts w:ascii="Times New Roman" w:eastAsia="Courier New" w:hAnsi="Times New Roman" w:cs="Times New Roman"/>
                <w:bCs/>
                <w:color w:val="000000"/>
                <w:kern w:val="2"/>
                <w:sz w:val="24"/>
                <w:szCs w:val="24"/>
                <w:lang w:eastAsia="ro-RO"/>
              </w:rPr>
              <w:t xml:space="preserv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 xml:space="preserve">Deviz general actualizat al investiției la faza de </w:t>
            </w:r>
            <w:r w:rsidRPr="00AC6A28">
              <w:rPr>
                <w:rFonts w:ascii="Times New Roman" w:eastAsia="Courier New" w:hAnsi="Times New Roman" w:cs="Times New Roman"/>
                <w:bCs/>
                <w:i/>
                <w:color w:val="000000"/>
                <w:kern w:val="2"/>
                <w:sz w:val="24"/>
                <w:szCs w:val="24"/>
                <w:lang w:eastAsia="ro-RO"/>
              </w:rPr>
              <w:t>Proiect Tehnic de Execuție</w:t>
            </w:r>
          </w:p>
        </w:tc>
      </w:tr>
      <w:tr w:rsidR="00AC6A28" w:rsidRPr="00AC6A28" w:rsidTr="00802359">
        <w:tc>
          <w:tcPr>
            <w:tcW w:w="3279"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 xml:space="preserve">Valoarea totala a </w:t>
            </w:r>
            <w:proofErr w:type="spellStart"/>
            <w:r w:rsidRPr="00AC6A28">
              <w:rPr>
                <w:rFonts w:ascii="Times New Roman" w:eastAsia="Courier New" w:hAnsi="Times New Roman" w:cs="Times New Roman"/>
                <w:bCs/>
                <w:color w:val="000000"/>
                <w:kern w:val="2"/>
                <w:sz w:val="24"/>
                <w:szCs w:val="24"/>
                <w:lang w:eastAsia="ro-RO"/>
              </w:rPr>
              <w:t>investitiei</w:t>
            </w:r>
            <w:proofErr w:type="spellEnd"/>
            <w:r w:rsidRPr="00AC6A28">
              <w:rPr>
                <w:rFonts w:ascii="Times New Roman" w:eastAsia="Courier New" w:hAnsi="Times New Roman" w:cs="Times New Roman"/>
                <w:bCs/>
                <w:color w:val="000000"/>
                <w:kern w:val="2"/>
                <w:sz w:val="24"/>
                <w:szCs w:val="24"/>
                <w:lang w:eastAsia="ro-RO"/>
              </w:rPr>
              <w:t xml:space="preserve"> cu TVA</w:t>
            </w:r>
          </w:p>
        </w:tc>
        <w:tc>
          <w:tcPr>
            <w:tcW w:w="3280"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1.433.727 lei</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1.528.401,57 lei</w:t>
            </w:r>
          </w:p>
        </w:tc>
      </w:tr>
      <w:tr w:rsidR="00AC6A28" w:rsidRPr="00AC6A28" w:rsidTr="00802359">
        <w:tc>
          <w:tcPr>
            <w:tcW w:w="3279"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Valoare C+M cu TVA</w:t>
            </w:r>
          </w:p>
        </w:tc>
        <w:tc>
          <w:tcPr>
            <w:tcW w:w="3280" w:type="dxa"/>
            <w:tcBorders>
              <w:top w:val="single" w:sz="4" w:space="0" w:color="000000"/>
              <w:left w:val="single" w:sz="4" w:space="0" w:color="000000"/>
              <w:bottom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bCs/>
                <w:color w:val="000000"/>
                <w:kern w:val="2"/>
                <w:sz w:val="24"/>
                <w:szCs w:val="24"/>
                <w:lang w:eastAsia="ro-RO"/>
              </w:rPr>
              <w:t>1.137.804 lei</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C6A28" w:rsidRPr="00AC6A28" w:rsidRDefault="00AC6A28" w:rsidP="00AC6A28">
            <w:pPr>
              <w:suppressAutoHyphens/>
              <w:spacing w:after="0" w:line="240" w:lineRule="auto"/>
              <w:jc w:val="both"/>
              <w:rPr>
                <w:rFonts w:ascii="Liberation Serif" w:eastAsia="SimSun" w:hAnsi="Liberation Serif" w:cs="Mangal"/>
                <w:kern w:val="2"/>
                <w:sz w:val="24"/>
                <w:szCs w:val="24"/>
                <w:lang w:val="en-US" w:eastAsia="zh-CN" w:bidi="hi-IN"/>
              </w:rPr>
            </w:pPr>
            <w:r w:rsidRPr="00AC6A28">
              <w:rPr>
                <w:rFonts w:ascii="Times New Roman" w:eastAsia="Courier New" w:hAnsi="Times New Roman" w:cs="Times New Roman"/>
                <w:color w:val="000000"/>
                <w:kern w:val="2"/>
                <w:sz w:val="24"/>
                <w:szCs w:val="24"/>
                <w:lang w:eastAsia="ro-RO"/>
              </w:rPr>
              <w:t>1</w:t>
            </w:r>
            <w:r w:rsidRPr="00AC6A28">
              <w:rPr>
                <w:rFonts w:ascii="Times New Roman" w:eastAsia="Courier New" w:hAnsi="Times New Roman" w:cs="Times New Roman"/>
                <w:kern w:val="2"/>
                <w:sz w:val="24"/>
                <w:szCs w:val="24"/>
                <w:lang w:eastAsia="ro-RO"/>
              </w:rPr>
              <w:t>.009.581,90</w:t>
            </w:r>
            <w:r w:rsidRPr="00AC6A28">
              <w:rPr>
                <w:rFonts w:ascii="Times New Roman" w:eastAsia="Courier New" w:hAnsi="Times New Roman" w:cs="Times New Roman"/>
                <w:bCs/>
                <w:color w:val="000000"/>
                <w:kern w:val="2"/>
                <w:sz w:val="24"/>
                <w:szCs w:val="24"/>
                <w:lang w:eastAsia="ro-RO"/>
              </w:rPr>
              <w:t xml:space="preserve"> lei</w:t>
            </w:r>
          </w:p>
        </w:tc>
      </w:tr>
    </w:tbl>
    <w:p w:rsidR="00AC6A28" w:rsidRPr="00AC6A28" w:rsidRDefault="00AC6A28" w:rsidP="00AC6A28">
      <w:pPr>
        <w:suppressAutoHyphens/>
        <w:spacing w:after="0" w:line="240" w:lineRule="auto"/>
        <w:jc w:val="both"/>
        <w:rPr>
          <w:rFonts w:ascii="Times New Roman" w:eastAsia="Courier New" w:hAnsi="Times New Roman" w:cs="Times New Roman"/>
          <w:bCs/>
          <w:color w:val="000000"/>
          <w:kern w:val="2"/>
          <w:sz w:val="24"/>
          <w:szCs w:val="24"/>
          <w:lang w:eastAsia="ro-RO"/>
        </w:rPr>
      </w:pPr>
    </w:p>
    <w:p w:rsidR="00AC6A28" w:rsidRPr="00AC6A28" w:rsidRDefault="00AC6A28" w:rsidP="00AC6A28">
      <w:pPr>
        <w:widowControl w:val="0"/>
        <w:suppressAutoHyphens/>
        <w:spacing w:after="0" w:line="277" w:lineRule="exact"/>
        <w:ind w:right="20"/>
        <w:jc w:val="both"/>
        <w:rPr>
          <w:rFonts w:ascii="Courier New" w:eastAsia="Courier New" w:hAnsi="Courier New" w:cs="Courier New"/>
          <w:color w:val="000000"/>
          <w:kern w:val="2"/>
          <w:sz w:val="21"/>
          <w:szCs w:val="21"/>
          <w:lang w:val="en-US" w:eastAsia="zh-CN" w:bidi="hi-IN"/>
        </w:rPr>
      </w:pPr>
      <w:r w:rsidRPr="00AC6A28">
        <w:rPr>
          <w:rFonts w:ascii="Times New Roman" w:eastAsia="Courier New" w:hAnsi="Times New Roman" w:cs="Times New Roman"/>
          <w:bCs/>
          <w:color w:val="000000"/>
          <w:kern w:val="2"/>
          <w:sz w:val="24"/>
          <w:szCs w:val="24"/>
          <w:lang w:eastAsia="ro-RO"/>
        </w:rPr>
        <w:tab/>
      </w:r>
      <w:proofErr w:type="spellStart"/>
      <w:r w:rsidRPr="00AC6A28">
        <w:rPr>
          <w:rFonts w:ascii="Times New Roman" w:eastAsia="Courier New" w:hAnsi="Times New Roman" w:cs="Times New Roman"/>
          <w:bCs/>
          <w:color w:val="000000"/>
          <w:kern w:val="2"/>
          <w:sz w:val="24"/>
          <w:szCs w:val="24"/>
          <w:lang w:eastAsia="ro-RO"/>
        </w:rPr>
        <w:t>Finanţarea</w:t>
      </w:r>
      <w:proofErr w:type="spellEnd"/>
      <w:r w:rsidRPr="00AC6A28">
        <w:rPr>
          <w:rFonts w:ascii="Times New Roman" w:eastAsia="Courier New" w:hAnsi="Times New Roman" w:cs="Times New Roman"/>
          <w:bCs/>
          <w:color w:val="000000"/>
          <w:kern w:val="2"/>
          <w:sz w:val="24"/>
          <w:szCs w:val="24"/>
          <w:lang w:eastAsia="ro-RO"/>
        </w:rPr>
        <w:t xml:space="preserve"> acestor lucrări se va face din Bugetul General al Municipiului Deva pe anul 2022, Cap. 70.02 - Locuințe, servicii și dezvoltare publică.</w:t>
      </w:r>
    </w:p>
    <w:p w:rsidR="00AC6A28" w:rsidRPr="00AC6A28" w:rsidRDefault="00AC6A28" w:rsidP="00AC6A28">
      <w:pPr>
        <w:widowControl w:val="0"/>
        <w:suppressAutoHyphens/>
        <w:spacing w:after="0" w:line="277" w:lineRule="exact"/>
        <w:ind w:right="20"/>
        <w:jc w:val="both"/>
        <w:rPr>
          <w:rFonts w:ascii="Courier New" w:eastAsia="Courier New" w:hAnsi="Courier New" w:cs="Courier New"/>
          <w:color w:val="000000"/>
          <w:kern w:val="2"/>
          <w:sz w:val="21"/>
          <w:szCs w:val="21"/>
          <w:lang w:val="en-US" w:eastAsia="zh-CN" w:bidi="hi-IN"/>
        </w:rPr>
      </w:pPr>
      <w:r w:rsidRPr="00AC6A28">
        <w:rPr>
          <w:rFonts w:ascii="Times New Roman" w:eastAsia="Courier New" w:hAnsi="Times New Roman" w:cs="Times New Roman"/>
          <w:bCs/>
          <w:color w:val="000000"/>
          <w:kern w:val="2"/>
          <w:sz w:val="24"/>
          <w:szCs w:val="24"/>
          <w:lang w:eastAsia="ro-RO"/>
        </w:rPr>
        <w:tab/>
        <w:t xml:space="preserve">Raportat la cele mai sus prezentate, în conformitate cu prevederile art.44 </w:t>
      </w:r>
      <w:proofErr w:type="spellStart"/>
      <w:r w:rsidRPr="00AC6A28">
        <w:rPr>
          <w:rFonts w:ascii="Times New Roman" w:eastAsia="Courier New" w:hAnsi="Times New Roman" w:cs="Times New Roman"/>
          <w:bCs/>
          <w:color w:val="000000"/>
          <w:kern w:val="2"/>
          <w:sz w:val="24"/>
          <w:szCs w:val="24"/>
          <w:lang w:eastAsia="ro-RO"/>
        </w:rPr>
        <w:t>alin.l</w:t>
      </w:r>
      <w:proofErr w:type="spellEnd"/>
      <w:r w:rsidRPr="00AC6A28">
        <w:rPr>
          <w:rFonts w:ascii="Times New Roman" w:eastAsia="Courier New" w:hAnsi="Times New Roman" w:cs="Times New Roman"/>
          <w:bCs/>
          <w:color w:val="000000"/>
          <w:kern w:val="2"/>
          <w:sz w:val="24"/>
          <w:szCs w:val="24"/>
          <w:lang w:eastAsia="ro-RO"/>
        </w:rPr>
        <w:t xml:space="preserve">, ale art.45 alin. 1 din Legea 273/2006, privind finanțele publice locale, cu modificările si completările ulterioare, ale art.129 alin.2 </w:t>
      </w:r>
      <w:proofErr w:type="spellStart"/>
      <w:r w:rsidRPr="00AC6A28">
        <w:rPr>
          <w:rFonts w:ascii="Times New Roman" w:eastAsia="Courier New" w:hAnsi="Times New Roman" w:cs="Times New Roman"/>
          <w:bCs/>
          <w:color w:val="000000"/>
          <w:kern w:val="2"/>
          <w:sz w:val="24"/>
          <w:szCs w:val="24"/>
          <w:lang w:eastAsia="ro-RO"/>
        </w:rPr>
        <w:t>lit</w:t>
      </w:r>
      <w:proofErr w:type="spellEnd"/>
      <w:r w:rsidRPr="00AC6A28">
        <w:rPr>
          <w:rFonts w:ascii="Times New Roman" w:eastAsia="Courier New" w:hAnsi="Times New Roman" w:cs="Times New Roman"/>
          <w:bCs/>
          <w:color w:val="000000"/>
          <w:kern w:val="2"/>
          <w:sz w:val="24"/>
          <w:szCs w:val="24"/>
          <w:lang w:eastAsia="ro-RO"/>
        </w:rPr>
        <w:t xml:space="preserve">.”b”, alin.4 </w:t>
      </w:r>
      <w:proofErr w:type="spellStart"/>
      <w:r w:rsidRPr="00AC6A28">
        <w:rPr>
          <w:rFonts w:ascii="Times New Roman" w:eastAsia="Courier New" w:hAnsi="Times New Roman" w:cs="Times New Roman"/>
          <w:bCs/>
          <w:color w:val="000000"/>
          <w:kern w:val="2"/>
          <w:sz w:val="24"/>
          <w:szCs w:val="24"/>
          <w:lang w:eastAsia="ro-RO"/>
        </w:rPr>
        <w:t>lit</w:t>
      </w:r>
      <w:proofErr w:type="spellEnd"/>
      <w:r w:rsidRPr="00AC6A28">
        <w:rPr>
          <w:rFonts w:ascii="Times New Roman" w:eastAsia="Courier New" w:hAnsi="Times New Roman" w:cs="Times New Roman"/>
          <w:bCs/>
          <w:color w:val="000000"/>
          <w:kern w:val="2"/>
          <w:sz w:val="24"/>
          <w:szCs w:val="24"/>
          <w:lang w:eastAsia="ro-RO"/>
        </w:rPr>
        <w:t>.”d”, și ale art. 139 alin.1 din Ordonanța de urgență nr. 57/2019 privind Codul administrativ,</w:t>
      </w:r>
    </w:p>
    <w:p w:rsidR="00AC6A28" w:rsidRPr="00AC6A28" w:rsidRDefault="00AC6A28" w:rsidP="00AC6A28">
      <w:pPr>
        <w:widowControl w:val="0"/>
        <w:suppressAutoHyphens/>
        <w:spacing w:after="0" w:line="270" w:lineRule="exact"/>
        <w:ind w:right="20" w:firstLine="720"/>
        <w:jc w:val="both"/>
        <w:rPr>
          <w:rFonts w:ascii="Courier New" w:eastAsia="Courier New" w:hAnsi="Courier New" w:cs="Courier New"/>
          <w:color w:val="000000"/>
          <w:kern w:val="2"/>
          <w:sz w:val="21"/>
          <w:szCs w:val="21"/>
          <w:lang w:val="en-US" w:eastAsia="zh-CN" w:bidi="hi-IN"/>
        </w:rPr>
      </w:pPr>
      <w:r w:rsidRPr="00AC6A28">
        <w:rPr>
          <w:rFonts w:ascii="Times New Roman" w:eastAsia="Courier New" w:hAnsi="Times New Roman" w:cs="Times New Roman"/>
          <w:bCs/>
          <w:color w:val="000000"/>
          <w:kern w:val="2"/>
          <w:sz w:val="24"/>
          <w:szCs w:val="24"/>
          <w:lang w:eastAsia="ro-RO"/>
        </w:rPr>
        <w:t xml:space="preserve">Supunem atenției Consiliului local al municipiului Deva, proiectul de hotărâre privind aprobarea Devizului General actualizat la faza P.T. pentru obiectivul de investiții </w:t>
      </w:r>
      <w:r w:rsidRPr="00802359">
        <w:rPr>
          <w:rFonts w:ascii="Times New Roman" w:eastAsia="Courier New" w:hAnsi="Times New Roman" w:cs="Times New Roman"/>
          <w:bCs/>
          <w:color w:val="000000"/>
          <w:kern w:val="2"/>
          <w:sz w:val="24"/>
          <w:szCs w:val="24"/>
          <w:lang w:eastAsia="ro-RO"/>
        </w:rPr>
        <w:t>”</w:t>
      </w:r>
      <w:r w:rsidRPr="00802359">
        <w:rPr>
          <w:rFonts w:ascii="Times New Roman" w:eastAsia="Times New Roman" w:hAnsi="Times New Roman" w:cs="Times New Roman"/>
          <w:bCs/>
          <w:color w:val="000000"/>
          <w:kern w:val="2"/>
          <w:sz w:val="24"/>
          <w:szCs w:val="24"/>
          <w:lang w:val="it-IT" w:eastAsia="ro-RO"/>
        </w:rPr>
        <w:t xml:space="preserve">Extindere </w:t>
      </w:r>
      <w:r w:rsidRPr="00802359">
        <w:rPr>
          <w:rFonts w:ascii="Times New Roman" w:eastAsia="Times New Roman" w:hAnsi="Times New Roman" w:cs="Times New Roman"/>
          <w:bCs/>
          <w:color w:val="000000"/>
          <w:kern w:val="2"/>
          <w:sz w:val="24"/>
          <w:szCs w:val="24"/>
          <w:lang w:eastAsia="ro-RO"/>
        </w:rPr>
        <w:t>rețea a</w:t>
      </w:r>
      <w:r w:rsidRPr="00802359">
        <w:rPr>
          <w:rFonts w:ascii="Times New Roman" w:eastAsia="Courier New" w:hAnsi="Times New Roman" w:cs="Times New Roman"/>
          <w:bCs/>
          <w:color w:val="000000"/>
          <w:kern w:val="2"/>
          <w:sz w:val="24"/>
          <w:szCs w:val="24"/>
          <w:lang w:eastAsia="ro-RO"/>
        </w:rPr>
        <w:t>limentare</w:t>
      </w:r>
      <w:r w:rsidRPr="00802359">
        <w:rPr>
          <w:rFonts w:ascii="Times New Roman" w:eastAsia="Courier New" w:hAnsi="Times New Roman" w:cs="Times New Roman"/>
          <w:bCs/>
          <w:color w:val="000000"/>
          <w:kern w:val="2"/>
          <w:sz w:val="24"/>
          <w:szCs w:val="24"/>
          <w:lang w:val="it-IT" w:eastAsia="ro-RO"/>
        </w:rPr>
        <w:t xml:space="preserve"> cu </w:t>
      </w:r>
      <w:r w:rsidRPr="00802359">
        <w:rPr>
          <w:rFonts w:ascii="Times New Roman" w:eastAsia="Courier New" w:hAnsi="Times New Roman" w:cs="Times New Roman"/>
          <w:bCs/>
          <w:color w:val="000000"/>
          <w:kern w:val="2"/>
          <w:sz w:val="24"/>
          <w:szCs w:val="24"/>
          <w:lang w:eastAsia="ro-RO"/>
        </w:rPr>
        <w:t xml:space="preserve">apă și canalizare </w:t>
      </w:r>
      <w:r w:rsidRPr="00802359">
        <w:rPr>
          <w:rFonts w:ascii="Times New Roman" w:eastAsia="SimSun" w:hAnsi="Times New Roman" w:cs="Times New Roman"/>
          <w:bCs/>
          <w:kern w:val="2"/>
          <w:sz w:val="24"/>
          <w:szCs w:val="24"/>
          <w:lang w:eastAsia="ro-RO" w:bidi="hi-IN"/>
        </w:rPr>
        <w:t>în zona Zăvoi - terenuri atribuite veteranilor de război în Municipiul Deva</w:t>
      </w:r>
      <w:r w:rsidRPr="00802359">
        <w:rPr>
          <w:rFonts w:ascii="Times New Roman" w:eastAsia="Courier New" w:hAnsi="Times New Roman" w:cs="Times New Roman"/>
          <w:bCs/>
          <w:color w:val="000000"/>
          <w:kern w:val="2"/>
          <w:sz w:val="24"/>
          <w:szCs w:val="24"/>
          <w:lang w:eastAsia="ro-RO"/>
        </w:rPr>
        <w:t>”.</w:t>
      </w:r>
    </w:p>
    <w:p w:rsidR="00AC6A28" w:rsidRPr="00AC6A28" w:rsidRDefault="00AC6A28" w:rsidP="00AC6A28">
      <w:pPr>
        <w:widowControl w:val="0"/>
        <w:suppressAutoHyphens/>
        <w:spacing w:after="0" w:line="270" w:lineRule="exact"/>
        <w:ind w:right="20" w:firstLine="720"/>
        <w:jc w:val="both"/>
        <w:rPr>
          <w:rFonts w:ascii="Arial" w:eastAsia="Courier New" w:hAnsi="Arial" w:cs="Arial"/>
          <w:bCs/>
          <w:color w:val="000000"/>
          <w:kern w:val="2"/>
          <w:sz w:val="24"/>
          <w:szCs w:val="24"/>
          <w:lang w:val="en-US" w:eastAsia="zh-CN" w:bidi="hi-IN"/>
        </w:rPr>
      </w:pPr>
    </w:p>
    <w:p w:rsidR="00AC6A28" w:rsidRPr="00AC6A28" w:rsidRDefault="00AC6A28" w:rsidP="00AC6A28">
      <w:pPr>
        <w:widowControl w:val="0"/>
        <w:suppressAutoHyphens/>
        <w:spacing w:after="0" w:line="270" w:lineRule="exact"/>
        <w:ind w:right="20" w:firstLine="720"/>
        <w:jc w:val="both"/>
        <w:rPr>
          <w:rFonts w:ascii="Arial" w:eastAsia="Courier New" w:hAnsi="Arial" w:cs="Arial"/>
          <w:bCs/>
          <w:color w:val="000000"/>
          <w:kern w:val="2"/>
          <w:sz w:val="24"/>
          <w:szCs w:val="24"/>
          <w:lang w:val="en-US" w:eastAsia="zh-CN" w:bidi="hi-IN"/>
        </w:rPr>
      </w:pPr>
    </w:p>
    <w:p w:rsidR="00AC6A28" w:rsidRPr="00AC6A28" w:rsidRDefault="00AC6A28" w:rsidP="00AC6A28">
      <w:pPr>
        <w:widowControl w:val="0"/>
        <w:suppressAutoHyphens/>
        <w:spacing w:after="0" w:line="270" w:lineRule="exact"/>
        <w:ind w:right="20" w:firstLine="720"/>
        <w:jc w:val="both"/>
        <w:rPr>
          <w:rFonts w:ascii="Arial" w:eastAsia="Courier New" w:hAnsi="Arial" w:cs="Arial"/>
          <w:bCs/>
          <w:color w:val="000000"/>
          <w:kern w:val="2"/>
          <w:sz w:val="24"/>
          <w:szCs w:val="24"/>
          <w:lang w:val="en-US" w:eastAsia="zh-CN" w:bidi="hi-IN"/>
        </w:rPr>
      </w:pPr>
    </w:p>
    <w:p w:rsidR="00AC6A28" w:rsidRPr="00AC6A28" w:rsidRDefault="00AC6A28" w:rsidP="00AC6A28">
      <w:pPr>
        <w:widowControl w:val="0"/>
        <w:suppressAutoHyphens/>
        <w:spacing w:after="0" w:line="270" w:lineRule="exact"/>
        <w:ind w:right="20" w:firstLine="720"/>
        <w:jc w:val="both"/>
        <w:rPr>
          <w:rFonts w:ascii="Arial" w:eastAsia="Courier New" w:hAnsi="Arial" w:cs="Arial"/>
          <w:bCs/>
          <w:color w:val="000000"/>
          <w:kern w:val="2"/>
          <w:sz w:val="24"/>
          <w:szCs w:val="24"/>
          <w:lang w:val="en-US" w:eastAsia="zh-CN" w:bidi="hi-IN"/>
        </w:rPr>
      </w:pPr>
    </w:p>
    <w:p w:rsidR="00AC6A28" w:rsidRPr="00AC6A28" w:rsidRDefault="00AC6A28" w:rsidP="00AC6A28">
      <w:pPr>
        <w:tabs>
          <w:tab w:val="left" w:pos="236"/>
        </w:tabs>
        <w:suppressAutoHyphens/>
        <w:spacing w:after="0" w:line="276" w:lineRule="auto"/>
        <w:ind w:right="-92"/>
        <w:jc w:val="both"/>
        <w:rPr>
          <w:rFonts w:ascii="Liberation Serif" w:eastAsia="SimSun" w:hAnsi="Liberation Serif" w:cs="Mangal"/>
          <w:kern w:val="2"/>
          <w:sz w:val="24"/>
          <w:szCs w:val="24"/>
          <w:lang w:val="en-US" w:eastAsia="zh-CN" w:bidi="hi-IN"/>
        </w:rPr>
      </w:pPr>
      <w:r w:rsidRPr="00AC6A28">
        <w:rPr>
          <w:rFonts w:ascii="Arial" w:eastAsia="SimSun" w:hAnsi="Arial" w:cs="Arial"/>
          <w:bCs/>
          <w:kern w:val="2"/>
          <w:sz w:val="24"/>
          <w:szCs w:val="24"/>
          <w:lang w:val="en-US" w:eastAsia="zh-CN" w:bidi="hi-IN"/>
        </w:rPr>
        <w:tab/>
      </w:r>
      <w:proofErr w:type="spellStart"/>
      <w:r w:rsidRPr="00AC6A28">
        <w:rPr>
          <w:rFonts w:ascii="Times New Roman" w:eastAsia="Courier New" w:hAnsi="Times New Roman" w:cs="Times New Roman"/>
          <w:bCs/>
          <w:color w:val="000000"/>
          <w:kern w:val="2"/>
          <w:sz w:val="24"/>
          <w:szCs w:val="24"/>
          <w:lang w:eastAsia="ro-RO"/>
        </w:rPr>
        <w:t>Direcţia</w:t>
      </w:r>
      <w:proofErr w:type="spellEnd"/>
      <w:r w:rsidRPr="00AC6A28">
        <w:rPr>
          <w:rFonts w:ascii="Times New Roman" w:eastAsia="Courier New" w:hAnsi="Times New Roman" w:cs="Times New Roman"/>
          <w:bCs/>
          <w:color w:val="000000"/>
          <w:kern w:val="2"/>
          <w:sz w:val="24"/>
          <w:szCs w:val="24"/>
          <w:lang w:eastAsia="ro-RO"/>
        </w:rPr>
        <w:t xml:space="preserve"> juridică și administrație                    </w:t>
      </w:r>
      <w:r>
        <w:rPr>
          <w:rFonts w:ascii="Times New Roman" w:eastAsia="Courier New"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 xml:space="preserve">Direcția Economica                     </w:t>
      </w:r>
    </w:p>
    <w:p w:rsidR="00AC6A28" w:rsidRPr="00AC6A28" w:rsidRDefault="00AC6A28" w:rsidP="00AC6A28">
      <w:pPr>
        <w:keepNext/>
        <w:numPr>
          <w:ilvl w:val="0"/>
          <w:numId w:val="1"/>
        </w:numPr>
        <w:suppressAutoHyphens/>
        <w:spacing w:after="0" w:line="276" w:lineRule="auto"/>
        <w:ind w:left="576" w:right="-92" w:hanging="576"/>
        <w:jc w:val="both"/>
        <w:outlineLvl w:val="0"/>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 xml:space="preserve">publică locală             </w:t>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 xml:space="preserve">       </w:t>
      </w:r>
      <w:r>
        <w:rPr>
          <w:rFonts w:ascii="Times New Roman" w:eastAsia="Times New Roman" w:hAnsi="Times New Roman" w:cs="Times New Roman"/>
          <w:bCs/>
          <w:color w:val="000000"/>
          <w:kern w:val="2"/>
          <w:sz w:val="24"/>
          <w:szCs w:val="24"/>
          <w:lang w:eastAsia="ro-RO"/>
        </w:rPr>
        <w:t xml:space="preserve">                          </w:t>
      </w: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Director Executiv</w:t>
      </w:r>
      <w:r>
        <w:rPr>
          <w:rFonts w:ascii="Times New Roman" w:eastAsia="Courier New" w:hAnsi="Times New Roman" w:cs="Times New Roman"/>
          <w:bCs/>
          <w:color w:val="000000"/>
          <w:kern w:val="2"/>
          <w:sz w:val="24"/>
          <w:szCs w:val="24"/>
          <w:lang w:eastAsia="ro-RO"/>
        </w:rPr>
        <w:tab/>
        <w:t xml:space="preserve">         </w:t>
      </w:r>
      <w:r w:rsidRPr="00AC6A28">
        <w:rPr>
          <w:rFonts w:ascii="Times New Roman" w:eastAsia="Courier New" w:hAnsi="Times New Roman" w:cs="Times New Roman"/>
          <w:bCs/>
          <w:color w:val="000000"/>
          <w:kern w:val="2"/>
          <w:sz w:val="24"/>
          <w:szCs w:val="24"/>
          <w:lang w:eastAsia="ro-RO"/>
        </w:rPr>
        <w:t xml:space="preserve">     </w:t>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Oana Mura</w:t>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 xml:space="preserve">       </w:t>
      </w:r>
      <w:r>
        <w:rPr>
          <w:rFonts w:ascii="Times New Roman" w:eastAsia="Times New Roman" w:hAnsi="Times New Roman" w:cs="Times New Roman"/>
          <w:bCs/>
          <w:color w:val="000000"/>
          <w:kern w:val="2"/>
          <w:sz w:val="24"/>
          <w:szCs w:val="24"/>
          <w:lang w:eastAsia="ro-RO"/>
        </w:rPr>
        <w:t xml:space="preserve">                                     </w:t>
      </w:r>
      <w:r w:rsidRPr="00AC6A28">
        <w:rPr>
          <w:rFonts w:ascii="Times New Roman" w:eastAsia="Times New Roman" w:hAnsi="Times New Roman" w:cs="Times New Roman"/>
          <w:bCs/>
          <w:color w:val="000000"/>
          <w:kern w:val="2"/>
          <w:sz w:val="24"/>
          <w:szCs w:val="24"/>
          <w:lang w:eastAsia="ro-RO"/>
        </w:rPr>
        <w:t xml:space="preserve">    </w:t>
      </w:r>
      <w:r>
        <w:rPr>
          <w:rFonts w:ascii="Times New Roman" w:eastAsia="Times New Roman" w:hAnsi="Times New Roman" w:cs="Times New Roman"/>
          <w:bCs/>
          <w:color w:val="000000"/>
          <w:kern w:val="2"/>
          <w:sz w:val="24"/>
          <w:szCs w:val="24"/>
          <w:lang w:eastAsia="ro-RO"/>
        </w:rPr>
        <w:t xml:space="preserve">  </w:t>
      </w: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Claudia Stoica</w:t>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Courier New" w:hAnsi="Times New Roman" w:cs="Times New Roman"/>
          <w:bCs/>
          <w:color w:val="000000"/>
          <w:kern w:val="2"/>
          <w:sz w:val="24"/>
          <w:szCs w:val="24"/>
          <w:lang w:eastAsia="ro-RO"/>
        </w:rPr>
        <w:tab/>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Times New Roman"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ab/>
      </w:r>
      <w:r w:rsidRPr="00AC6A28">
        <w:rPr>
          <w:rFonts w:ascii="Times New Roman" w:eastAsia="Times New Roman" w:hAnsi="Times New Roman" w:cs="Times New Roman"/>
          <w:bCs/>
          <w:color w:val="000000"/>
          <w:kern w:val="2"/>
          <w:sz w:val="24"/>
          <w:szCs w:val="24"/>
          <w:lang w:eastAsia="ro-RO"/>
        </w:rPr>
        <w:tab/>
        <w:t xml:space="preserve">           </w:t>
      </w:r>
      <w:r w:rsidRPr="00AC6A28">
        <w:rPr>
          <w:rFonts w:ascii="Times New Roman" w:eastAsia="Courier New" w:hAnsi="Times New Roman" w:cs="Times New Roman"/>
          <w:bCs/>
          <w:color w:val="000000"/>
          <w:kern w:val="2"/>
          <w:sz w:val="24"/>
          <w:szCs w:val="24"/>
          <w:lang w:eastAsia="ro-RO"/>
        </w:rPr>
        <w:t xml:space="preserve">Direcția Deva 2020   </w:t>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t xml:space="preserve">Director Executiv    </w:t>
      </w:r>
    </w:p>
    <w:p w:rsidR="00AC6A28" w:rsidRPr="00AC6A28" w:rsidRDefault="00AC6A28" w:rsidP="00AC6A28">
      <w:pPr>
        <w:keepNext/>
        <w:numPr>
          <w:ilvl w:val="1"/>
          <w:numId w:val="1"/>
        </w:numPr>
        <w:suppressAutoHyphens/>
        <w:spacing w:after="0" w:line="276" w:lineRule="auto"/>
        <w:jc w:val="both"/>
        <w:outlineLvl w:val="1"/>
        <w:rPr>
          <w:rFonts w:ascii="Times New Roman" w:eastAsia="Times New Roman" w:hAnsi="Times New Roman" w:cs="Times New Roman"/>
          <w:color w:val="000000"/>
          <w:kern w:val="2"/>
          <w:sz w:val="24"/>
          <w:szCs w:val="20"/>
          <w:lang w:val="en-US" w:eastAsia="zh-CN" w:bidi="hi-IN"/>
        </w:rPr>
      </w:pP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t xml:space="preserve">            Mircea Davidescu    </w:t>
      </w:r>
      <w:r w:rsidRPr="00AC6A28">
        <w:rPr>
          <w:rFonts w:ascii="Times New Roman" w:eastAsia="Times New Roman" w:hAnsi="Times New Roman" w:cs="Times New Roman"/>
          <w:bCs/>
          <w:color w:val="000000"/>
          <w:kern w:val="2"/>
          <w:sz w:val="24"/>
          <w:szCs w:val="24"/>
          <w:lang w:eastAsia="ro-RO"/>
        </w:rPr>
        <w:t xml:space="preserve">                                                                                                                                                                                            </w:t>
      </w:r>
    </w:p>
    <w:p w:rsidR="00AC6A28" w:rsidRPr="00AC6A28" w:rsidRDefault="00AC6A28" w:rsidP="00AC6A28">
      <w:pPr>
        <w:suppressAutoHyphens/>
        <w:spacing w:after="0" w:line="276" w:lineRule="auto"/>
        <w:jc w:val="both"/>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t xml:space="preserve">                                                    </w:t>
      </w:r>
    </w:p>
    <w:p w:rsidR="00AC6A28" w:rsidRPr="00AC6A28" w:rsidRDefault="00AC6A28" w:rsidP="00AC6A28">
      <w:pPr>
        <w:suppressAutoHyphens/>
        <w:spacing w:after="0" w:line="276" w:lineRule="auto"/>
        <w:jc w:val="both"/>
        <w:rPr>
          <w:rFonts w:ascii="Arial" w:eastAsia="Arial" w:hAnsi="Arial" w:cs="Arial"/>
          <w:b/>
          <w:kern w:val="2"/>
          <w:sz w:val="24"/>
          <w:szCs w:val="24"/>
          <w:lang w:val="en-US" w:eastAsia="zh-CN" w:bidi="hi-IN"/>
        </w:rPr>
      </w:pPr>
    </w:p>
    <w:p w:rsidR="00AC6A28" w:rsidRPr="00AC6A28" w:rsidRDefault="00AC6A28" w:rsidP="00AC6A28">
      <w:pPr>
        <w:suppressAutoHyphens/>
        <w:spacing w:after="0" w:line="276" w:lineRule="auto"/>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p>
    <w:p w:rsidR="00AC6A28" w:rsidRPr="00AC6A28" w:rsidRDefault="00AC6A28" w:rsidP="00AC6A28">
      <w:pPr>
        <w:suppressAutoHyphens/>
        <w:spacing w:after="0" w:line="276" w:lineRule="auto"/>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 xml:space="preserve">Direcția Deva 2020  </w:t>
      </w: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 xml:space="preserve">                                                          </w:t>
      </w:r>
    </w:p>
    <w:p w:rsidR="00AC6A28" w:rsidRPr="00AC6A28" w:rsidRDefault="00AC6A28" w:rsidP="00AC6A28">
      <w:pPr>
        <w:suppressAutoHyphens/>
        <w:spacing w:after="0" w:line="276" w:lineRule="auto"/>
        <w:ind w:left="720" w:hanging="720"/>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 xml:space="preserve">Director Executiv Adj.              </w:t>
      </w:r>
      <w:r w:rsidRPr="00AC6A28">
        <w:rPr>
          <w:rFonts w:ascii="Times New Roman" w:eastAsia="Courier New" w:hAnsi="Times New Roman" w:cs="Times New Roman"/>
          <w:bCs/>
          <w:color w:val="000000"/>
          <w:kern w:val="2"/>
          <w:sz w:val="24"/>
          <w:szCs w:val="24"/>
          <w:lang w:eastAsia="ro-RO"/>
        </w:rPr>
        <w:tab/>
        <w:t xml:space="preserve">                                                      </w:t>
      </w:r>
      <w:proofErr w:type="spellStart"/>
      <w:r w:rsidRPr="00AC6A28">
        <w:rPr>
          <w:rFonts w:ascii="Times New Roman" w:eastAsia="Courier New" w:hAnsi="Times New Roman" w:cs="Times New Roman"/>
          <w:bCs/>
          <w:color w:val="000000"/>
          <w:kern w:val="2"/>
          <w:sz w:val="24"/>
          <w:szCs w:val="24"/>
          <w:lang w:eastAsia="ro-RO"/>
        </w:rPr>
        <w:t>Intocmit</w:t>
      </w:r>
      <w:proofErr w:type="spellEnd"/>
      <w:r w:rsidRPr="00AC6A28">
        <w:rPr>
          <w:rFonts w:ascii="Times New Roman" w:eastAsia="Courier New" w:hAnsi="Times New Roman" w:cs="Times New Roman"/>
          <w:bCs/>
          <w:color w:val="000000"/>
          <w:kern w:val="2"/>
          <w:sz w:val="24"/>
          <w:szCs w:val="24"/>
          <w:lang w:eastAsia="ro-RO"/>
        </w:rPr>
        <w:t xml:space="preserve">, </w:t>
      </w:r>
    </w:p>
    <w:p w:rsidR="00AC6A28" w:rsidRPr="00AC6A28" w:rsidRDefault="00AC6A28" w:rsidP="00AC6A28">
      <w:pPr>
        <w:suppressAutoHyphens/>
        <w:spacing w:after="0" w:line="276" w:lineRule="auto"/>
        <w:ind w:left="720" w:hanging="720"/>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t xml:space="preserve">          </w:t>
      </w:r>
      <w:r w:rsidRPr="00AC6A28">
        <w:rPr>
          <w:rFonts w:ascii="Times New Roman" w:eastAsia="Courier New" w:hAnsi="Times New Roman" w:cs="Times New Roman"/>
          <w:bCs/>
          <w:color w:val="000000"/>
          <w:kern w:val="2"/>
          <w:sz w:val="24"/>
          <w:szCs w:val="24"/>
          <w:lang w:eastAsia="ro-RO"/>
        </w:rPr>
        <w:t>Manuela Stanciu</w:t>
      </w:r>
      <w:r w:rsidRPr="00AC6A28">
        <w:rPr>
          <w:rFonts w:ascii="Times New Roman" w:eastAsia="Courier New" w:hAnsi="Times New Roman" w:cs="Times New Roman"/>
          <w:bCs/>
          <w:color w:val="000000"/>
          <w:kern w:val="2"/>
          <w:sz w:val="24"/>
          <w:szCs w:val="24"/>
          <w:lang w:eastAsia="ro-RO"/>
        </w:rPr>
        <w:tab/>
        <w:t xml:space="preserve">                        </w:t>
      </w:r>
      <w:r w:rsidRPr="00AC6A28">
        <w:rPr>
          <w:rFonts w:ascii="Times New Roman" w:eastAsia="Courier New" w:hAnsi="Times New Roman" w:cs="Times New Roman"/>
          <w:bCs/>
          <w:color w:val="000000"/>
          <w:kern w:val="2"/>
          <w:sz w:val="24"/>
          <w:szCs w:val="24"/>
          <w:lang w:eastAsia="ro-RO"/>
        </w:rPr>
        <w:tab/>
      </w:r>
      <w:r w:rsidRPr="00AC6A28">
        <w:rPr>
          <w:rFonts w:ascii="Times New Roman" w:eastAsia="Courier New" w:hAnsi="Times New Roman" w:cs="Times New Roman"/>
          <w:bCs/>
          <w:color w:val="000000"/>
          <w:kern w:val="2"/>
          <w:sz w:val="24"/>
          <w:szCs w:val="24"/>
          <w:lang w:eastAsia="ro-RO"/>
        </w:rPr>
        <w:tab/>
        <w:t xml:space="preserve">              Gabriel Codrin                             </w:t>
      </w:r>
    </w:p>
    <w:p w:rsidR="00AC6A28" w:rsidRPr="00AC6A28" w:rsidRDefault="00AC6A28" w:rsidP="00AC6A28">
      <w:pPr>
        <w:suppressAutoHyphens/>
        <w:spacing w:after="0" w:line="276" w:lineRule="auto"/>
        <w:rPr>
          <w:rFonts w:ascii="Liberation Serif" w:eastAsia="SimSun" w:hAnsi="Liberation Serif" w:cs="Mangal"/>
          <w:kern w:val="2"/>
          <w:sz w:val="24"/>
          <w:szCs w:val="24"/>
          <w:lang w:val="en-US" w:eastAsia="zh-CN" w:bidi="hi-IN"/>
        </w:rPr>
      </w:pPr>
      <w:r w:rsidRPr="00AC6A28">
        <w:rPr>
          <w:rFonts w:ascii="Times New Roman" w:eastAsia="Times New Roman" w:hAnsi="Times New Roman" w:cs="Times New Roman"/>
          <w:bCs/>
          <w:color w:val="000000"/>
          <w:kern w:val="2"/>
          <w:sz w:val="24"/>
          <w:szCs w:val="24"/>
          <w:lang w:eastAsia="ro-RO"/>
        </w:rPr>
        <w:lastRenderedPageBreak/>
        <w:t xml:space="preserve">                                    </w:t>
      </w:r>
    </w:p>
    <w:p w:rsidR="00AC6A28" w:rsidRPr="00AC6A28" w:rsidRDefault="00AC6A28" w:rsidP="00AC6A28">
      <w:pPr>
        <w:suppressAutoHyphens/>
        <w:spacing w:after="0" w:line="270" w:lineRule="exact"/>
        <w:ind w:right="900"/>
        <w:rPr>
          <w:rFonts w:ascii="Liberation Serif" w:eastAsia="SimSun" w:hAnsi="Liberation Serif" w:cs="Mangal"/>
          <w:b/>
          <w:bCs/>
          <w:kern w:val="2"/>
          <w:sz w:val="21"/>
          <w:szCs w:val="21"/>
          <w:lang w:val="en-US" w:eastAsia="zh-CN" w:bidi="hi-IN"/>
        </w:rPr>
      </w:pPr>
    </w:p>
    <w:p w:rsidR="00AC6A28" w:rsidRPr="00AC6A28" w:rsidRDefault="00AC6A28" w:rsidP="00AC6A28">
      <w:pPr>
        <w:suppressAutoHyphens/>
        <w:spacing w:after="0" w:line="270" w:lineRule="exact"/>
        <w:ind w:right="900"/>
        <w:rPr>
          <w:rFonts w:ascii="Liberation Serif" w:eastAsia="SimSun" w:hAnsi="Liberation Serif" w:cs="Mangal"/>
          <w:b/>
          <w:bCs/>
          <w:kern w:val="2"/>
          <w:sz w:val="21"/>
          <w:szCs w:val="21"/>
          <w:lang w:val="en-US" w:eastAsia="zh-CN" w:bidi="hi-IN"/>
        </w:rPr>
      </w:pPr>
    </w:p>
    <w:p w:rsidR="00AC6A28" w:rsidRPr="00AC6A28" w:rsidRDefault="00AC6A28" w:rsidP="00AC6A28">
      <w:pPr>
        <w:suppressAutoHyphens/>
        <w:spacing w:after="0" w:line="270" w:lineRule="exact"/>
        <w:ind w:right="900"/>
        <w:rPr>
          <w:rFonts w:ascii="Liberation Serif" w:eastAsia="SimSun" w:hAnsi="Liberation Serif" w:cs="Mangal"/>
          <w:b/>
          <w:bCs/>
          <w:kern w:val="2"/>
          <w:sz w:val="21"/>
          <w:szCs w:val="21"/>
          <w:lang w:val="en-US" w:eastAsia="zh-CN" w:bidi="hi-IN"/>
        </w:rPr>
      </w:pPr>
    </w:p>
    <w:p w:rsidR="00AC6A28" w:rsidRPr="00AC6A28" w:rsidRDefault="00AC6A28" w:rsidP="00AC6A28">
      <w:pPr>
        <w:suppressAutoHyphens/>
        <w:spacing w:after="0" w:line="270" w:lineRule="exact"/>
        <w:ind w:right="900"/>
        <w:rPr>
          <w:rFonts w:ascii="Liberation Serif" w:eastAsia="SimSun" w:hAnsi="Liberation Serif" w:cs="Mangal"/>
          <w:b/>
          <w:bCs/>
          <w:kern w:val="2"/>
          <w:sz w:val="21"/>
          <w:szCs w:val="21"/>
          <w:lang w:val="en-US" w:eastAsia="zh-CN" w:bidi="hi-IN"/>
        </w:rPr>
      </w:pPr>
    </w:p>
    <w:p w:rsidR="00AC6A28" w:rsidRPr="00AC6A28" w:rsidRDefault="00AC6A28" w:rsidP="00AC6A28">
      <w:pPr>
        <w:suppressAutoHyphens/>
        <w:spacing w:after="0" w:line="270" w:lineRule="exact"/>
        <w:ind w:right="900"/>
        <w:rPr>
          <w:rFonts w:ascii="Liberation Serif" w:eastAsia="SimSun" w:hAnsi="Liberation Serif" w:cs="Mangal"/>
          <w:b/>
          <w:bCs/>
          <w:kern w:val="2"/>
          <w:sz w:val="21"/>
          <w:szCs w:val="21"/>
          <w:lang w:val="en-US" w:eastAsia="zh-CN" w:bidi="hi-IN"/>
        </w:rPr>
      </w:pPr>
    </w:p>
    <w:p w:rsidR="00A61B7F" w:rsidRDefault="00874577"/>
    <w:sectPr w:rsidR="00A6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67"/>
    <w:rsid w:val="00017F67"/>
    <w:rsid w:val="00233A69"/>
    <w:rsid w:val="007705AD"/>
    <w:rsid w:val="00802359"/>
    <w:rsid w:val="00874577"/>
    <w:rsid w:val="00946CCA"/>
    <w:rsid w:val="00AC6A28"/>
    <w:rsid w:val="00E0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B23BE65-9FA1-4697-9CF1-F61CE1A2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836</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Pogan</dc:creator>
  <cp:keywords/>
  <dc:description/>
  <cp:lastModifiedBy>Adriana Pogan</cp:lastModifiedBy>
  <cp:revision>3</cp:revision>
  <cp:lastPrinted>2022-03-15T09:29:00Z</cp:lastPrinted>
  <dcterms:created xsi:type="dcterms:W3CDTF">2022-03-15T07:47:00Z</dcterms:created>
  <dcterms:modified xsi:type="dcterms:W3CDTF">2022-03-15T09:33:00Z</dcterms:modified>
</cp:coreProperties>
</file>