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491468" w14:textId="3334D91A" w:rsidR="00C86054" w:rsidRDefault="00D90989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A21280">
        <w:rPr>
          <w:rFonts w:ascii="Times New Roman" w:hAnsi="Times New Roman"/>
          <w:b/>
          <w:u w:val="single"/>
          <w:lang w:val="ro-RO"/>
        </w:rPr>
        <w:t>1195/14.03.2022</w:t>
      </w:r>
    </w:p>
    <w:p w14:paraId="78A0C7FF" w14:textId="77777777" w:rsidR="00C86054" w:rsidRDefault="00C86054" w:rsidP="0072545A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14:paraId="4B258955" w14:textId="77777777" w:rsidR="0072545A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RAPORT DE SPECIALITATE</w:t>
      </w:r>
    </w:p>
    <w:p w14:paraId="7A1259EB" w14:textId="77777777" w:rsidR="0072545A" w:rsidRPr="00A21280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</w:p>
    <w:p w14:paraId="7EE9B150" w14:textId="1D3D2709" w:rsidR="00A21280" w:rsidRPr="00DB773A" w:rsidRDefault="00865040" w:rsidP="00A2128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DB773A">
        <w:rPr>
          <w:rFonts w:ascii="Times New Roman" w:hAnsi="Times New Roman"/>
          <w:sz w:val="24"/>
          <w:szCs w:val="24"/>
          <w:lang w:eastAsia="ar-SA"/>
        </w:rPr>
        <w:t>p</w:t>
      </w:r>
      <w:r w:rsidR="00A21280" w:rsidRPr="00DB773A">
        <w:rPr>
          <w:rFonts w:ascii="Times New Roman" w:hAnsi="Times New Roman"/>
          <w:sz w:val="24"/>
          <w:szCs w:val="24"/>
          <w:lang w:eastAsia="ar-SA"/>
        </w:rPr>
        <w:t>rivind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aprobarea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Acordului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parteneriat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între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bookmarkStart w:id="0" w:name="_Hlk97701525"/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" w:name="_Hlk97701303"/>
      <w:bookmarkStart w:id="2" w:name="_Hlk96360234"/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Crucea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Comuna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Pantelimon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Grădina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și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ComunaVulturu</w:t>
      </w:r>
      <w:bookmarkEnd w:id="0"/>
      <w:bookmarkEnd w:id="1"/>
      <w:bookmarkEnd w:id="2"/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în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vederea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depunerii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Cererii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finantare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cu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titlul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bookmarkStart w:id="3" w:name="_Hlk96361674"/>
      <w:r w:rsidR="00A21280" w:rsidRPr="00DB773A">
        <w:rPr>
          <w:rFonts w:ascii="Times New Roman" w:hAnsi="Times New Roman"/>
          <w:sz w:val="24"/>
          <w:szCs w:val="24"/>
          <w:lang w:eastAsia="ar-SA"/>
        </w:rPr>
        <w:t>„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Înființare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rețea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inteligentă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distribuție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gaze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naturale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în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Comunele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bookmarkEnd w:id="3"/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Crucea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21280" w:rsidRPr="00DB773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A21280" w:rsidRPr="00DB773A">
        <w:rPr>
          <w:rFonts w:ascii="Times New Roman" w:hAnsi="Times New Roman"/>
          <w:color w:val="000000"/>
          <w:sz w:val="24"/>
          <w:szCs w:val="24"/>
        </w:rPr>
        <w:t>,</w:t>
      </w:r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Pantelimon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Grădina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A21280" w:rsidRPr="00DB773A">
        <w:rPr>
          <w:rFonts w:ascii="Times New Roman" w:hAnsi="Times New Roman"/>
          <w:sz w:val="24"/>
          <w:szCs w:val="24"/>
          <w:lang w:eastAsia="ar-SA"/>
        </w:rPr>
        <w:t>Vulturu</w:t>
      </w:r>
      <w:proofErr w:type="spellEnd"/>
      <w:r w:rsidR="00A21280" w:rsidRPr="00DB773A">
        <w:rPr>
          <w:rFonts w:ascii="Times New Roman" w:hAnsi="Times New Roman"/>
          <w:sz w:val="24"/>
          <w:szCs w:val="24"/>
          <w:lang w:eastAsia="ar-SA"/>
        </w:rPr>
        <w:t>”</w:t>
      </w:r>
    </w:p>
    <w:p w14:paraId="4E0F58F0" w14:textId="77777777" w:rsidR="00DB773A" w:rsidRPr="00DB773A" w:rsidRDefault="00DB773A" w:rsidP="00A2128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5BA1A597" w14:textId="3DD3D2C5" w:rsidR="007A68E7" w:rsidRPr="007A68E7" w:rsidRDefault="007A68E7" w:rsidP="00DB773A">
      <w:pPr>
        <w:spacing w:before="100" w:beforeAutospacing="1" w:after="100" w:afterAutospacing="1" w:line="240" w:lineRule="auto"/>
        <w:ind w:firstLine="720"/>
        <w:jc w:val="both"/>
        <w:outlineLvl w:val="3"/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</w:pPr>
      <w:r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Analizând temeiurile juridice, respectiv</w:t>
      </w:r>
      <w:r w:rsidR="00865040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</w:t>
      </w:r>
      <w:r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84, alin (4) și alin (5), art.129, alin (1), alin (8), lit.c)</w:t>
      </w:r>
      <w:r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și art. 89,</w:t>
      </w:r>
      <w:r w:rsidR="00865040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</w:t>
      </w:r>
      <w:r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din Ordonanţa de urgenţă nr. 57 privind Codul administrativ, cu modificările și completările ulterioare</w:t>
      </w:r>
      <w:r w:rsidR="00DB773A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120</w:t>
      </w:r>
      <w:r w:rsidR="00DB773A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,</w:t>
      </w:r>
      <w:r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alin. (1), art. 121 alin. (1), alin. (2) și art. 138, alin. (4) şi alin. (5) din Constituţia României, revizuită</w:t>
      </w:r>
      <w:r w:rsidR="00DB773A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9 din Cartea europeană a autonomiei locale, adoptată la Strasbourg la 15 octombrie 1985, ratificată prin Legea nr. 199/1997</w:t>
      </w:r>
      <w:r w:rsidR="00DB773A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Hotărârea nr. 907/2016 privind etapele de elaborare şi conţinutul-cadru al documentaţiilor tehnico-economice aferente obiectivelor/proiectelor de investiţii finanţate din fonduri publice</w:t>
      </w:r>
      <w:r w:rsidR="00DB773A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Ordonanţa de urgenţă nr. 95 din 3 septembrie 2021 privind aprobarea Programului National de Investitii Anghel Saligny</w:t>
      </w:r>
      <w:r w:rsidR="00DB773A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Ordonanţa de urgenţă nr. 128 din 31 iulie 2020 privind unele măsuri pentru aprobarea Programului naţional de racordare a populaţiei şi clienţilor noncasnici la sistemul inteligent de distribuţie a gazelor naturale.</w:t>
      </w:r>
    </w:p>
    <w:p w14:paraId="17B9C734" w14:textId="2BE7537A" w:rsidR="007A68E7" w:rsidRPr="00DB773A" w:rsidRDefault="007A68E7" w:rsidP="00865040">
      <w:pPr>
        <w:jc w:val="both"/>
        <w:rPr>
          <w:rFonts w:ascii="Times New Roman" w:eastAsiaTheme="minorHAnsi" w:hAnsi="Times New Roman"/>
          <w:sz w:val="24"/>
          <w:szCs w:val="24"/>
        </w:rPr>
      </w:pPr>
    </w:p>
    <w:p w14:paraId="4290187B" w14:textId="288AA0C7" w:rsidR="0072545A" w:rsidRPr="00DB773A" w:rsidRDefault="0072545A" w:rsidP="0086504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B773A">
        <w:rPr>
          <w:rFonts w:ascii="Times New Roman" w:hAnsi="Times New Roman"/>
          <w:sz w:val="24"/>
          <w:szCs w:val="24"/>
        </w:rPr>
        <w:tab/>
      </w:r>
      <w:proofErr w:type="spellStart"/>
      <w:r w:rsidRPr="00DB773A">
        <w:rPr>
          <w:rFonts w:ascii="Times New Roman" w:hAnsi="Times New Roman"/>
          <w:sz w:val="24"/>
          <w:szCs w:val="24"/>
        </w:rPr>
        <w:t>Propunerea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p</w:t>
      </w:r>
      <w:r w:rsidR="007A68E7" w:rsidRPr="00DB773A">
        <w:rPr>
          <w:rFonts w:ascii="Times New Roman" w:hAnsi="Times New Roman"/>
          <w:sz w:val="24"/>
          <w:szCs w:val="24"/>
          <w:lang w:eastAsia="ar-SA"/>
        </w:rPr>
        <w:t>rivind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aprobarea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Acordului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parteneriat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între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Crucea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Comuna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Pantelimon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Grădina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și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ComunaVulturu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în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vederea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depunerii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Cererii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finantare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cu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titlul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„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Înființare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rețea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inteligentă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distribuție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gaze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naturale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în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Comunele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Crucea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A68E7" w:rsidRPr="00DB773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7A68E7" w:rsidRPr="00DB773A">
        <w:rPr>
          <w:rFonts w:ascii="Times New Roman" w:hAnsi="Times New Roman"/>
          <w:color w:val="000000"/>
          <w:sz w:val="24"/>
          <w:szCs w:val="24"/>
        </w:rPr>
        <w:t>,</w:t>
      </w:r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Pantelimon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Grădina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7A68E7" w:rsidRPr="00DB773A">
        <w:rPr>
          <w:rFonts w:ascii="Times New Roman" w:hAnsi="Times New Roman"/>
          <w:sz w:val="24"/>
          <w:szCs w:val="24"/>
          <w:lang w:eastAsia="ar-SA"/>
        </w:rPr>
        <w:t>Vulturu</w:t>
      </w:r>
      <w:proofErr w:type="spellEnd"/>
      <w:r w:rsidR="007A68E7" w:rsidRPr="00DB773A">
        <w:rPr>
          <w:rFonts w:ascii="Times New Roman" w:hAnsi="Times New Roman"/>
          <w:sz w:val="24"/>
          <w:szCs w:val="24"/>
          <w:lang w:eastAsia="ar-SA"/>
        </w:rPr>
        <w:t>”</w:t>
      </w:r>
      <w:r w:rsidR="007A68E7" w:rsidRPr="00DB773A">
        <w:rPr>
          <w:rFonts w:ascii="Times New Roman" w:hAnsi="Times New Roman"/>
          <w:sz w:val="24"/>
          <w:szCs w:val="24"/>
          <w:lang w:eastAsia="ar-SA"/>
        </w:rPr>
        <w:t>,</w:t>
      </w:r>
      <w:r w:rsidRPr="00DB773A">
        <w:rPr>
          <w:rFonts w:ascii="Times New Roman" w:hAnsi="Times New Roman"/>
          <w:sz w:val="24"/>
          <w:szCs w:val="24"/>
        </w:rPr>
        <w:t xml:space="preserve"> consider</w:t>
      </w:r>
      <w:r w:rsidR="007A68E7" w:rsidRPr="00DB773A">
        <w:rPr>
          <w:rFonts w:ascii="Times New Roman" w:hAnsi="Times New Roman"/>
          <w:sz w:val="24"/>
          <w:szCs w:val="24"/>
        </w:rPr>
        <w:t xml:space="preserve"> </w:t>
      </w:r>
      <w:r w:rsidRPr="00DB773A">
        <w:rPr>
          <w:rFonts w:ascii="Times New Roman" w:hAnsi="Times New Roman"/>
          <w:sz w:val="24"/>
          <w:szCs w:val="24"/>
        </w:rPr>
        <w:t xml:space="preserve">ca </w:t>
      </w:r>
      <w:proofErr w:type="spellStart"/>
      <w:r w:rsidRPr="00DB773A">
        <w:rPr>
          <w:rFonts w:ascii="Times New Roman" w:hAnsi="Times New Roman"/>
          <w:sz w:val="24"/>
          <w:szCs w:val="24"/>
        </w:rPr>
        <w:t>este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necesară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773A">
        <w:rPr>
          <w:rFonts w:ascii="Times New Roman" w:hAnsi="Times New Roman"/>
          <w:sz w:val="24"/>
          <w:szCs w:val="24"/>
        </w:rPr>
        <w:t>oportună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si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legală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773A">
        <w:rPr>
          <w:rFonts w:ascii="Times New Roman" w:hAnsi="Times New Roman"/>
          <w:sz w:val="24"/>
          <w:szCs w:val="24"/>
        </w:rPr>
        <w:t>drept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pentru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DB773A">
        <w:rPr>
          <w:rFonts w:ascii="Times New Roman" w:hAnsi="Times New Roman"/>
          <w:sz w:val="24"/>
          <w:szCs w:val="24"/>
        </w:rPr>
        <w:t>va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întocmi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DB773A">
        <w:rPr>
          <w:rFonts w:ascii="Times New Roman" w:hAnsi="Times New Roman"/>
          <w:sz w:val="24"/>
          <w:szCs w:val="24"/>
        </w:rPr>
        <w:t>proiect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B773A">
        <w:rPr>
          <w:rFonts w:ascii="Times New Roman" w:hAnsi="Times New Roman"/>
          <w:sz w:val="24"/>
          <w:szCs w:val="24"/>
        </w:rPr>
        <w:t>hot</w:t>
      </w:r>
      <w:r w:rsidR="007A68E7" w:rsidRPr="00DB773A">
        <w:rPr>
          <w:rFonts w:ascii="Times New Roman" w:hAnsi="Times New Roman"/>
          <w:sz w:val="24"/>
          <w:szCs w:val="24"/>
        </w:rPr>
        <w:t>ă</w:t>
      </w:r>
      <w:r w:rsidRPr="00DB773A">
        <w:rPr>
          <w:rFonts w:ascii="Times New Roman" w:hAnsi="Times New Roman"/>
          <w:sz w:val="24"/>
          <w:szCs w:val="24"/>
        </w:rPr>
        <w:t>r</w:t>
      </w:r>
      <w:r w:rsidR="007A68E7" w:rsidRPr="00DB773A">
        <w:rPr>
          <w:rFonts w:ascii="Times New Roman" w:hAnsi="Times New Roman"/>
          <w:sz w:val="24"/>
          <w:szCs w:val="24"/>
        </w:rPr>
        <w:t>â</w:t>
      </w:r>
      <w:r w:rsidRPr="00DB773A">
        <w:rPr>
          <w:rFonts w:ascii="Times New Roman" w:hAnsi="Times New Roman"/>
          <w:sz w:val="24"/>
          <w:szCs w:val="24"/>
        </w:rPr>
        <w:t>re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</w:rPr>
        <w:t>î</w:t>
      </w:r>
      <w:r w:rsidRPr="00DB773A">
        <w:rPr>
          <w:rFonts w:ascii="Times New Roman" w:hAnsi="Times New Roman"/>
          <w:sz w:val="24"/>
          <w:szCs w:val="24"/>
        </w:rPr>
        <w:t>n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acest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sens.</w:t>
      </w:r>
      <w:proofErr w:type="spellEnd"/>
    </w:p>
    <w:p w14:paraId="780980C1" w14:textId="45D1B64F" w:rsidR="0072545A" w:rsidRPr="00DB773A" w:rsidRDefault="0072545A" w:rsidP="0072545A">
      <w:pPr>
        <w:jc w:val="both"/>
        <w:rPr>
          <w:rFonts w:ascii="Times New Roman" w:hAnsi="Times New Roman"/>
          <w:sz w:val="24"/>
          <w:szCs w:val="24"/>
        </w:rPr>
      </w:pPr>
      <w:r w:rsidRPr="00DB773A">
        <w:rPr>
          <w:rFonts w:ascii="Times New Roman" w:hAnsi="Times New Roman"/>
          <w:sz w:val="24"/>
          <w:szCs w:val="24"/>
        </w:rPr>
        <w:tab/>
      </w:r>
      <w:proofErr w:type="spellStart"/>
      <w:r w:rsidRPr="00DB773A">
        <w:rPr>
          <w:rFonts w:ascii="Times New Roman" w:hAnsi="Times New Roman"/>
          <w:sz w:val="24"/>
          <w:szCs w:val="24"/>
        </w:rPr>
        <w:t>Proiectul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B773A">
        <w:rPr>
          <w:rFonts w:ascii="Times New Roman" w:hAnsi="Times New Roman"/>
          <w:sz w:val="24"/>
          <w:szCs w:val="24"/>
        </w:rPr>
        <w:t>hot</w:t>
      </w:r>
      <w:r w:rsidR="007A68E7" w:rsidRPr="00DB773A">
        <w:rPr>
          <w:rFonts w:ascii="Times New Roman" w:hAnsi="Times New Roman"/>
          <w:sz w:val="24"/>
          <w:szCs w:val="24"/>
        </w:rPr>
        <w:t>ă</w:t>
      </w:r>
      <w:r w:rsidRPr="00DB773A">
        <w:rPr>
          <w:rFonts w:ascii="Times New Roman" w:hAnsi="Times New Roman"/>
          <w:sz w:val="24"/>
          <w:szCs w:val="24"/>
        </w:rPr>
        <w:t>r</w:t>
      </w:r>
      <w:r w:rsidR="007A68E7" w:rsidRPr="00DB773A">
        <w:rPr>
          <w:rFonts w:ascii="Times New Roman" w:hAnsi="Times New Roman"/>
          <w:sz w:val="24"/>
          <w:szCs w:val="24"/>
        </w:rPr>
        <w:t>â</w:t>
      </w:r>
      <w:r w:rsidRPr="00DB773A">
        <w:rPr>
          <w:rFonts w:ascii="Times New Roman" w:hAnsi="Times New Roman"/>
          <w:sz w:val="24"/>
          <w:szCs w:val="24"/>
        </w:rPr>
        <w:t>re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8E7" w:rsidRPr="00DB773A">
        <w:rPr>
          <w:rFonts w:ascii="Times New Roman" w:hAnsi="Times New Roman"/>
          <w:sz w:val="24"/>
          <w:szCs w:val="24"/>
        </w:rPr>
        <w:t>î</w:t>
      </w:r>
      <w:r w:rsidRPr="00DB773A">
        <w:rPr>
          <w:rFonts w:ascii="Times New Roman" w:hAnsi="Times New Roman"/>
          <w:sz w:val="24"/>
          <w:szCs w:val="24"/>
        </w:rPr>
        <w:t>mpreuna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865040" w:rsidRPr="00DB773A">
        <w:rPr>
          <w:rFonts w:ascii="Times New Roman" w:hAnsi="Times New Roman"/>
          <w:sz w:val="24"/>
          <w:szCs w:val="24"/>
        </w:rPr>
        <w:t>anexa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773A">
        <w:rPr>
          <w:rFonts w:ascii="Times New Roman" w:hAnsi="Times New Roman"/>
          <w:sz w:val="24"/>
          <w:szCs w:val="24"/>
        </w:rPr>
        <w:t>va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DB773A">
        <w:rPr>
          <w:rFonts w:ascii="Times New Roman" w:hAnsi="Times New Roman"/>
          <w:sz w:val="24"/>
          <w:szCs w:val="24"/>
        </w:rPr>
        <w:t>supus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spre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dezbaterea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și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aprobarea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Consiliului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DB773A">
        <w:rPr>
          <w:rFonts w:ascii="Times New Roman" w:hAnsi="Times New Roman"/>
          <w:sz w:val="24"/>
          <w:szCs w:val="24"/>
        </w:rPr>
        <w:t>comunei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0989" w:rsidRPr="00DB773A">
        <w:rPr>
          <w:rFonts w:ascii="Times New Roman" w:hAnsi="Times New Roman"/>
          <w:sz w:val="24"/>
          <w:szCs w:val="24"/>
        </w:rPr>
        <w:t>Târgușor</w:t>
      </w:r>
      <w:proofErr w:type="spellEnd"/>
      <w:r w:rsidRPr="00DB773A">
        <w:rPr>
          <w:rFonts w:ascii="Times New Roman" w:hAnsi="Times New Roman"/>
          <w:sz w:val="24"/>
          <w:szCs w:val="24"/>
        </w:rPr>
        <w:t>,</w:t>
      </w:r>
      <w:r w:rsidR="00D90989"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județul</w:t>
      </w:r>
      <w:proofErr w:type="spellEnd"/>
      <w:r w:rsidRPr="00DB7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73A">
        <w:rPr>
          <w:rFonts w:ascii="Times New Roman" w:hAnsi="Times New Roman"/>
          <w:sz w:val="24"/>
          <w:szCs w:val="24"/>
        </w:rPr>
        <w:t>Constanța</w:t>
      </w:r>
      <w:proofErr w:type="spellEnd"/>
      <w:r w:rsidRPr="00DB773A">
        <w:rPr>
          <w:rFonts w:ascii="Times New Roman" w:hAnsi="Times New Roman"/>
          <w:sz w:val="24"/>
          <w:szCs w:val="24"/>
        </w:rPr>
        <w:t>.</w:t>
      </w:r>
    </w:p>
    <w:p w14:paraId="1F9D6CB1" w14:textId="77777777" w:rsidR="0072545A" w:rsidRPr="00D90989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755F9073" w14:textId="7C55B21A" w:rsidR="0072545A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Compartimentul urbanism,</w:t>
      </w:r>
    </w:p>
    <w:p w14:paraId="7E9E7BB7" w14:textId="77777777" w:rsidR="00DB773A" w:rsidRPr="00D90989" w:rsidRDefault="00DB773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3238487D" w14:textId="194BC89F" w:rsidR="00A8646E" w:rsidRPr="00865040" w:rsidRDefault="00D90989" w:rsidP="008650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ANCA Bânga</w:t>
      </w:r>
    </w:p>
    <w:sectPr w:rsidR="00A8646E" w:rsidRPr="00865040" w:rsidSect="00A86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17DE0"/>
    <w:rsid w:val="00326BC3"/>
    <w:rsid w:val="00421740"/>
    <w:rsid w:val="004E31C5"/>
    <w:rsid w:val="005A6A2B"/>
    <w:rsid w:val="0072545A"/>
    <w:rsid w:val="007A68E7"/>
    <w:rsid w:val="00865040"/>
    <w:rsid w:val="00A21280"/>
    <w:rsid w:val="00A8646E"/>
    <w:rsid w:val="00C86054"/>
    <w:rsid w:val="00CA56D2"/>
    <w:rsid w:val="00D90989"/>
    <w:rsid w:val="00DB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10</cp:revision>
  <cp:lastPrinted>2022-03-14T12:46:00Z</cp:lastPrinted>
  <dcterms:created xsi:type="dcterms:W3CDTF">2022-01-17T08:04:00Z</dcterms:created>
  <dcterms:modified xsi:type="dcterms:W3CDTF">2022-03-14T12:47:00Z</dcterms:modified>
</cp:coreProperties>
</file>