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46EB2" w14:textId="77777777" w:rsidR="00A22B99" w:rsidRDefault="00A22B99" w:rsidP="00E1766B">
      <w:pPr>
        <w:autoSpaceDE w:val="0"/>
        <w:autoSpaceDN w:val="0"/>
        <w:adjustRightInd w:val="0"/>
        <w:contextualSpacing/>
        <w:rPr>
          <w:rFonts w:eastAsia="Calibri"/>
        </w:rPr>
      </w:pPr>
    </w:p>
    <w:p w14:paraId="6F2E38A1" w14:textId="77777777" w:rsidR="00BB4FAB" w:rsidRPr="001D5146" w:rsidRDefault="00BB4FAB" w:rsidP="00BB4FAB">
      <w:pPr>
        <w:pStyle w:val="Heading1"/>
        <w:rPr>
          <w:rFonts w:ascii="Times New Roman" w:hAnsi="Times New Roman" w:cs="Times New Roman"/>
          <w:sz w:val="28"/>
          <w:szCs w:val="28"/>
        </w:rPr>
      </w:pPr>
      <w:r w:rsidRPr="001D5146">
        <w:rPr>
          <w:rFonts w:ascii="Times New Roman" w:hAnsi="Times New Roman" w:cs="Times New Roman"/>
          <w:noProof/>
          <w:sz w:val="28"/>
          <w:szCs w:val="28"/>
          <w:lang w:val="en-GB" w:eastAsia="en-GB"/>
        </w:rPr>
        <w:drawing>
          <wp:anchor distT="0" distB="0" distL="0" distR="0" simplePos="0" relativeHeight="251671552" behindDoc="0" locked="0" layoutInCell="1" allowOverlap="1" wp14:anchorId="4E80320C" wp14:editId="270CC749">
            <wp:simplePos x="0" y="0"/>
            <wp:positionH relativeFrom="page">
              <wp:posOffset>816879</wp:posOffset>
            </wp:positionH>
            <wp:positionV relativeFrom="paragraph">
              <wp:posOffset>17421</wp:posOffset>
            </wp:positionV>
            <wp:extent cx="518484" cy="711303"/>
            <wp:effectExtent l="0" t="0" r="0" b="0"/>
            <wp:wrapNone/>
            <wp:docPr id="83785159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84" cy="711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5146">
        <w:rPr>
          <w:rFonts w:ascii="Times New Roman" w:hAnsi="Times New Roman" w:cs="Times New Roman"/>
          <w:spacing w:val="-2"/>
          <w:w w:val="105"/>
          <w:sz w:val="28"/>
          <w:szCs w:val="28"/>
        </w:rPr>
        <w:t>ROMÂNIA</w:t>
      </w:r>
    </w:p>
    <w:p w14:paraId="5B3F7E4F" w14:textId="77777777" w:rsidR="00BB4FAB" w:rsidRPr="001D5146" w:rsidRDefault="00BB4FAB" w:rsidP="00BB4FAB">
      <w:pPr>
        <w:pStyle w:val="BodyText"/>
        <w:ind w:left="22" w:right="56"/>
        <w:jc w:val="center"/>
        <w:rPr>
          <w:rFonts w:ascii="Times New Roman" w:hAnsi="Times New Roman" w:cs="Times New Roman"/>
          <w:sz w:val="28"/>
          <w:szCs w:val="28"/>
        </w:rPr>
      </w:pPr>
      <w:r w:rsidRPr="001D5146">
        <w:rPr>
          <w:rFonts w:ascii="Times New Roman" w:hAnsi="Times New Roman" w:cs="Times New Roman"/>
          <w:sz w:val="28"/>
          <w:szCs w:val="28"/>
        </w:rPr>
        <w:t>JUDEȚUL</w:t>
      </w:r>
      <w:r w:rsidRPr="001D5146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D5146">
        <w:rPr>
          <w:rFonts w:ascii="Times New Roman" w:hAnsi="Times New Roman" w:cs="Times New Roman"/>
          <w:spacing w:val="-2"/>
          <w:sz w:val="28"/>
          <w:szCs w:val="28"/>
        </w:rPr>
        <w:t>VRANCEA</w:t>
      </w:r>
    </w:p>
    <w:p w14:paraId="2DDD866D" w14:textId="77777777" w:rsidR="00BB4FAB" w:rsidRPr="001D5146" w:rsidRDefault="00BB4FAB" w:rsidP="00BB4FAB">
      <w:pPr>
        <w:pStyle w:val="Title"/>
        <w:rPr>
          <w:rFonts w:ascii="Times New Roman" w:hAnsi="Times New Roman" w:cs="Times New Roman"/>
          <w:sz w:val="36"/>
          <w:szCs w:val="36"/>
        </w:rPr>
      </w:pPr>
      <w:r w:rsidRPr="001D5146">
        <w:rPr>
          <w:rFonts w:ascii="Times New Roman" w:hAnsi="Times New Roman" w:cs="Times New Roman"/>
          <w:sz w:val="36"/>
          <w:szCs w:val="36"/>
        </w:rPr>
        <w:t>CONSILIUL</w:t>
      </w:r>
      <w:r w:rsidRPr="001D5146">
        <w:rPr>
          <w:rFonts w:ascii="Times New Roman" w:hAnsi="Times New Roman" w:cs="Times New Roman"/>
          <w:spacing w:val="40"/>
          <w:sz w:val="36"/>
          <w:szCs w:val="36"/>
        </w:rPr>
        <w:t xml:space="preserve"> </w:t>
      </w:r>
      <w:r w:rsidRPr="001D5146">
        <w:rPr>
          <w:rFonts w:ascii="Times New Roman" w:hAnsi="Times New Roman" w:cs="Times New Roman"/>
          <w:sz w:val="36"/>
          <w:szCs w:val="36"/>
        </w:rPr>
        <w:t>LOCAL</w:t>
      </w:r>
      <w:r w:rsidRPr="001D5146">
        <w:rPr>
          <w:rFonts w:ascii="Times New Roman" w:hAnsi="Times New Roman" w:cs="Times New Roman"/>
          <w:spacing w:val="40"/>
          <w:sz w:val="36"/>
          <w:szCs w:val="36"/>
        </w:rPr>
        <w:t xml:space="preserve"> </w:t>
      </w:r>
      <w:r w:rsidRPr="001D5146">
        <w:rPr>
          <w:rFonts w:ascii="Times New Roman" w:hAnsi="Times New Roman" w:cs="Times New Roman"/>
          <w:sz w:val="36"/>
          <w:szCs w:val="36"/>
        </w:rPr>
        <w:t>AL</w:t>
      </w:r>
      <w:r w:rsidRPr="001D5146">
        <w:rPr>
          <w:rFonts w:ascii="Times New Roman" w:hAnsi="Times New Roman" w:cs="Times New Roman"/>
          <w:spacing w:val="41"/>
          <w:sz w:val="36"/>
          <w:szCs w:val="36"/>
        </w:rPr>
        <w:t xml:space="preserve"> </w:t>
      </w:r>
      <w:r w:rsidRPr="001D5146">
        <w:rPr>
          <w:rFonts w:ascii="Times New Roman" w:hAnsi="Times New Roman" w:cs="Times New Roman"/>
          <w:sz w:val="36"/>
          <w:szCs w:val="36"/>
        </w:rPr>
        <w:t>COMUNEI</w:t>
      </w:r>
      <w:r w:rsidRPr="001D5146">
        <w:rPr>
          <w:rFonts w:ascii="Times New Roman" w:hAnsi="Times New Roman" w:cs="Times New Roman"/>
          <w:spacing w:val="40"/>
          <w:sz w:val="36"/>
          <w:szCs w:val="36"/>
        </w:rPr>
        <w:t xml:space="preserve"> </w:t>
      </w:r>
      <w:r w:rsidRPr="001D5146">
        <w:rPr>
          <w:rFonts w:ascii="Times New Roman" w:hAnsi="Times New Roman" w:cs="Times New Roman"/>
          <w:spacing w:val="-2"/>
          <w:sz w:val="36"/>
          <w:szCs w:val="36"/>
        </w:rPr>
        <w:t>MERA</w:t>
      </w:r>
    </w:p>
    <w:p w14:paraId="267AC264" w14:textId="77777777" w:rsidR="00BB4FAB" w:rsidRDefault="00BB4FAB" w:rsidP="00BB4FAB">
      <w:pPr>
        <w:pStyle w:val="BodyText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045F597" wp14:editId="06EB72EF">
                <wp:simplePos x="0" y="0"/>
                <wp:positionH relativeFrom="page">
                  <wp:posOffset>792480</wp:posOffset>
                </wp:positionH>
                <wp:positionV relativeFrom="paragraph">
                  <wp:posOffset>168805</wp:posOffset>
                </wp:positionV>
                <wp:extent cx="6230620" cy="10160"/>
                <wp:effectExtent l="0" t="0" r="0" b="0"/>
                <wp:wrapTopAndBottom/>
                <wp:docPr id="509224817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06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0620" h="10160">
                              <a:moveTo>
                                <a:pt x="6230112" y="9765"/>
                              </a:moveTo>
                              <a:lnTo>
                                <a:pt x="0" y="9765"/>
                              </a:lnTo>
                              <a:lnTo>
                                <a:pt x="0" y="0"/>
                              </a:lnTo>
                              <a:lnTo>
                                <a:pt x="6230112" y="0"/>
                              </a:lnTo>
                              <a:lnTo>
                                <a:pt x="6230112" y="97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9AC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C4C88C" id="Graphic 3" o:spid="_x0000_s1026" style="position:absolute;margin-left:62.4pt;margin-top:13.3pt;width:490.6pt;height:.8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062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cnEJgIAAMIEAAAOAAAAZHJzL2Uyb0RvYy54bWysVMGO0zAQvSPxD5bvNGkRZRs1Xa1aLUJa&#10;LSttEWfXcZoIx2PGbpP9e8ZO3Q1wQYiLM848T957M876dug0Oyt0LZiSz2c5Z8pIqFpzLPnX/f27&#10;G86cF6YSGowq+Yty/Hbz9s26t4VaQAO6UsioiHFFb0veeG+LLHOyUZ1wM7DKULIG7ISnLR6zCkVP&#10;1TudLfJ8mfWAlUWQyjl6uxuTfBPr17WS/ktdO+WZLjlx83HFuB7Cmm3WojiisE0rLzTEP7DoRGvo&#10;o9dSO+EFO2H7R6mulQgOaj+T0GVQ161UUQOpmee/qXluhFVRC5nj7NUm9//Kysfzs33CQN3ZB5Df&#10;HTmS9dYV10zYuAtmqLELWCLOhujiy9VFNXgm6eVy8T5fLshsSbl5Pl9GlzNRpMPy5PwnBbGQOD84&#10;PzahSpFoUiQHk0KkVoYm6thEzxk1ETmjJh7GJlrhw7nALoSsnzBpEpGQ7eCs9hBxPogIfOfzBWdE&#10;d/Vx+SGUI7avMG2mcBL2KzCl09PGqiMsSU+59Bwx0y//PXLCMZWTGpwaaQftkf/VD9IyddyBbqv7&#10;VuvggMPjYauRnQVZe7O62+5WF/kTWByHcQLCLBygenlC1tOlKbn7cRKoONOfDU1luGEpwBQcUoBe&#10;byHew2g+Or8fvgm0zFJYck8D9Ahp5kWRRoP4B8CIDScN3J081G2Ym8htZHTZ0EWJ+i+XOtzE6T6i&#10;Xn89m58AAAD//wMAUEsDBBQABgAIAAAAIQBk3G8P4AAAAAoBAAAPAAAAZHJzL2Rvd25yZXYueG1s&#10;TI9BS8NAEIXvgv9hGcGb3XTR2MZsigjiQQttFIq3TXaaBLOzIbtt4793eqrH9+bx5nv5anK9OOIY&#10;Ok8a5rMEBFLtbUeNhq/P17sFiBANWdN7Qg2/GGBVXF/lJrP+RFs8lrERXEIhMxraGIdMylC36EyY&#10;+QGJb3s/OhNZjo20ozlxueulSpJUOtMRf2jNgC8t1j/lwWmYOvPxvnblfqm21dtmXX/vHjcPWt/e&#10;TM9PICJO8RKGMz6jQ8FMlT+QDaJnre4ZPWpQaQriHJgnKa+r2FkokEUu/08o/gAAAP//AwBQSwEC&#10;LQAUAAYACAAAACEAtoM4kv4AAADhAQAAEwAAAAAAAAAAAAAAAAAAAAAAW0NvbnRlbnRfVHlwZXNd&#10;LnhtbFBLAQItABQABgAIAAAAIQA4/SH/1gAAAJQBAAALAAAAAAAAAAAAAAAAAC8BAABfcmVscy8u&#10;cmVsc1BLAQItABQABgAIAAAAIQAWucnEJgIAAMIEAAAOAAAAAAAAAAAAAAAAAC4CAABkcnMvZTJv&#10;RG9jLnhtbFBLAQItABQABgAIAAAAIQBk3G8P4AAAAAoBAAAPAAAAAAAAAAAAAAAAAIAEAABkcnMv&#10;ZG93bnJldi54bWxQSwUGAAAAAAQABADzAAAAjQUAAAAA&#10;" path="m6230112,9765l,9765,,,6230112,r,9765xe" fillcolor="#89acd9" stroked="f">
                <v:path arrowok="t"/>
                <w10:wrap type="topAndBottom" anchorx="page"/>
              </v:shape>
            </w:pict>
          </mc:Fallback>
        </mc:AlternateContent>
      </w:r>
    </w:p>
    <w:p w14:paraId="2392C5D3" w14:textId="2D54B860" w:rsidR="004F7ED1" w:rsidRDefault="004F7ED1" w:rsidP="00BB4FAB">
      <w:pPr>
        <w:spacing w:before="240"/>
        <w:jc w:val="both"/>
      </w:pPr>
      <w:r>
        <w:t xml:space="preserve">Nr. </w:t>
      </w:r>
      <w:r w:rsidR="00587AE2">
        <w:t>6065</w:t>
      </w:r>
      <w:r w:rsidR="003D5091">
        <w:t>/</w:t>
      </w:r>
      <w:r w:rsidR="000138C2">
        <w:t>27</w:t>
      </w:r>
      <w:r w:rsidR="003D5091">
        <w:t>.</w:t>
      </w:r>
      <w:r w:rsidR="000138C2">
        <w:t>07</w:t>
      </w:r>
      <w:r w:rsidR="003D5091">
        <w:t>.202</w:t>
      </w:r>
      <w:r w:rsidR="000138C2">
        <w:t>6</w:t>
      </w:r>
    </w:p>
    <w:p w14:paraId="003D37AD" w14:textId="77777777" w:rsidR="004F7ED1" w:rsidRDefault="004F7ED1" w:rsidP="00BB4FAB">
      <w:pPr>
        <w:spacing w:before="240"/>
        <w:jc w:val="both"/>
      </w:pPr>
    </w:p>
    <w:p w14:paraId="54758DB3" w14:textId="77777777" w:rsidR="004F7ED1" w:rsidRPr="004F7ED1" w:rsidRDefault="004F7ED1" w:rsidP="004F7ED1">
      <w:pPr>
        <w:jc w:val="center"/>
        <w:rPr>
          <w:b/>
          <w:bCs/>
          <w:lang w:val="en-US"/>
        </w:rPr>
      </w:pPr>
      <w:r w:rsidRPr="004F7ED1">
        <w:rPr>
          <w:b/>
          <w:bCs/>
          <w:lang w:val="en-US"/>
        </w:rPr>
        <w:t>REFERAT DE APROBARE</w:t>
      </w:r>
    </w:p>
    <w:p w14:paraId="3CC9F48E" w14:textId="3D223E73" w:rsidR="004F7ED1" w:rsidRPr="004F7ED1" w:rsidRDefault="004F7ED1" w:rsidP="004F7ED1">
      <w:pPr>
        <w:jc w:val="center"/>
        <w:rPr>
          <w:lang w:val="en-US"/>
        </w:rPr>
      </w:pPr>
      <w:r w:rsidRPr="004F7ED1">
        <w:rPr>
          <w:lang w:val="en-US"/>
        </w:rPr>
        <w:t>privind rectificarea bugetului local pe trimestrul I</w:t>
      </w:r>
      <w:r w:rsidR="000138C2">
        <w:rPr>
          <w:lang w:val="en-US"/>
        </w:rPr>
        <w:t>II</w:t>
      </w:r>
      <w:r w:rsidRPr="004F7ED1">
        <w:rPr>
          <w:lang w:val="en-US"/>
        </w:rPr>
        <w:t xml:space="preserve"> al anului 202</w:t>
      </w:r>
      <w:r w:rsidR="000138C2">
        <w:rPr>
          <w:lang w:val="en-US"/>
        </w:rPr>
        <w:t>6</w:t>
      </w:r>
    </w:p>
    <w:p w14:paraId="3B1E0E03" w14:textId="77777777" w:rsidR="004F7ED1" w:rsidRDefault="004F7ED1" w:rsidP="004F7ED1">
      <w:pPr>
        <w:jc w:val="both"/>
        <w:rPr>
          <w:b/>
          <w:bCs/>
          <w:lang w:val="en-US"/>
        </w:rPr>
      </w:pPr>
    </w:p>
    <w:p w14:paraId="756FD3CD" w14:textId="77777777" w:rsidR="004F7ED1" w:rsidRDefault="004F7ED1" w:rsidP="004F7ED1">
      <w:pPr>
        <w:jc w:val="both"/>
        <w:rPr>
          <w:b/>
          <w:bCs/>
          <w:lang w:val="en-US"/>
        </w:rPr>
      </w:pPr>
    </w:p>
    <w:p w14:paraId="639A00BF" w14:textId="0B0C6448" w:rsidR="004F7ED1" w:rsidRPr="004F7ED1" w:rsidRDefault="004F7ED1" w:rsidP="004F7ED1">
      <w:pPr>
        <w:spacing w:line="360" w:lineRule="auto"/>
        <w:ind w:firstLine="851"/>
        <w:jc w:val="both"/>
        <w:rPr>
          <w:lang w:val="en-US"/>
        </w:rPr>
      </w:pPr>
      <w:r w:rsidRPr="004F7ED1">
        <w:rPr>
          <w:lang w:val="en-US"/>
        </w:rPr>
        <w:t xml:space="preserve">În conformitate cu prevederile art. 5 alin. (1) lit. b), art. 19 alin. (1) lit. a), alin. (2), art. 20 alin. (1) lit. a), art. 26, art. 39 alin. (3)–(6), art. 45, art. 46, art. 49 alin. (1), alin. (4), alin. (7), art. 50 alin. (2) lit. a) și b) din </w:t>
      </w:r>
      <w:r w:rsidRPr="004F7ED1">
        <w:rPr>
          <w:b/>
          <w:bCs/>
          <w:lang w:val="en-US"/>
        </w:rPr>
        <w:t>Legea nr. 273/2006 privind finanţele publice locale</w:t>
      </w:r>
      <w:r w:rsidRPr="004F7ED1">
        <w:rPr>
          <w:lang w:val="en-US"/>
        </w:rPr>
        <w:t>, cu modificările şi completările ulterioare, pe parcursul exerciţiului bugetar se poate aproba rectificarea bugetelor locale ale unităţilor administrativ-teritoriale, precum şi a bugetelor instituţiilor publice finanţate integral sau parţial din bugetele locale, ca urmare a rectificării bugetului de stat şi/sau ca urmare a unor propuneri fundamentate ale ordonatorilor principali de credite.</w:t>
      </w:r>
    </w:p>
    <w:p w14:paraId="261B90AE" w14:textId="77777777" w:rsidR="004F7ED1" w:rsidRPr="004F7ED1" w:rsidRDefault="004F7ED1" w:rsidP="004F7ED1">
      <w:pPr>
        <w:spacing w:line="360" w:lineRule="auto"/>
        <w:ind w:firstLine="851"/>
        <w:jc w:val="both"/>
        <w:rPr>
          <w:lang w:val="en-US"/>
        </w:rPr>
      </w:pPr>
      <w:r w:rsidRPr="004F7ED1">
        <w:rPr>
          <w:lang w:val="en-US"/>
        </w:rPr>
        <w:t>De asemenea, potrivit art. 50 alin. (2) din aceeași lege, repartizarea pe trimestre a veniturilor şi cheltuielilor bugetare, precum şi modificarea acestora se aprobă de către Ministerul Finanţelor Publice și ordonatorii principali de credite ai bugetelor locale, în termenele prevăzute de lege.</w:t>
      </w:r>
    </w:p>
    <w:p w14:paraId="72440530" w14:textId="77777777" w:rsidR="004F7ED1" w:rsidRPr="004F7ED1" w:rsidRDefault="004F7ED1" w:rsidP="004F7ED1">
      <w:pPr>
        <w:spacing w:line="360" w:lineRule="auto"/>
        <w:ind w:firstLine="851"/>
        <w:jc w:val="both"/>
        <w:rPr>
          <w:b/>
          <w:bCs/>
          <w:lang w:val="en-US"/>
        </w:rPr>
      </w:pPr>
      <w:r w:rsidRPr="004F7ED1">
        <w:rPr>
          <w:b/>
          <w:bCs/>
          <w:lang w:val="en-US"/>
        </w:rPr>
        <w:t>Având în vedere:</w:t>
      </w:r>
    </w:p>
    <w:p w14:paraId="3687F933" w14:textId="0803D1C1" w:rsidR="004F7ED1" w:rsidRDefault="004F7ED1" w:rsidP="004F7ED1">
      <w:pPr>
        <w:numPr>
          <w:ilvl w:val="0"/>
          <w:numId w:val="4"/>
        </w:numPr>
        <w:tabs>
          <w:tab w:val="num" w:pos="720"/>
        </w:tabs>
        <w:spacing w:line="360" w:lineRule="auto"/>
        <w:ind w:firstLine="851"/>
        <w:jc w:val="both"/>
        <w:rPr>
          <w:lang w:val="en-US"/>
        </w:rPr>
      </w:pPr>
      <w:r w:rsidRPr="004F7ED1">
        <w:rPr>
          <w:lang w:val="en-US"/>
        </w:rPr>
        <w:t xml:space="preserve">Adresa nr. </w:t>
      </w:r>
      <w:r w:rsidR="000138C2">
        <w:rPr>
          <w:lang w:val="en-US"/>
        </w:rPr>
        <w:t>5872/20.07.2026</w:t>
      </w:r>
      <w:r w:rsidRPr="004F7ED1">
        <w:rPr>
          <w:lang w:val="en-US"/>
        </w:rPr>
        <w:t>, prin care</w:t>
      </w:r>
      <w:r w:rsidR="000138C2">
        <w:rPr>
          <w:lang w:val="en-US"/>
        </w:rPr>
        <w:t xml:space="preserve"> ni se comunica de catre Scoala Petre Mironescu Mera necesitatea achizitionarii unui sistem de supraveghere in cadrul microbuzului scolar</w:t>
      </w:r>
      <w:r w:rsidRPr="004F7ED1">
        <w:rPr>
          <w:lang w:val="en-US"/>
        </w:rPr>
        <w:t>;</w:t>
      </w:r>
    </w:p>
    <w:p w14:paraId="689F75AE" w14:textId="3FC42089" w:rsidR="00587AE2" w:rsidRPr="004F7ED1" w:rsidRDefault="00587AE2" w:rsidP="004F7ED1">
      <w:pPr>
        <w:numPr>
          <w:ilvl w:val="0"/>
          <w:numId w:val="4"/>
        </w:numPr>
        <w:tabs>
          <w:tab w:val="num" w:pos="720"/>
        </w:tabs>
        <w:spacing w:line="360" w:lineRule="auto"/>
        <w:ind w:firstLine="851"/>
        <w:jc w:val="both"/>
        <w:rPr>
          <w:lang w:val="en-US"/>
        </w:rPr>
      </w:pPr>
      <w:r>
        <w:rPr>
          <w:lang w:val="en-US"/>
        </w:rPr>
        <w:t>Adresa nr. 5469/02.07.2026, a Scolii Petre Mironescu-Mera, privind necesitatea virarii de credite necesara functionarii;</w:t>
      </w:r>
    </w:p>
    <w:p w14:paraId="196FEF9F" w14:textId="626A7777" w:rsidR="004F7ED1" w:rsidRPr="004F7ED1" w:rsidRDefault="000138C2" w:rsidP="004F7ED1">
      <w:pPr>
        <w:numPr>
          <w:ilvl w:val="0"/>
          <w:numId w:val="4"/>
        </w:numPr>
        <w:tabs>
          <w:tab w:val="num" w:pos="720"/>
        </w:tabs>
        <w:spacing w:line="360" w:lineRule="auto"/>
        <w:ind w:firstLine="851"/>
        <w:jc w:val="both"/>
        <w:rPr>
          <w:lang w:val="en-US"/>
        </w:rPr>
      </w:pPr>
      <w:r>
        <w:rPr>
          <w:lang w:val="en-US"/>
        </w:rPr>
        <w:t>Necesitatea modificărilor cu privire la renuntarea unor proiecte de investitii , cum ar achizitionarea unui utilaj, sau la diminuarea unor sume alocate anterior la unele proiecte de investitii</w:t>
      </w:r>
      <w:r w:rsidR="004F7ED1" w:rsidRPr="004F7ED1">
        <w:rPr>
          <w:lang w:val="en-US"/>
        </w:rPr>
        <w:t>;</w:t>
      </w:r>
    </w:p>
    <w:p w14:paraId="2510C260" w14:textId="28BD6633" w:rsidR="004F7ED1" w:rsidRPr="004F7ED1" w:rsidRDefault="004F7ED1" w:rsidP="004F7ED1">
      <w:pPr>
        <w:spacing w:line="360" w:lineRule="auto"/>
        <w:ind w:firstLine="851"/>
        <w:jc w:val="both"/>
        <w:rPr>
          <w:lang w:val="en-US"/>
        </w:rPr>
      </w:pPr>
      <w:r w:rsidRPr="004F7ED1">
        <w:rPr>
          <w:lang w:val="en-US"/>
        </w:rPr>
        <w:t>Se propune modificarea bugetului de venituri ș</w:t>
      </w:r>
      <w:r>
        <w:rPr>
          <w:lang w:val="en-US"/>
        </w:rPr>
        <w:t>i cheltuieli conform raportului de specialitate inaintat de catre compartimentul Contabilitate, Taxe si impozite</w:t>
      </w:r>
    </w:p>
    <w:p w14:paraId="446843D4" w14:textId="77777777" w:rsidR="004F7ED1" w:rsidRPr="004F7ED1" w:rsidRDefault="004F7ED1" w:rsidP="004F7ED1">
      <w:pPr>
        <w:spacing w:line="360" w:lineRule="auto"/>
        <w:ind w:firstLine="851"/>
        <w:jc w:val="both"/>
        <w:rPr>
          <w:lang w:val="en-US"/>
        </w:rPr>
      </w:pPr>
      <w:r w:rsidRPr="004F7ED1">
        <w:rPr>
          <w:lang w:val="en-US"/>
        </w:rPr>
        <w:t xml:space="preserve">În baza celor expuse, se supune aprobării </w:t>
      </w:r>
      <w:r w:rsidRPr="004F7ED1">
        <w:rPr>
          <w:b/>
          <w:bCs/>
          <w:lang w:val="en-US"/>
        </w:rPr>
        <w:t>rectificarea bugetului local</w:t>
      </w:r>
      <w:r w:rsidRPr="004F7ED1">
        <w:rPr>
          <w:lang w:val="en-US"/>
        </w:rPr>
        <w:t xml:space="preserve"> conform propunerilor de mai sus.</w:t>
      </w:r>
    </w:p>
    <w:p w14:paraId="640E8968" w14:textId="77777777" w:rsidR="004F7ED1" w:rsidRDefault="004F7ED1" w:rsidP="00FB4320">
      <w:pPr>
        <w:jc w:val="both"/>
      </w:pPr>
    </w:p>
    <w:p w14:paraId="00550759" w14:textId="77777777" w:rsidR="004F7ED1" w:rsidRDefault="004F7ED1" w:rsidP="004F7ED1">
      <w:pPr>
        <w:jc w:val="center"/>
      </w:pPr>
    </w:p>
    <w:p w14:paraId="533BD834" w14:textId="7C4BBB15" w:rsidR="004F7ED1" w:rsidRDefault="004F7ED1" w:rsidP="004F7ED1">
      <w:pPr>
        <w:jc w:val="center"/>
      </w:pPr>
      <w:r>
        <w:t>Primar</w:t>
      </w:r>
    </w:p>
    <w:p w14:paraId="1BB79E3B" w14:textId="7E5E2203" w:rsidR="004F7ED1" w:rsidRDefault="004F7ED1" w:rsidP="004F7ED1">
      <w:pPr>
        <w:jc w:val="center"/>
      </w:pPr>
      <w:r>
        <w:t>Vasilache Florin- Jan</w:t>
      </w:r>
    </w:p>
    <w:p w14:paraId="765647D5" w14:textId="77777777" w:rsidR="000138C2" w:rsidRDefault="000138C2" w:rsidP="00FB4320">
      <w:pPr>
        <w:jc w:val="both"/>
      </w:pPr>
    </w:p>
    <w:sectPr w:rsidR="000138C2" w:rsidSect="00954E8A">
      <w:pgSz w:w="12240" w:h="15840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402FF"/>
    <w:multiLevelType w:val="hybridMultilevel"/>
    <w:tmpl w:val="B3509B3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343EF"/>
    <w:multiLevelType w:val="multilevel"/>
    <w:tmpl w:val="F7C4B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E94A63"/>
    <w:multiLevelType w:val="multilevel"/>
    <w:tmpl w:val="E0EC7416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7C3C66"/>
    <w:multiLevelType w:val="hybridMultilevel"/>
    <w:tmpl w:val="34CA75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17F1E"/>
    <w:multiLevelType w:val="hybridMultilevel"/>
    <w:tmpl w:val="37F2CE6A"/>
    <w:lvl w:ilvl="0" w:tplc="6206E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A636B7"/>
    <w:multiLevelType w:val="multilevel"/>
    <w:tmpl w:val="B878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310E6E"/>
    <w:multiLevelType w:val="hybridMultilevel"/>
    <w:tmpl w:val="754E9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16106"/>
    <w:multiLevelType w:val="multilevel"/>
    <w:tmpl w:val="FBA23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0780429">
    <w:abstractNumId w:val="0"/>
  </w:num>
  <w:num w:numId="2" w16cid:durableId="1883009867">
    <w:abstractNumId w:val="1"/>
  </w:num>
  <w:num w:numId="3" w16cid:durableId="1010641987">
    <w:abstractNumId w:val="5"/>
  </w:num>
  <w:num w:numId="4" w16cid:durableId="1988586445">
    <w:abstractNumId w:val="2"/>
  </w:num>
  <w:num w:numId="5" w16cid:durableId="1667779926">
    <w:abstractNumId w:val="7"/>
  </w:num>
  <w:num w:numId="6" w16cid:durableId="1202863590">
    <w:abstractNumId w:val="6"/>
  </w:num>
  <w:num w:numId="7" w16cid:durableId="1729916709">
    <w:abstractNumId w:val="4"/>
  </w:num>
  <w:num w:numId="8" w16cid:durableId="14986442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E78"/>
    <w:rsid w:val="0000037D"/>
    <w:rsid w:val="00001556"/>
    <w:rsid w:val="000138C2"/>
    <w:rsid w:val="00032C4A"/>
    <w:rsid w:val="000A2B29"/>
    <w:rsid w:val="000B0783"/>
    <w:rsid w:val="000B7062"/>
    <w:rsid w:val="000D7D60"/>
    <w:rsid w:val="001116C1"/>
    <w:rsid w:val="00145E78"/>
    <w:rsid w:val="00163F0B"/>
    <w:rsid w:val="00175D43"/>
    <w:rsid w:val="001A71E3"/>
    <w:rsid w:val="001D5146"/>
    <w:rsid w:val="00207023"/>
    <w:rsid w:val="00231851"/>
    <w:rsid w:val="00245969"/>
    <w:rsid w:val="002A0097"/>
    <w:rsid w:val="002C0876"/>
    <w:rsid w:val="002C090F"/>
    <w:rsid w:val="0030319A"/>
    <w:rsid w:val="00324C7D"/>
    <w:rsid w:val="00334DE4"/>
    <w:rsid w:val="00335D61"/>
    <w:rsid w:val="00383B63"/>
    <w:rsid w:val="00386013"/>
    <w:rsid w:val="003A53DB"/>
    <w:rsid w:val="003D5091"/>
    <w:rsid w:val="003F05C6"/>
    <w:rsid w:val="00405910"/>
    <w:rsid w:val="00413ECF"/>
    <w:rsid w:val="00420195"/>
    <w:rsid w:val="004279C7"/>
    <w:rsid w:val="00434A81"/>
    <w:rsid w:val="00450333"/>
    <w:rsid w:val="004709A0"/>
    <w:rsid w:val="00473526"/>
    <w:rsid w:val="00486B37"/>
    <w:rsid w:val="004A536B"/>
    <w:rsid w:val="004C7B16"/>
    <w:rsid w:val="004D737B"/>
    <w:rsid w:val="004E25A5"/>
    <w:rsid w:val="004E77BE"/>
    <w:rsid w:val="004F7ED1"/>
    <w:rsid w:val="005559B2"/>
    <w:rsid w:val="00585564"/>
    <w:rsid w:val="00587AE2"/>
    <w:rsid w:val="005951AF"/>
    <w:rsid w:val="005974FE"/>
    <w:rsid w:val="005B0791"/>
    <w:rsid w:val="005D1B8F"/>
    <w:rsid w:val="005E00A0"/>
    <w:rsid w:val="005E1D2A"/>
    <w:rsid w:val="005F57E7"/>
    <w:rsid w:val="0063092A"/>
    <w:rsid w:val="0063161F"/>
    <w:rsid w:val="006B320A"/>
    <w:rsid w:val="006E1F48"/>
    <w:rsid w:val="006E23AE"/>
    <w:rsid w:val="0070313E"/>
    <w:rsid w:val="00706437"/>
    <w:rsid w:val="0072343F"/>
    <w:rsid w:val="00723E86"/>
    <w:rsid w:val="00724508"/>
    <w:rsid w:val="00731C2A"/>
    <w:rsid w:val="00732187"/>
    <w:rsid w:val="0073604B"/>
    <w:rsid w:val="00770CDD"/>
    <w:rsid w:val="00783B0F"/>
    <w:rsid w:val="00793B0A"/>
    <w:rsid w:val="007C452F"/>
    <w:rsid w:val="007D301F"/>
    <w:rsid w:val="007D67C8"/>
    <w:rsid w:val="007E23DA"/>
    <w:rsid w:val="007E3FA2"/>
    <w:rsid w:val="007E6039"/>
    <w:rsid w:val="007F467A"/>
    <w:rsid w:val="00827407"/>
    <w:rsid w:val="00847AB5"/>
    <w:rsid w:val="00871485"/>
    <w:rsid w:val="0089198C"/>
    <w:rsid w:val="008C0D8D"/>
    <w:rsid w:val="008E7B92"/>
    <w:rsid w:val="00914C42"/>
    <w:rsid w:val="00922394"/>
    <w:rsid w:val="0094286A"/>
    <w:rsid w:val="00946A7C"/>
    <w:rsid w:val="00953E99"/>
    <w:rsid w:val="00954E8A"/>
    <w:rsid w:val="009A065D"/>
    <w:rsid w:val="009D16C2"/>
    <w:rsid w:val="009F01C9"/>
    <w:rsid w:val="009F72FA"/>
    <w:rsid w:val="00A029B9"/>
    <w:rsid w:val="00A14B87"/>
    <w:rsid w:val="00A14F3B"/>
    <w:rsid w:val="00A22B99"/>
    <w:rsid w:val="00A35AB3"/>
    <w:rsid w:val="00A526BA"/>
    <w:rsid w:val="00A6011B"/>
    <w:rsid w:val="00A62F65"/>
    <w:rsid w:val="00A64FA8"/>
    <w:rsid w:val="00A65CCE"/>
    <w:rsid w:val="00AB3B8F"/>
    <w:rsid w:val="00AD5684"/>
    <w:rsid w:val="00AF51D1"/>
    <w:rsid w:val="00B32F7E"/>
    <w:rsid w:val="00B50C28"/>
    <w:rsid w:val="00B672F3"/>
    <w:rsid w:val="00B75EDD"/>
    <w:rsid w:val="00B90A1A"/>
    <w:rsid w:val="00BB4FAB"/>
    <w:rsid w:val="00BC1968"/>
    <w:rsid w:val="00BE7BA6"/>
    <w:rsid w:val="00BF258F"/>
    <w:rsid w:val="00C05AD6"/>
    <w:rsid w:val="00C270CF"/>
    <w:rsid w:val="00C37241"/>
    <w:rsid w:val="00C545C8"/>
    <w:rsid w:val="00C752B5"/>
    <w:rsid w:val="00C862FF"/>
    <w:rsid w:val="00CA3676"/>
    <w:rsid w:val="00CC343A"/>
    <w:rsid w:val="00CC68A8"/>
    <w:rsid w:val="00CD7DD6"/>
    <w:rsid w:val="00CE48B2"/>
    <w:rsid w:val="00D20ADF"/>
    <w:rsid w:val="00D47113"/>
    <w:rsid w:val="00DA331F"/>
    <w:rsid w:val="00DA7081"/>
    <w:rsid w:val="00DB4BD6"/>
    <w:rsid w:val="00DE2DE6"/>
    <w:rsid w:val="00DF46EA"/>
    <w:rsid w:val="00E1766B"/>
    <w:rsid w:val="00E51185"/>
    <w:rsid w:val="00E7003E"/>
    <w:rsid w:val="00E719DF"/>
    <w:rsid w:val="00E8582E"/>
    <w:rsid w:val="00EA7489"/>
    <w:rsid w:val="00EC5F3E"/>
    <w:rsid w:val="00F17287"/>
    <w:rsid w:val="00F34DC0"/>
    <w:rsid w:val="00F34E0E"/>
    <w:rsid w:val="00F44144"/>
    <w:rsid w:val="00F465BD"/>
    <w:rsid w:val="00F562C7"/>
    <w:rsid w:val="00F6409E"/>
    <w:rsid w:val="00F75C78"/>
    <w:rsid w:val="00FA1728"/>
    <w:rsid w:val="00FB4320"/>
    <w:rsid w:val="00FC5357"/>
    <w:rsid w:val="00FD1924"/>
    <w:rsid w:val="00F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404B3"/>
  <w15:docId w15:val="{B1B7890A-1502-41AD-B6A6-7D4F5631A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E78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paragraph" w:styleId="Heading1">
    <w:name w:val="heading 1"/>
    <w:basedOn w:val="Normal"/>
    <w:link w:val="Heading1Char"/>
    <w:uiPriority w:val="9"/>
    <w:qFormat/>
    <w:rsid w:val="00BB4FAB"/>
    <w:pPr>
      <w:widowControl w:val="0"/>
      <w:autoSpaceDE w:val="0"/>
      <w:autoSpaceDN w:val="0"/>
      <w:spacing w:before="115"/>
      <w:ind w:left="10" w:right="56"/>
      <w:jc w:val="center"/>
      <w:outlineLvl w:val="0"/>
    </w:pPr>
    <w:rPr>
      <w:rFonts w:ascii="Roboto" w:eastAsia="Roboto" w:hAnsi="Roboto" w:cs="Roboto"/>
      <w:noProof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52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2B5"/>
    <w:rPr>
      <w:rFonts w:ascii="Segoe UI" w:eastAsia="Times New Roman" w:hAnsi="Segoe UI" w:cs="Segoe UI"/>
      <w:noProof/>
      <w:sz w:val="18"/>
      <w:szCs w:val="18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954E8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noProof w:val="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954E8A"/>
    <w:rPr>
      <w:lang w:val="ro-RO"/>
    </w:rPr>
  </w:style>
  <w:style w:type="character" w:styleId="Hyperlink">
    <w:name w:val="Hyperlink"/>
    <w:unhideWhenUsed/>
    <w:rsid w:val="00954E8A"/>
    <w:rPr>
      <w:color w:val="0000FF"/>
      <w:u w:val="single"/>
    </w:rPr>
  </w:style>
  <w:style w:type="paragraph" w:styleId="ListParagraph">
    <w:name w:val="List Paragraph"/>
    <w:aliases w:val="Normal bullet 2,List Paragraph1,Forth level,List1,body 2,Citation List,본문(내용),List Paragraph (numbered (a)),Header bold,List Paragraph11,Lettre d'introduction,List Paragraph111,Akapit z listą BS,Outlines a.b.c.,List_Paragraph"/>
    <w:basedOn w:val="Normal"/>
    <w:link w:val="ListParagraphChar"/>
    <w:uiPriority w:val="34"/>
    <w:qFormat/>
    <w:rsid w:val="00954E8A"/>
    <w:pPr>
      <w:ind w:left="720"/>
      <w:contextualSpacing/>
    </w:pPr>
    <w:rPr>
      <w:noProof w:val="0"/>
      <w:lang w:val="en-US"/>
    </w:rPr>
  </w:style>
  <w:style w:type="character" w:customStyle="1" w:styleId="ListParagraphChar">
    <w:name w:val="List Paragraph Char"/>
    <w:aliases w:val="Normal bullet 2 Char,List Paragraph1 Char,Forth level Char,List1 Char,body 2 Char,Citation List Char,본문(내용) Char,List Paragraph (numbered (a)) Char,Header bold Char,List Paragraph11 Char,Lettre d'introduction Char,List_Paragraph Char"/>
    <w:link w:val="ListParagraph"/>
    <w:uiPriority w:val="34"/>
    <w:qFormat/>
    <w:locked/>
    <w:rsid w:val="00954E8A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basedOn w:val="DefaultParagraphFont"/>
    <w:uiPriority w:val="99"/>
    <w:rsid w:val="00954E8A"/>
    <w:rPr>
      <w:rFonts w:ascii="Times New Roman" w:hAnsi="Times New Roman" w:cs="Times New Roman" w:hint="default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F7ED1"/>
  </w:style>
  <w:style w:type="character" w:customStyle="1" w:styleId="Heading1Char">
    <w:name w:val="Heading 1 Char"/>
    <w:basedOn w:val="DefaultParagraphFont"/>
    <w:link w:val="Heading1"/>
    <w:uiPriority w:val="9"/>
    <w:rsid w:val="00BB4FAB"/>
    <w:rPr>
      <w:rFonts w:ascii="Roboto" w:eastAsia="Roboto" w:hAnsi="Roboto" w:cs="Roboto"/>
      <w:sz w:val="26"/>
      <w:szCs w:val="26"/>
      <w:lang w:val="ro-RO"/>
    </w:rPr>
  </w:style>
  <w:style w:type="paragraph" w:styleId="BodyText">
    <w:name w:val="Body Text"/>
    <w:basedOn w:val="Normal"/>
    <w:link w:val="BodyTextChar"/>
    <w:uiPriority w:val="1"/>
    <w:qFormat/>
    <w:rsid w:val="00BB4FAB"/>
    <w:pPr>
      <w:widowControl w:val="0"/>
      <w:autoSpaceDE w:val="0"/>
      <w:autoSpaceDN w:val="0"/>
    </w:pPr>
    <w:rPr>
      <w:rFonts w:ascii="Tahoma" w:eastAsia="Tahoma" w:hAnsi="Tahoma" w:cs="Tahoma"/>
      <w:noProof w:val="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B4FAB"/>
    <w:rPr>
      <w:rFonts w:ascii="Tahoma" w:eastAsia="Tahoma" w:hAnsi="Tahoma" w:cs="Tahoma"/>
      <w:sz w:val="20"/>
      <w:szCs w:val="20"/>
      <w:lang w:val="ro-RO"/>
    </w:rPr>
  </w:style>
  <w:style w:type="paragraph" w:styleId="Title">
    <w:name w:val="Title"/>
    <w:basedOn w:val="Normal"/>
    <w:link w:val="TitleChar"/>
    <w:uiPriority w:val="10"/>
    <w:qFormat/>
    <w:rsid w:val="00BB4FAB"/>
    <w:pPr>
      <w:widowControl w:val="0"/>
      <w:autoSpaceDE w:val="0"/>
      <w:autoSpaceDN w:val="0"/>
      <w:spacing w:before="40"/>
      <w:ind w:right="56"/>
      <w:jc w:val="center"/>
    </w:pPr>
    <w:rPr>
      <w:rFonts w:ascii="Tahoma" w:eastAsia="Tahoma" w:hAnsi="Tahoma" w:cs="Tahoma"/>
      <w:noProof w:val="0"/>
      <w:sz w:val="35"/>
      <w:szCs w:val="35"/>
    </w:rPr>
  </w:style>
  <w:style w:type="character" w:customStyle="1" w:styleId="TitleChar">
    <w:name w:val="Title Char"/>
    <w:basedOn w:val="DefaultParagraphFont"/>
    <w:link w:val="Title"/>
    <w:uiPriority w:val="10"/>
    <w:rsid w:val="00BB4FAB"/>
    <w:rPr>
      <w:rFonts w:ascii="Tahoma" w:eastAsia="Tahoma" w:hAnsi="Tahoma" w:cs="Tahoma"/>
      <w:sz w:val="35"/>
      <w:szCs w:val="35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8AA14-2DE8-49E4-B9FE-A2C4B6F1B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Mera Achizitii</cp:lastModifiedBy>
  <cp:revision>2</cp:revision>
  <cp:lastPrinted>2026-07-29T06:43:00Z</cp:lastPrinted>
  <dcterms:created xsi:type="dcterms:W3CDTF">2026-07-29T06:53:00Z</dcterms:created>
  <dcterms:modified xsi:type="dcterms:W3CDTF">2026-07-29T06:53:00Z</dcterms:modified>
</cp:coreProperties>
</file>