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EC6C8" w14:textId="77777777" w:rsidR="00F774CD" w:rsidRPr="0089530C" w:rsidRDefault="00F774CD" w:rsidP="00F774CD">
      <w:pPr>
        <w:rPr>
          <w:rFonts w:asciiTheme="minorHAnsi" w:hAnsiTheme="minorHAnsi" w:cstheme="minorHAnsi"/>
          <w:lang w:val="fr-FR"/>
        </w:rPr>
      </w:pPr>
    </w:p>
    <w:p w14:paraId="4D3CA6A5" w14:textId="77777777" w:rsidR="00DE2B35" w:rsidRPr="0089530C" w:rsidRDefault="00DE2B35" w:rsidP="00F774CD">
      <w:pPr>
        <w:jc w:val="center"/>
        <w:rPr>
          <w:rFonts w:asciiTheme="minorHAnsi" w:hAnsiTheme="minorHAnsi" w:cstheme="minorHAnsi"/>
          <w:b/>
          <w:sz w:val="28"/>
          <w:lang w:val="ro-RO" w:eastAsia="ro-RO"/>
        </w:rPr>
      </w:pPr>
    </w:p>
    <w:p w14:paraId="2AD1E66D" w14:textId="77777777" w:rsidR="00DE2B35" w:rsidRPr="0089530C" w:rsidRDefault="00DE2B35" w:rsidP="00F774CD">
      <w:pPr>
        <w:jc w:val="center"/>
        <w:rPr>
          <w:rFonts w:asciiTheme="minorHAnsi" w:hAnsiTheme="minorHAnsi" w:cstheme="minorHAnsi"/>
          <w:b/>
          <w:sz w:val="28"/>
          <w:lang w:val="ro-RO" w:eastAsia="ro-RO"/>
        </w:rPr>
      </w:pPr>
    </w:p>
    <w:p w14:paraId="5181BF4F" w14:textId="77777777" w:rsidR="00857464" w:rsidRPr="0089530C" w:rsidRDefault="00F774CD" w:rsidP="000A6B43">
      <w:pPr>
        <w:jc w:val="center"/>
        <w:rPr>
          <w:rFonts w:asciiTheme="minorHAnsi" w:hAnsiTheme="minorHAnsi" w:cstheme="minorHAnsi"/>
          <w:b/>
          <w:sz w:val="28"/>
          <w:lang w:val="ro-RO" w:eastAsia="ro-RO"/>
        </w:rPr>
      </w:pPr>
      <w:r w:rsidRPr="0089530C">
        <w:rPr>
          <w:rFonts w:asciiTheme="minorHAnsi" w:hAnsiTheme="minorHAnsi" w:cstheme="minorHAnsi"/>
          <w:b/>
          <w:sz w:val="28"/>
          <w:lang w:val="ro-RO" w:eastAsia="ro-RO"/>
        </w:rPr>
        <w:t>RAPORT</w:t>
      </w:r>
      <w:r w:rsidR="000A6B43" w:rsidRPr="0089530C">
        <w:rPr>
          <w:rFonts w:asciiTheme="minorHAnsi" w:hAnsiTheme="minorHAnsi" w:cstheme="minorHAnsi"/>
          <w:b/>
          <w:sz w:val="28"/>
          <w:lang w:val="ro-RO" w:eastAsia="ro-RO"/>
        </w:rPr>
        <w:t xml:space="preserve"> DE SPECIALITATE</w:t>
      </w:r>
    </w:p>
    <w:p w14:paraId="7995201F" w14:textId="7CFFBAC9" w:rsidR="001C74A2" w:rsidRPr="0089530C" w:rsidRDefault="000E152E" w:rsidP="0089530C">
      <w:pPr>
        <w:jc w:val="center"/>
        <w:rPr>
          <w:rFonts w:asciiTheme="minorHAnsi" w:hAnsiTheme="minorHAnsi" w:cstheme="minorHAnsi"/>
          <w:b/>
          <w:sz w:val="28"/>
          <w:lang w:val="ro-RO" w:eastAsia="ro-RO"/>
        </w:rPr>
      </w:pPr>
      <w:r w:rsidRPr="0089530C">
        <w:rPr>
          <w:rFonts w:asciiTheme="minorHAnsi" w:hAnsiTheme="minorHAnsi" w:cstheme="minorHAnsi"/>
        </w:rPr>
        <w:t>l</w:t>
      </w:r>
      <w:r w:rsidR="00857464" w:rsidRPr="0089530C">
        <w:rPr>
          <w:rFonts w:asciiTheme="minorHAnsi" w:hAnsiTheme="minorHAnsi" w:cstheme="minorHAnsi"/>
        </w:rPr>
        <w:t>a</w:t>
      </w:r>
      <w:r w:rsidR="00B120F5" w:rsidRPr="0089530C">
        <w:rPr>
          <w:rFonts w:asciiTheme="minorHAnsi" w:hAnsiTheme="minorHAnsi" w:cstheme="minorHAnsi"/>
          <w:color w:val="000000"/>
        </w:rPr>
        <w:t xml:space="preserve"> </w:t>
      </w:r>
      <w:r w:rsidRPr="0089530C">
        <w:rPr>
          <w:rFonts w:asciiTheme="minorHAnsi" w:hAnsiTheme="minorHAnsi" w:cstheme="minorHAnsi"/>
          <w:color w:val="000000"/>
        </w:rPr>
        <w:t xml:space="preserve">Proiectului de hotărâre </w:t>
      </w:r>
      <w:r w:rsidR="00F066DA" w:rsidRPr="0089530C">
        <w:rPr>
          <w:rFonts w:asciiTheme="minorHAnsi" w:hAnsiTheme="minorHAnsi" w:cstheme="minorHAnsi"/>
          <w:color w:val="000000"/>
        </w:rPr>
        <w:t xml:space="preserve">privind </w:t>
      </w:r>
      <w:r w:rsidR="0089530C" w:rsidRPr="0089530C">
        <w:rPr>
          <w:rFonts w:asciiTheme="minorHAnsi" w:hAnsiTheme="minorHAnsi" w:cstheme="minorHAnsi"/>
          <w:color w:val="000000"/>
        </w:rPr>
        <w:t xml:space="preserve">aprobarea Studiului de Fezabilitate pentru „Proiectul regional de dezvoltare </w:t>
      </w:r>
      <w:proofErr w:type="gramStart"/>
      <w:r w:rsidR="0089530C" w:rsidRPr="0089530C">
        <w:rPr>
          <w:rFonts w:asciiTheme="minorHAnsi" w:hAnsiTheme="minorHAnsi" w:cstheme="minorHAnsi"/>
          <w:color w:val="000000"/>
        </w:rPr>
        <w:t>a</w:t>
      </w:r>
      <w:proofErr w:type="gramEnd"/>
      <w:r w:rsidR="0089530C">
        <w:rPr>
          <w:rFonts w:asciiTheme="minorHAnsi" w:hAnsiTheme="minorHAnsi" w:cstheme="minorHAnsi"/>
          <w:color w:val="000000"/>
        </w:rPr>
        <w:t xml:space="preserve"> </w:t>
      </w:r>
      <w:r w:rsidR="0089530C" w:rsidRPr="0089530C">
        <w:rPr>
          <w:rFonts w:asciiTheme="minorHAnsi" w:hAnsiTheme="minorHAnsi" w:cstheme="minorHAnsi"/>
          <w:color w:val="000000"/>
        </w:rPr>
        <w:t>infrastructurii de apă și apă uzată pentru aria de operare a Operatorului Regional în județele Călărași și Ialomița, în perioada 2014-2020”, a indicatorilor tehnico-economici ai proiectului și a indicatorilor tehnico-economici pentru Comuna Șoldanu, Județul Călărași</w:t>
      </w:r>
    </w:p>
    <w:p w14:paraId="68FE5113" w14:textId="77777777" w:rsidR="00050F12" w:rsidRPr="0089530C" w:rsidRDefault="00050F12" w:rsidP="00050F12">
      <w:pPr>
        <w:jc w:val="both"/>
        <w:rPr>
          <w:rFonts w:asciiTheme="minorHAnsi" w:hAnsiTheme="minorHAnsi" w:cstheme="minorHAnsi"/>
          <w:b/>
          <w:color w:val="FF0000"/>
          <w:lang w:val="fr-FR"/>
        </w:rPr>
      </w:pPr>
    </w:p>
    <w:p w14:paraId="7F794401" w14:textId="35D404A5" w:rsidR="000A6B43" w:rsidRPr="0089530C" w:rsidRDefault="000A6B43" w:rsidP="00BC19C9">
      <w:pPr>
        <w:ind w:left="567" w:hanging="567"/>
        <w:jc w:val="both"/>
        <w:rPr>
          <w:rFonts w:asciiTheme="minorHAnsi" w:hAnsiTheme="minorHAnsi" w:cstheme="minorHAnsi"/>
        </w:rPr>
      </w:pPr>
      <w:r w:rsidRPr="0089530C">
        <w:rPr>
          <w:rFonts w:asciiTheme="minorHAnsi" w:hAnsiTheme="minorHAnsi" w:cstheme="minorHAnsi"/>
          <w:bCs/>
        </w:rPr>
        <w:t>Subsemna</w:t>
      </w:r>
      <w:r w:rsidR="0089530C">
        <w:rPr>
          <w:rFonts w:asciiTheme="minorHAnsi" w:hAnsiTheme="minorHAnsi" w:cstheme="minorHAnsi"/>
          <w:bCs/>
        </w:rPr>
        <w:t>ta</w:t>
      </w:r>
      <w:r w:rsidR="00DA792D" w:rsidRPr="0089530C">
        <w:rPr>
          <w:rFonts w:asciiTheme="minorHAnsi" w:hAnsiTheme="minorHAnsi" w:cstheme="minorHAnsi"/>
          <w:bCs/>
        </w:rPr>
        <w:t>,</w:t>
      </w:r>
      <w:r w:rsidR="008B7F56" w:rsidRPr="0089530C">
        <w:rPr>
          <w:rFonts w:asciiTheme="minorHAnsi" w:hAnsiTheme="minorHAnsi" w:cstheme="minorHAnsi"/>
          <w:bCs/>
        </w:rPr>
        <w:t xml:space="preserve"> </w:t>
      </w:r>
      <w:r w:rsidR="0089530C">
        <w:rPr>
          <w:rFonts w:asciiTheme="minorHAnsi" w:hAnsiTheme="minorHAnsi" w:cstheme="minorHAnsi"/>
          <w:bCs/>
        </w:rPr>
        <w:t xml:space="preserve">Rodica DUMITRESCU, Inspector în cdrul Compartimentului urbanism, cadastru și agricultură </w:t>
      </w:r>
      <w:r w:rsidR="00340D04" w:rsidRPr="0089530C">
        <w:rPr>
          <w:rFonts w:asciiTheme="minorHAnsi" w:hAnsiTheme="minorHAnsi" w:cstheme="minorHAnsi"/>
        </w:rPr>
        <w:t xml:space="preserve">din Aparatul de specialitate al Primarului Comunei Șoldanu, </w:t>
      </w:r>
      <w:r w:rsidRPr="0089530C">
        <w:rPr>
          <w:rFonts w:asciiTheme="minorHAnsi" w:hAnsiTheme="minorHAnsi" w:cstheme="minorHAnsi"/>
        </w:rPr>
        <w:t>vă supun atenţiei următoarele:</w:t>
      </w:r>
    </w:p>
    <w:p w14:paraId="339FC8B3" w14:textId="562FDE5B" w:rsidR="00762B96" w:rsidRPr="0089530C" w:rsidRDefault="00762B96" w:rsidP="0045762A">
      <w:pPr>
        <w:pStyle w:val="Corptext2"/>
        <w:spacing w:before="120"/>
        <w:rPr>
          <w:rFonts w:asciiTheme="minorHAnsi" w:hAnsiTheme="minorHAnsi" w:cstheme="minorHAnsi"/>
          <w:b/>
          <w:i w:val="0"/>
        </w:rPr>
      </w:pPr>
      <w:r w:rsidRPr="0089530C">
        <w:rPr>
          <w:rFonts w:asciiTheme="minorHAnsi" w:hAnsiTheme="minorHAnsi" w:cstheme="minorHAnsi"/>
          <w:b/>
          <w:i w:val="0"/>
        </w:rPr>
        <w:t>Văzând:</w:t>
      </w:r>
    </w:p>
    <w:p w14:paraId="05722C0B" w14:textId="38C53551" w:rsidR="00762B96" w:rsidRPr="00FF4DC5" w:rsidRDefault="00224DC1" w:rsidP="000C72C3">
      <w:pPr>
        <w:pStyle w:val="Corptext2"/>
        <w:numPr>
          <w:ilvl w:val="0"/>
          <w:numId w:val="15"/>
        </w:numPr>
        <w:spacing w:before="120"/>
        <w:rPr>
          <w:rFonts w:asciiTheme="minorHAnsi" w:hAnsiTheme="minorHAnsi" w:cstheme="minorHAnsi"/>
          <w:bCs/>
          <w:i w:val="0"/>
        </w:rPr>
      </w:pPr>
      <w:r w:rsidRPr="00FF4DC5">
        <w:rPr>
          <w:rFonts w:asciiTheme="minorHAnsi" w:hAnsiTheme="minorHAnsi" w:cstheme="minorHAnsi"/>
          <w:bCs/>
          <w:i w:val="0"/>
        </w:rPr>
        <w:t xml:space="preserve">Proiectul de hotărâre </w:t>
      </w:r>
      <w:r w:rsidR="007416B3" w:rsidRPr="00FF4DC5">
        <w:rPr>
          <w:rFonts w:asciiTheme="minorHAnsi" w:hAnsiTheme="minorHAnsi" w:cstheme="minorHAnsi"/>
          <w:bCs/>
          <w:i w:val="0"/>
        </w:rPr>
        <w:t xml:space="preserve">înregistrat în Registrul pentru evidența proiectelor de hotărâri ale Consiliului Local al Comunei Șoldanu cu nr. </w:t>
      </w:r>
      <w:r w:rsidR="00FF4DC5" w:rsidRPr="00FF4DC5">
        <w:rPr>
          <w:rFonts w:asciiTheme="minorHAnsi" w:hAnsiTheme="minorHAnsi" w:cstheme="minorHAnsi"/>
          <w:bCs/>
          <w:i w:val="0"/>
        </w:rPr>
        <w:t>15 din 16.03.2022</w:t>
      </w:r>
      <w:r w:rsidR="007416B3" w:rsidRPr="00FF4DC5">
        <w:rPr>
          <w:rFonts w:asciiTheme="minorHAnsi" w:hAnsiTheme="minorHAnsi" w:cstheme="minorHAnsi"/>
          <w:bCs/>
          <w:i w:val="0"/>
        </w:rPr>
        <w:t xml:space="preserve">, </w:t>
      </w:r>
      <w:r w:rsidR="00FF4DC5" w:rsidRPr="00FF4DC5">
        <w:rPr>
          <w:rFonts w:asciiTheme="minorHAnsi" w:hAnsiTheme="minorHAnsi" w:cstheme="minorHAnsi"/>
          <w:bCs/>
          <w:i w:val="0"/>
        </w:rPr>
        <w:t xml:space="preserve">privind aprobarea Studiului de Fezabilitate pentru „Proiectul regional de dezvoltare </w:t>
      </w:r>
      <w:proofErr w:type="gramStart"/>
      <w:r w:rsidR="00FF4DC5" w:rsidRPr="00FF4DC5">
        <w:rPr>
          <w:rFonts w:asciiTheme="minorHAnsi" w:hAnsiTheme="minorHAnsi" w:cstheme="minorHAnsi"/>
          <w:bCs/>
          <w:i w:val="0"/>
        </w:rPr>
        <w:t>a</w:t>
      </w:r>
      <w:proofErr w:type="gramEnd"/>
      <w:r w:rsidR="00FF4DC5" w:rsidRPr="00FF4DC5">
        <w:rPr>
          <w:rFonts w:asciiTheme="minorHAnsi" w:hAnsiTheme="minorHAnsi" w:cstheme="minorHAnsi"/>
          <w:bCs/>
          <w:i w:val="0"/>
        </w:rPr>
        <w:t xml:space="preserve"> </w:t>
      </w:r>
      <w:r w:rsidR="00FF4DC5" w:rsidRPr="00FF4DC5">
        <w:rPr>
          <w:rFonts w:asciiTheme="minorHAnsi" w:hAnsiTheme="minorHAnsi" w:cstheme="minorHAnsi"/>
          <w:bCs/>
          <w:i w:val="0"/>
        </w:rPr>
        <w:t>infrastructurii de apă și apă uzată pentru aria de operare a Operatorului Regional în</w:t>
      </w:r>
      <w:r w:rsidR="00FF4DC5" w:rsidRPr="00FF4DC5">
        <w:rPr>
          <w:rFonts w:asciiTheme="minorHAnsi" w:hAnsiTheme="minorHAnsi" w:cstheme="minorHAnsi"/>
          <w:bCs/>
          <w:i w:val="0"/>
        </w:rPr>
        <w:t xml:space="preserve"> </w:t>
      </w:r>
      <w:r w:rsidR="00FF4DC5" w:rsidRPr="00FF4DC5">
        <w:rPr>
          <w:rFonts w:asciiTheme="minorHAnsi" w:hAnsiTheme="minorHAnsi" w:cstheme="minorHAnsi"/>
          <w:bCs/>
          <w:i w:val="0"/>
        </w:rPr>
        <w:t>județele Călărași și Ialomița, în perioada 2014-2020”, a indicatorilor tehnico-economici</w:t>
      </w:r>
      <w:r w:rsidR="00FF4DC5" w:rsidRPr="00FF4DC5">
        <w:rPr>
          <w:rFonts w:asciiTheme="minorHAnsi" w:hAnsiTheme="minorHAnsi" w:cstheme="minorHAnsi"/>
          <w:bCs/>
          <w:i w:val="0"/>
        </w:rPr>
        <w:t xml:space="preserve"> </w:t>
      </w:r>
      <w:r w:rsidR="00FF4DC5" w:rsidRPr="00FF4DC5">
        <w:rPr>
          <w:rFonts w:asciiTheme="minorHAnsi" w:hAnsiTheme="minorHAnsi" w:cstheme="minorHAnsi"/>
          <w:bCs/>
          <w:i w:val="0"/>
        </w:rPr>
        <w:t>ai proiectului și a indicatorilor tehnico-economici pentru Comuna Șoldanu, Județul</w:t>
      </w:r>
      <w:r w:rsidR="00FF4DC5" w:rsidRPr="00FF4DC5">
        <w:rPr>
          <w:rFonts w:asciiTheme="minorHAnsi" w:hAnsiTheme="minorHAnsi" w:cstheme="minorHAnsi"/>
          <w:bCs/>
          <w:i w:val="0"/>
        </w:rPr>
        <w:t xml:space="preserve"> </w:t>
      </w:r>
      <w:r w:rsidR="00FF4DC5" w:rsidRPr="00FF4DC5">
        <w:rPr>
          <w:rFonts w:asciiTheme="minorHAnsi" w:hAnsiTheme="minorHAnsi" w:cstheme="minorHAnsi"/>
          <w:bCs/>
          <w:i w:val="0"/>
        </w:rPr>
        <w:t>Călărași</w:t>
      </w:r>
      <w:r w:rsidR="007416B3" w:rsidRPr="00FF4DC5">
        <w:rPr>
          <w:rFonts w:asciiTheme="minorHAnsi" w:hAnsiTheme="minorHAnsi" w:cstheme="minorHAnsi"/>
          <w:bCs/>
          <w:i w:val="0"/>
        </w:rPr>
        <w:t>;</w:t>
      </w:r>
    </w:p>
    <w:p w14:paraId="0C12F072" w14:textId="4DD0C980" w:rsidR="007416B3" w:rsidRPr="0089530C" w:rsidRDefault="007416B3" w:rsidP="004055AC">
      <w:pPr>
        <w:pStyle w:val="Corptext2"/>
        <w:numPr>
          <w:ilvl w:val="0"/>
          <w:numId w:val="15"/>
        </w:numPr>
        <w:spacing w:before="120"/>
        <w:rPr>
          <w:rFonts w:asciiTheme="minorHAnsi" w:hAnsiTheme="minorHAnsi" w:cstheme="minorHAnsi"/>
          <w:bCs/>
          <w:i w:val="0"/>
        </w:rPr>
      </w:pPr>
      <w:r w:rsidRPr="0089530C">
        <w:rPr>
          <w:rFonts w:asciiTheme="minorHAnsi" w:hAnsiTheme="minorHAnsi" w:cstheme="minorHAnsi"/>
          <w:bCs/>
          <w:i w:val="0"/>
        </w:rPr>
        <w:t xml:space="preserve">Referatul de aprobare </w:t>
      </w:r>
      <w:r w:rsidR="00FB41AB" w:rsidRPr="0089530C">
        <w:rPr>
          <w:rFonts w:asciiTheme="minorHAnsi" w:hAnsiTheme="minorHAnsi" w:cstheme="minorHAnsi"/>
          <w:bCs/>
          <w:i w:val="0"/>
        </w:rPr>
        <w:t xml:space="preserve">înregistrat cu nr. </w:t>
      </w:r>
      <w:r w:rsidR="00D011EF">
        <w:rPr>
          <w:rFonts w:asciiTheme="minorHAnsi" w:hAnsiTheme="minorHAnsi" w:cstheme="minorHAnsi"/>
          <w:bCs/>
          <w:i w:val="0"/>
        </w:rPr>
        <w:t>1794</w:t>
      </w:r>
      <w:r w:rsidR="00FB41AB" w:rsidRPr="0089530C">
        <w:rPr>
          <w:rFonts w:asciiTheme="minorHAnsi" w:hAnsiTheme="minorHAnsi" w:cstheme="minorHAnsi"/>
          <w:bCs/>
          <w:i w:val="0"/>
        </w:rPr>
        <w:t xml:space="preserve"> din </w:t>
      </w:r>
      <w:r w:rsidR="00D011EF">
        <w:rPr>
          <w:rFonts w:asciiTheme="minorHAnsi" w:hAnsiTheme="minorHAnsi" w:cstheme="minorHAnsi"/>
          <w:bCs/>
          <w:i w:val="0"/>
        </w:rPr>
        <w:t>23.03.2022</w:t>
      </w:r>
      <w:r w:rsidR="00FB41AB" w:rsidRPr="0089530C">
        <w:rPr>
          <w:rFonts w:asciiTheme="minorHAnsi" w:hAnsiTheme="minorHAnsi" w:cstheme="minorHAnsi"/>
          <w:bCs/>
          <w:i w:val="0"/>
        </w:rPr>
        <w:t xml:space="preserve">, elaborat de Iulian GEAMBAȘU, Primarul Comunei Șoldanu, inițiatorul proiectului de hotărâre, înregistrat în Registrul pentru evidența proiectelor de hotărâri ale Consiliului Local al Comunei Șoldanu cu nr. </w:t>
      </w:r>
      <w:r w:rsidR="00D011EF">
        <w:rPr>
          <w:rFonts w:asciiTheme="minorHAnsi" w:hAnsiTheme="minorHAnsi" w:cstheme="minorHAnsi"/>
          <w:bCs/>
          <w:i w:val="0"/>
        </w:rPr>
        <w:t>15</w:t>
      </w:r>
      <w:r w:rsidR="00FB41AB" w:rsidRPr="0089530C">
        <w:rPr>
          <w:rFonts w:asciiTheme="minorHAnsi" w:hAnsiTheme="minorHAnsi" w:cstheme="minorHAnsi"/>
          <w:bCs/>
          <w:i w:val="0"/>
        </w:rPr>
        <w:t xml:space="preserve"> din </w:t>
      </w:r>
      <w:r w:rsidR="00D011EF">
        <w:rPr>
          <w:rFonts w:asciiTheme="minorHAnsi" w:hAnsiTheme="minorHAnsi" w:cstheme="minorHAnsi"/>
          <w:bCs/>
          <w:i w:val="0"/>
        </w:rPr>
        <w:t>16.03.2022</w:t>
      </w:r>
      <w:r w:rsidR="00F066DA" w:rsidRPr="0089530C">
        <w:rPr>
          <w:rFonts w:asciiTheme="minorHAnsi" w:hAnsiTheme="minorHAnsi" w:cstheme="minorHAnsi"/>
          <w:bCs/>
          <w:i w:val="0"/>
        </w:rPr>
        <w:t>.</w:t>
      </w:r>
    </w:p>
    <w:p w14:paraId="1771164F" w14:textId="3F1B7531" w:rsidR="002549A7" w:rsidRPr="0089530C" w:rsidRDefault="002549A7" w:rsidP="002549A7">
      <w:pPr>
        <w:pStyle w:val="Corptext2"/>
        <w:spacing w:before="120"/>
        <w:rPr>
          <w:rFonts w:asciiTheme="minorHAnsi" w:hAnsiTheme="minorHAnsi" w:cstheme="minorHAnsi"/>
          <w:b/>
          <w:i w:val="0"/>
        </w:rPr>
      </w:pPr>
      <w:r w:rsidRPr="0089530C">
        <w:rPr>
          <w:rFonts w:asciiTheme="minorHAnsi" w:hAnsiTheme="minorHAnsi" w:cstheme="minorHAnsi"/>
          <w:b/>
          <w:i w:val="0"/>
        </w:rPr>
        <w:t>Analizând prevederile:</w:t>
      </w:r>
    </w:p>
    <w:p w14:paraId="5F8D010B" w14:textId="77777777" w:rsidR="00395990" w:rsidRDefault="00395990" w:rsidP="00FA7B40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395990">
        <w:rPr>
          <w:rFonts w:asciiTheme="minorHAnsi" w:hAnsiTheme="minorHAnsi" w:cstheme="minorHAnsi"/>
          <w:bCs/>
          <w:i w:val="0"/>
        </w:rPr>
        <w:t xml:space="preserve">art. 44 alin. (1), art. 45 alin. (1) și art. 46 din Legea nr. 273/2006 privind </w:t>
      </w:r>
      <w:r w:rsidRPr="00395990">
        <w:rPr>
          <w:rFonts w:asciiTheme="minorHAnsi" w:hAnsiTheme="minorHAnsi" w:cstheme="minorHAnsi"/>
          <w:bCs/>
          <w:i w:val="0"/>
        </w:rPr>
        <w:t>finan</w:t>
      </w:r>
      <w:r w:rsidRPr="00395990">
        <w:rPr>
          <w:rFonts w:asciiTheme="minorHAnsi" w:hAnsiTheme="minorHAnsi" w:cstheme="minorHAnsi"/>
          <w:bCs/>
          <w:i w:val="0"/>
        </w:rPr>
        <w:t>țele</w:t>
      </w:r>
      <w:r w:rsidRPr="00395990">
        <w:rPr>
          <w:rFonts w:asciiTheme="minorHAnsi" w:hAnsiTheme="minorHAnsi" w:cstheme="minorHAnsi"/>
          <w:bCs/>
          <w:i w:val="0"/>
        </w:rPr>
        <w:t xml:space="preserve"> </w:t>
      </w:r>
      <w:r w:rsidRPr="00395990">
        <w:rPr>
          <w:rFonts w:asciiTheme="minorHAnsi" w:hAnsiTheme="minorHAnsi" w:cstheme="minorHAnsi"/>
          <w:bCs/>
          <w:i w:val="0"/>
        </w:rPr>
        <w:t>publice locale, cu modificările şi completările ulterioare;</w:t>
      </w:r>
    </w:p>
    <w:p w14:paraId="212CBDF0" w14:textId="387377D6" w:rsidR="00395990" w:rsidRPr="00395990" w:rsidRDefault="00395990" w:rsidP="00FA7B40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395990">
        <w:rPr>
          <w:rFonts w:asciiTheme="minorHAnsi" w:hAnsiTheme="minorHAnsi" w:cstheme="minorHAnsi"/>
          <w:bCs/>
          <w:i w:val="0"/>
        </w:rPr>
        <w:t>Legii serviciilor comunitare de utilități publice nr. 51/b) 2006, republicată;</w:t>
      </w:r>
    </w:p>
    <w:p w14:paraId="21A70F8A" w14:textId="3B9D47C5" w:rsidR="00395990" w:rsidRPr="00395990" w:rsidRDefault="00395990" w:rsidP="007226E1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395990">
        <w:rPr>
          <w:rFonts w:asciiTheme="minorHAnsi" w:hAnsiTheme="minorHAnsi" w:cstheme="minorHAnsi"/>
          <w:bCs/>
          <w:i w:val="0"/>
        </w:rPr>
        <w:t>art. 12 alin. (1), lit. c) din Legea serviciului de alimentare cu apă şi de canalizare nr.</w:t>
      </w:r>
      <w:r w:rsidRPr="00395990">
        <w:rPr>
          <w:rFonts w:asciiTheme="minorHAnsi" w:hAnsiTheme="minorHAnsi" w:cstheme="minorHAnsi"/>
          <w:bCs/>
          <w:i w:val="0"/>
        </w:rPr>
        <w:t xml:space="preserve"> </w:t>
      </w:r>
      <w:r w:rsidRPr="00395990">
        <w:rPr>
          <w:rFonts w:asciiTheme="minorHAnsi" w:hAnsiTheme="minorHAnsi" w:cstheme="minorHAnsi"/>
          <w:bCs/>
          <w:i w:val="0"/>
        </w:rPr>
        <w:t>241/2006, republicată;</w:t>
      </w:r>
    </w:p>
    <w:p w14:paraId="3798C330" w14:textId="5F83F621" w:rsidR="00395990" w:rsidRPr="00395990" w:rsidRDefault="00395990" w:rsidP="005F5F69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395990">
        <w:rPr>
          <w:rFonts w:asciiTheme="minorHAnsi" w:hAnsiTheme="minorHAnsi" w:cstheme="minorHAnsi"/>
          <w:bCs/>
          <w:i w:val="0"/>
        </w:rPr>
        <w:t xml:space="preserve">Ordonanței de urgență a Guvernului nr. 40/2015 privind gestionarea </w:t>
      </w:r>
      <w:r w:rsidRPr="00395990">
        <w:rPr>
          <w:rFonts w:asciiTheme="minorHAnsi" w:hAnsiTheme="minorHAnsi" w:cstheme="minorHAnsi"/>
          <w:bCs/>
          <w:i w:val="0"/>
        </w:rPr>
        <w:t>fi</w:t>
      </w:r>
      <w:r w:rsidRPr="00395990">
        <w:rPr>
          <w:rFonts w:asciiTheme="minorHAnsi" w:hAnsiTheme="minorHAnsi" w:cstheme="minorHAnsi"/>
          <w:bCs/>
          <w:i w:val="0"/>
        </w:rPr>
        <w:t>nanciară a</w:t>
      </w:r>
      <w:r w:rsidRPr="00395990">
        <w:rPr>
          <w:rFonts w:asciiTheme="minorHAnsi" w:hAnsiTheme="minorHAnsi" w:cstheme="minorHAnsi"/>
          <w:bCs/>
          <w:i w:val="0"/>
        </w:rPr>
        <w:t xml:space="preserve"> </w:t>
      </w:r>
      <w:r w:rsidRPr="00395990">
        <w:rPr>
          <w:rFonts w:asciiTheme="minorHAnsi" w:hAnsiTheme="minorHAnsi" w:cstheme="minorHAnsi"/>
          <w:bCs/>
          <w:i w:val="0"/>
        </w:rPr>
        <w:t>fondurilor europene pentru perioada de programare 2014-2020, cu modi</w:t>
      </w:r>
      <w:r w:rsidRPr="00395990">
        <w:rPr>
          <w:rFonts w:asciiTheme="minorHAnsi" w:hAnsiTheme="minorHAnsi" w:cstheme="minorHAnsi"/>
          <w:bCs/>
          <w:i w:val="0"/>
        </w:rPr>
        <w:t>fi</w:t>
      </w:r>
      <w:r w:rsidRPr="00395990">
        <w:rPr>
          <w:rFonts w:asciiTheme="minorHAnsi" w:hAnsiTheme="minorHAnsi" w:cstheme="minorHAnsi"/>
          <w:bCs/>
          <w:i w:val="0"/>
        </w:rPr>
        <w:t>cările și completările</w:t>
      </w:r>
      <w:r w:rsidRPr="00395990">
        <w:rPr>
          <w:rFonts w:asciiTheme="minorHAnsi" w:hAnsiTheme="minorHAnsi" w:cstheme="minorHAnsi"/>
          <w:bCs/>
          <w:i w:val="0"/>
        </w:rPr>
        <w:t xml:space="preserve"> </w:t>
      </w:r>
      <w:r w:rsidRPr="00395990">
        <w:rPr>
          <w:rFonts w:asciiTheme="minorHAnsi" w:hAnsiTheme="minorHAnsi" w:cstheme="minorHAnsi"/>
          <w:bCs/>
          <w:i w:val="0"/>
        </w:rPr>
        <w:t>ulterioare;</w:t>
      </w:r>
    </w:p>
    <w:p w14:paraId="63881106" w14:textId="33299084" w:rsidR="00395990" w:rsidRPr="00676796" w:rsidRDefault="00395990" w:rsidP="00EE4A86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676796">
        <w:rPr>
          <w:rFonts w:asciiTheme="minorHAnsi" w:hAnsiTheme="minorHAnsi" w:cstheme="minorHAnsi"/>
          <w:bCs/>
          <w:i w:val="0"/>
        </w:rPr>
        <w:t xml:space="preserve">Ordonanței de urgență a Guvernului nr. 64/2009 privind gestionarea </w:t>
      </w:r>
      <w:r w:rsidRPr="00676796">
        <w:rPr>
          <w:rFonts w:asciiTheme="minorHAnsi" w:hAnsiTheme="minorHAnsi" w:cstheme="minorHAnsi"/>
          <w:bCs/>
          <w:i w:val="0"/>
        </w:rPr>
        <w:t>fi</w:t>
      </w:r>
      <w:r w:rsidRPr="00676796">
        <w:rPr>
          <w:rFonts w:asciiTheme="minorHAnsi" w:hAnsiTheme="minorHAnsi" w:cstheme="minorHAnsi"/>
          <w:bCs/>
          <w:i w:val="0"/>
        </w:rPr>
        <w:t xml:space="preserve">nanciară </w:t>
      </w:r>
      <w:proofErr w:type="gramStart"/>
      <w:r w:rsidRPr="00676796">
        <w:rPr>
          <w:rFonts w:asciiTheme="minorHAnsi" w:hAnsiTheme="minorHAnsi" w:cstheme="minorHAnsi"/>
          <w:bCs/>
          <w:i w:val="0"/>
        </w:rPr>
        <w:t>a</w:t>
      </w:r>
      <w:proofErr w:type="gramEnd"/>
      <w:r w:rsidRPr="00676796">
        <w:rPr>
          <w:rFonts w:asciiTheme="minorHAnsi" w:hAnsiTheme="minorHAnsi" w:cstheme="minorHAnsi"/>
          <w:bCs/>
          <w:i w:val="0"/>
        </w:rPr>
        <w:t xml:space="preserve"> </w:t>
      </w:r>
      <w:r w:rsidRPr="00676796">
        <w:rPr>
          <w:rFonts w:asciiTheme="minorHAnsi" w:hAnsiTheme="minorHAnsi" w:cstheme="minorHAnsi"/>
          <w:bCs/>
          <w:i w:val="0"/>
        </w:rPr>
        <w:t>instrumentelor structurale şi utilizarea acestora pentru obiectivul convergență, cu modi</w:t>
      </w:r>
      <w:r w:rsidR="00676796" w:rsidRPr="00676796">
        <w:rPr>
          <w:rFonts w:ascii="Calibri" w:eastAsia="Calibri" w:hAnsi="Calibri" w:cs="Calibri"/>
          <w:bCs/>
          <w:i w:val="0"/>
        </w:rPr>
        <w:t>fi</w:t>
      </w:r>
      <w:r w:rsidRPr="00676796">
        <w:rPr>
          <w:rFonts w:asciiTheme="minorHAnsi" w:hAnsiTheme="minorHAnsi" w:cstheme="minorHAnsi"/>
          <w:bCs/>
          <w:i w:val="0"/>
        </w:rPr>
        <w:t>cările şi</w:t>
      </w:r>
      <w:r w:rsidR="00676796" w:rsidRPr="00676796">
        <w:rPr>
          <w:rFonts w:asciiTheme="minorHAnsi" w:hAnsiTheme="minorHAnsi" w:cstheme="minorHAnsi"/>
          <w:bCs/>
          <w:i w:val="0"/>
        </w:rPr>
        <w:t xml:space="preserve"> </w:t>
      </w:r>
      <w:r w:rsidRPr="00676796">
        <w:rPr>
          <w:rFonts w:asciiTheme="minorHAnsi" w:hAnsiTheme="minorHAnsi" w:cstheme="minorHAnsi"/>
          <w:bCs/>
          <w:i w:val="0"/>
        </w:rPr>
        <w:t>completările ulterioare;</w:t>
      </w:r>
    </w:p>
    <w:p w14:paraId="6EE75619" w14:textId="5767C331" w:rsidR="00395990" w:rsidRPr="00676796" w:rsidRDefault="00395990" w:rsidP="006E4251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676796">
        <w:rPr>
          <w:rFonts w:asciiTheme="minorHAnsi" w:hAnsiTheme="minorHAnsi" w:cstheme="minorHAnsi"/>
          <w:bCs/>
          <w:i w:val="0"/>
        </w:rPr>
        <w:t>art. 7 din Hotărârea Guvernului nr. 907/2016 privind etapele de elaborare și</w:t>
      </w:r>
      <w:r w:rsidR="00676796" w:rsidRPr="00676796">
        <w:rPr>
          <w:rFonts w:asciiTheme="minorHAnsi" w:hAnsiTheme="minorHAnsi" w:cstheme="minorHAnsi"/>
          <w:bCs/>
          <w:i w:val="0"/>
        </w:rPr>
        <w:t xml:space="preserve"> </w:t>
      </w:r>
      <w:r w:rsidRPr="00676796">
        <w:rPr>
          <w:rFonts w:asciiTheme="minorHAnsi" w:hAnsiTheme="minorHAnsi" w:cstheme="minorHAnsi"/>
          <w:bCs/>
          <w:i w:val="0"/>
        </w:rPr>
        <w:t>conținutul-cadru al documentațiilor tehnico-economice aferente obiectivelor/proiectelor de</w:t>
      </w:r>
      <w:r w:rsidR="00676796" w:rsidRPr="00676796">
        <w:rPr>
          <w:rFonts w:asciiTheme="minorHAnsi" w:hAnsiTheme="minorHAnsi" w:cstheme="minorHAnsi"/>
          <w:bCs/>
          <w:i w:val="0"/>
        </w:rPr>
        <w:t xml:space="preserve"> </w:t>
      </w:r>
      <w:r w:rsidRPr="00676796">
        <w:rPr>
          <w:rFonts w:asciiTheme="minorHAnsi" w:hAnsiTheme="minorHAnsi" w:cstheme="minorHAnsi"/>
          <w:bCs/>
          <w:i w:val="0"/>
        </w:rPr>
        <w:t>investiții finanțate din fonduri publice, modificată și completată;</w:t>
      </w:r>
    </w:p>
    <w:p w14:paraId="2EDDBEA1" w14:textId="7ECA0315" w:rsidR="00395990" w:rsidRPr="00676796" w:rsidRDefault="00395990" w:rsidP="00EA1833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676796">
        <w:rPr>
          <w:rFonts w:asciiTheme="minorHAnsi" w:hAnsiTheme="minorHAnsi" w:cstheme="minorHAnsi"/>
          <w:bCs/>
          <w:i w:val="0"/>
        </w:rPr>
        <w:t>Hotărârii Guvernului nr. 93/2016 pentru aprobarea Normelor metodologice de</w:t>
      </w:r>
      <w:r w:rsidR="00676796" w:rsidRPr="00676796">
        <w:rPr>
          <w:rFonts w:asciiTheme="minorHAnsi" w:hAnsiTheme="minorHAnsi" w:cstheme="minorHAnsi"/>
          <w:bCs/>
          <w:i w:val="0"/>
        </w:rPr>
        <w:t xml:space="preserve"> </w:t>
      </w:r>
      <w:r w:rsidRPr="00676796">
        <w:rPr>
          <w:rFonts w:asciiTheme="minorHAnsi" w:hAnsiTheme="minorHAnsi" w:cstheme="minorHAnsi"/>
          <w:bCs/>
          <w:i w:val="0"/>
        </w:rPr>
        <w:t>aplicare a prevederilor Ordonanței de urgenta a Guvernului nr. 40/2015 privind gestionarea</w:t>
      </w:r>
      <w:r w:rsidR="00676796" w:rsidRPr="00676796">
        <w:rPr>
          <w:rFonts w:asciiTheme="minorHAnsi" w:hAnsiTheme="minorHAnsi" w:cstheme="minorHAnsi"/>
          <w:bCs/>
          <w:i w:val="0"/>
        </w:rPr>
        <w:t xml:space="preserve"> fi</w:t>
      </w:r>
      <w:r w:rsidRPr="00676796">
        <w:rPr>
          <w:rFonts w:asciiTheme="minorHAnsi" w:hAnsiTheme="minorHAnsi" w:cstheme="minorHAnsi"/>
          <w:bCs/>
          <w:i w:val="0"/>
        </w:rPr>
        <w:t>nanciara a fondurilor europene pentru perioada de programare 2014-2020, cu modi</w:t>
      </w:r>
      <w:r w:rsidR="00676796" w:rsidRPr="00676796">
        <w:rPr>
          <w:rFonts w:asciiTheme="minorHAnsi" w:hAnsiTheme="minorHAnsi" w:cstheme="minorHAnsi"/>
          <w:bCs/>
          <w:i w:val="0"/>
        </w:rPr>
        <w:t>fi</w:t>
      </w:r>
      <w:r w:rsidRPr="00676796">
        <w:rPr>
          <w:rFonts w:asciiTheme="minorHAnsi" w:hAnsiTheme="minorHAnsi" w:cstheme="minorHAnsi"/>
          <w:bCs/>
          <w:i w:val="0"/>
        </w:rPr>
        <w:t>cările și</w:t>
      </w:r>
      <w:r w:rsidR="00676796" w:rsidRPr="00676796">
        <w:rPr>
          <w:rFonts w:asciiTheme="minorHAnsi" w:hAnsiTheme="minorHAnsi" w:cstheme="minorHAnsi"/>
          <w:bCs/>
          <w:i w:val="0"/>
        </w:rPr>
        <w:t xml:space="preserve"> </w:t>
      </w:r>
      <w:r w:rsidRPr="00676796">
        <w:rPr>
          <w:rFonts w:asciiTheme="minorHAnsi" w:hAnsiTheme="minorHAnsi" w:cstheme="minorHAnsi"/>
          <w:bCs/>
          <w:i w:val="0"/>
        </w:rPr>
        <w:t>completările ulterioare;</w:t>
      </w:r>
    </w:p>
    <w:p w14:paraId="7A41BA4E" w14:textId="79596E2E" w:rsidR="00395990" w:rsidRPr="00676796" w:rsidRDefault="00395990" w:rsidP="00872CC0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676796">
        <w:rPr>
          <w:rFonts w:asciiTheme="minorHAnsi" w:hAnsiTheme="minorHAnsi" w:cstheme="minorHAnsi"/>
          <w:bCs/>
          <w:i w:val="0"/>
        </w:rPr>
        <w:t>Hotărârii Guvernului nr. 399/2015 privind regulile de eligibilitate a cheltuielilor</w:t>
      </w:r>
      <w:r w:rsidR="00676796" w:rsidRPr="00676796">
        <w:rPr>
          <w:rFonts w:asciiTheme="minorHAnsi" w:hAnsiTheme="minorHAnsi" w:cstheme="minorHAnsi"/>
          <w:bCs/>
          <w:i w:val="0"/>
        </w:rPr>
        <w:t xml:space="preserve"> </w:t>
      </w:r>
      <w:r w:rsidRPr="00676796">
        <w:rPr>
          <w:rFonts w:asciiTheme="minorHAnsi" w:hAnsiTheme="minorHAnsi" w:cstheme="minorHAnsi"/>
          <w:bCs/>
          <w:i w:val="0"/>
        </w:rPr>
        <w:t xml:space="preserve">efectuate în cadrul operațiunilor </w:t>
      </w:r>
      <w:r w:rsidR="00676796" w:rsidRPr="00676796">
        <w:rPr>
          <w:rFonts w:asciiTheme="minorHAnsi" w:hAnsiTheme="minorHAnsi" w:cstheme="minorHAnsi"/>
          <w:bCs/>
          <w:i w:val="0"/>
        </w:rPr>
        <w:t>fi</w:t>
      </w:r>
      <w:r w:rsidRPr="00676796">
        <w:rPr>
          <w:rFonts w:asciiTheme="minorHAnsi" w:hAnsiTheme="minorHAnsi" w:cstheme="minorHAnsi"/>
          <w:bCs/>
          <w:i w:val="0"/>
        </w:rPr>
        <w:t>nanțate prin Fondul european de dezvoltare regională, Fondul</w:t>
      </w:r>
      <w:r w:rsidR="00676796" w:rsidRPr="00676796">
        <w:rPr>
          <w:rFonts w:asciiTheme="minorHAnsi" w:hAnsiTheme="minorHAnsi" w:cstheme="minorHAnsi"/>
          <w:bCs/>
          <w:i w:val="0"/>
        </w:rPr>
        <w:t xml:space="preserve"> </w:t>
      </w:r>
      <w:r w:rsidRPr="00676796">
        <w:rPr>
          <w:rFonts w:asciiTheme="minorHAnsi" w:hAnsiTheme="minorHAnsi" w:cstheme="minorHAnsi"/>
          <w:bCs/>
          <w:i w:val="0"/>
        </w:rPr>
        <w:t>social european şi Fondul de coeziune 2014-2020, cu modificările și completările ulterioare;</w:t>
      </w:r>
    </w:p>
    <w:p w14:paraId="408494D7" w14:textId="53CC879E" w:rsidR="00395990" w:rsidRPr="00676796" w:rsidRDefault="00395990" w:rsidP="00DF01EC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676796">
        <w:rPr>
          <w:rFonts w:asciiTheme="minorHAnsi" w:hAnsiTheme="minorHAnsi" w:cstheme="minorHAnsi"/>
          <w:bCs/>
          <w:i w:val="0"/>
        </w:rPr>
        <w:lastRenderedPageBreak/>
        <w:t>Ordinului Președintelui A.N.R.S.C. pentru aprobarea Regulamentului-cadru al</w:t>
      </w:r>
      <w:r w:rsidR="00676796" w:rsidRPr="00676796">
        <w:rPr>
          <w:rFonts w:asciiTheme="minorHAnsi" w:hAnsiTheme="minorHAnsi" w:cstheme="minorHAnsi"/>
          <w:bCs/>
          <w:i w:val="0"/>
        </w:rPr>
        <w:t xml:space="preserve"> </w:t>
      </w:r>
      <w:r w:rsidRPr="00676796">
        <w:rPr>
          <w:rFonts w:asciiTheme="minorHAnsi" w:hAnsiTheme="minorHAnsi" w:cstheme="minorHAnsi"/>
          <w:bCs/>
          <w:i w:val="0"/>
        </w:rPr>
        <w:t>serviciului de alimentare cu apă şi de canalizare nr. 88/2007;</w:t>
      </w:r>
    </w:p>
    <w:p w14:paraId="0ABA6E03" w14:textId="77E6281A" w:rsidR="00395990" w:rsidRPr="00EB28A9" w:rsidRDefault="00395990" w:rsidP="0032061C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EB28A9">
        <w:rPr>
          <w:rFonts w:asciiTheme="minorHAnsi" w:hAnsiTheme="minorHAnsi" w:cstheme="minorHAnsi"/>
          <w:bCs/>
          <w:i w:val="0"/>
        </w:rPr>
        <w:t>Ghidului Solicitantului - Programul Operațional Infrastructură Mare 2014-2020, Axa</w:t>
      </w:r>
      <w:r w:rsidR="00EB28A9" w:rsidRPr="00EB28A9">
        <w:rPr>
          <w:rFonts w:asciiTheme="minorHAnsi" w:hAnsiTheme="minorHAnsi" w:cstheme="minorHAnsi"/>
          <w:bCs/>
          <w:i w:val="0"/>
        </w:rPr>
        <w:t xml:space="preserve"> </w:t>
      </w:r>
      <w:r w:rsidRPr="00EB28A9">
        <w:rPr>
          <w:rFonts w:asciiTheme="minorHAnsi" w:hAnsiTheme="minorHAnsi" w:cstheme="minorHAnsi"/>
          <w:bCs/>
          <w:i w:val="0"/>
        </w:rPr>
        <w:t>prioritară 3. Dezvoltarea infrastructurii de mediu în condiții de management e</w:t>
      </w:r>
      <w:r w:rsidR="00EB28A9" w:rsidRPr="00EB28A9">
        <w:rPr>
          <w:rFonts w:ascii="Calibri" w:eastAsia="Calibri" w:hAnsi="Calibri" w:cs="Calibri"/>
          <w:bCs/>
          <w:i w:val="0"/>
        </w:rPr>
        <w:t>fi</w:t>
      </w:r>
      <w:r w:rsidRPr="00EB28A9">
        <w:rPr>
          <w:rFonts w:asciiTheme="minorHAnsi" w:hAnsiTheme="minorHAnsi" w:cstheme="minorHAnsi"/>
          <w:bCs/>
          <w:i w:val="0"/>
        </w:rPr>
        <w:t>cient al resurselor,</w:t>
      </w:r>
      <w:r w:rsidR="00EB28A9" w:rsidRPr="00EB28A9">
        <w:rPr>
          <w:rFonts w:asciiTheme="minorHAnsi" w:hAnsiTheme="minorHAnsi" w:cstheme="minorHAnsi"/>
          <w:bCs/>
          <w:i w:val="0"/>
        </w:rPr>
        <w:t xml:space="preserve"> </w:t>
      </w:r>
      <w:r w:rsidRPr="00EB28A9">
        <w:rPr>
          <w:rFonts w:asciiTheme="minorHAnsi" w:hAnsiTheme="minorHAnsi" w:cstheme="minorHAnsi"/>
          <w:bCs/>
          <w:i w:val="0"/>
        </w:rPr>
        <w:t>Obiectivul Speci</w:t>
      </w:r>
      <w:r w:rsidR="00EB28A9" w:rsidRPr="00EB28A9">
        <w:rPr>
          <w:rFonts w:asciiTheme="minorHAnsi" w:hAnsiTheme="minorHAnsi" w:cstheme="minorHAnsi"/>
          <w:bCs/>
          <w:i w:val="0"/>
        </w:rPr>
        <w:t>fi</w:t>
      </w:r>
      <w:r w:rsidRPr="00EB28A9">
        <w:rPr>
          <w:rFonts w:asciiTheme="minorHAnsi" w:hAnsiTheme="minorHAnsi" w:cstheme="minorHAnsi"/>
          <w:bCs/>
          <w:i w:val="0"/>
        </w:rPr>
        <w:t xml:space="preserve">c 3.2. Creșterea nivelului de colectare și epurare </w:t>
      </w:r>
      <w:proofErr w:type="gramStart"/>
      <w:r w:rsidRPr="00EB28A9">
        <w:rPr>
          <w:rFonts w:asciiTheme="minorHAnsi" w:hAnsiTheme="minorHAnsi" w:cstheme="minorHAnsi"/>
          <w:bCs/>
          <w:i w:val="0"/>
        </w:rPr>
        <w:t>a</w:t>
      </w:r>
      <w:proofErr w:type="gramEnd"/>
      <w:r w:rsidRPr="00EB28A9">
        <w:rPr>
          <w:rFonts w:asciiTheme="minorHAnsi" w:hAnsiTheme="minorHAnsi" w:cstheme="minorHAnsi"/>
          <w:bCs/>
          <w:i w:val="0"/>
        </w:rPr>
        <w:t xml:space="preserve"> apelor uzate urbane, precum și</w:t>
      </w:r>
      <w:r w:rsidR="00EB28A9" w:rsidRPr="00EB28A9">
        <w:rPr>
          <w:rFonts w:asciiTheme="minorHAnsi" w:hAnsiTheme="minorHAnsi" w:cstheme="minorHAnsi"/>
          <w:bCs/>
          <w:i w:val="0"/>
        </w:rPr>
        <w:t xml:space="preserve"> </w:t>
      </w:r>
      <w:r w:rsidRPr="00EB28A9">
        <w:rPr>
          <w:rFonts w:asciiTheme="minorHAnsi" w:hAnsiTheme="minorHAnsi" w:cstheme="minorHAnsi"/>
          <w:bCs/>
          <w:i w:val="0"/>
        </w:rPr>
        <w:t>a gradului de asigurare a alimentării cu apă potabilă a populației;</w:t>
      </w:r>
    </w:p>
    <w:p w14:paraId="1B6BB63D" w14:textId="5A6477BD" w:rsidR="002549A7" w:rsidRPr="00EB28A9" w:rsidRDefault="00395990" w:rsidP="0063664A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EB28A9">
        <w:rPr>
          <w:rFonts w:asciiTheme="minorHAnsi" w:hAnsiTheme="minorHAnsi" w:cstheme="minorHAnsi"/>
          <w:bCs/>
          <w:i w:val="0"/>
        </w:rPr>
        <w:t>art. 129 alin (1), alin. (2), lit. b), coroborate cu prevederile alin. (4) lit. d) din Ordonanța</w:t>
      </w:r>
      <w:r w:rsidR="00EB28A9" w:rsidRPr="00EB28A9">
        <w:rPr>
          <w:rFonts w:asciiTheme="minorHAnsi" w:hAnsiTheme="minorHAnsi" w:cstheme="minorHAnsi"/>
          <w:bCs/>
          <w:i w:val="0"/>
        </w:rPr>
        <w:t xml:space="preserve"> </w:t>
      </w:r>
      <w:r w:rsidRPr="00EB28A9">
        <w:rPr>
          <w:rFonts w:asciiTheme="minorHAnsi" w:hAnsiTheme="minorHAnsi" w:cstheme="minorHAnsi"/>
          <w:bCs/>
          <w:i w:val="0"/>
        </w:rPr>
        <w:t>de urgență a Guvernului nr. 57/2019 privind Codul Administrativ, cu modi</w:t>
      </w:r>
      <w:r w:rsidR="00EB28A9" w:rsidRPr="00EB28A9">
        <w:rPr>
          <w:rFonts w:ascii="Calibri" w:eastAsia="Calibri" w:hAnsi="Calibri" w:cs="Calibri"/>
          <w:bCs/>
          <w:i w:val="0"/>
        </w:rPr>
        <w:t>fi</w:t>
      </w:r>
      <w:r w:rsidRPr="00EB28A9">
        <w:rPr>
          <w:rFonts w:asciiTheme="minorHAnsi" w:hAnsiTheme="minorHAnsi" w:cstheme="minorHAnsi"/>
          <w:bCs/>
          <w:i w:val="0"/>
        </w:rPr>
        <w:t>cările și completările</w:t>
      </w:r>
      <w:r w:rsidR="00EB28A9" w:rsidRPr="00EB28A9">
        <w:rPr>
          <w:rFonts w:asciiTheme="minorHAnsi" w:hAnsiTheme="minorHAnsi" w:cstheme="minorHAnsi"/>
          <w:bCs/>
          <w:i w:val="0"/>
        </w:rPr>
        <w:t xml:space="preserve"> </w:t>
      </w:r>
      <w:r w:rsidRPr="00EB28A9">
        <w:rPr>
          <w:rFonts w:asciiTheme="minorHAnsi" w:hAnsiTheme="minorHAnsi" w:cstheme="minorHAnsi"/>
          <w:bCs/>
          <w:i w:val="0"/>
        </w:rPr>
        <w:t>ulterioare.</w:t>
      </w:r>
    </w:p>
    <w:p w14:paraId="2B84F5BE" w14:textId="20D17C09" w:rsidR="003A2EA7" w:rsidRPr="0089530C" w:rsidRDefault="003A2EA7" w:rsidP="0045762A">
      <w:pPr>
        <w:pStyle w:val="Corptext2"/>
        <w:spacing w:before="120"/>
        <w:rPr>
          <w:rFonts w:asciiTheme="minorHAnsi" w:hAnsiTheme="minorHAnsi" w:cstheme="minorHAnsi"/>
          <w:b/>
          <w:i w:val="0"/>
        </w:rPr>
      </w:pPr>
      <w:r w:rsidRPr="0089530C">
        <w:rPr>
          <w:rFonts w:asciiTheme="minorHAnsi" w:hAnsiTheme="minorHAnsi" w:cstheme="minorHAnsi"/>
          <w:b/>
          <w:i w:val="0"/>
        </w:rPr>
        <w:t>Luând act de respectarea:</w:t>
      </w:r>
    </w:p>
    <w:p w14:paraId="51BC745A" w14:textId="3247DF61" w:rsidR="00A314B9" w:rsidRPr="0089530C" w:rsidRDefault="00A314B9" w:rsidP="00AA26D5">
      <w:pPr>
        <w:pStyle w:val="Corptext2"/>
        <w:numPr>
          <w:ilvl w:val="0"/>
          <w:numId w:val="17"/>
        </w:numPr>
        <w:spacing w:before="120"/>
        <w:rPr>
          <w:rFonts w:asciiTheme="minorHAnsi" w:hAnsiTheme="minorHAnsi" w:cstheme="minorHAnsi"/>
          <w:bCs/>
          <w:i w:val="0"/>
        </w:rPr>
      </w:pPr>
      <w:r w:rsidRPr="0089530C">
        <w:rPr>
          <w:rFonts w:asciiTheme="minorHAnsi" w:hAnsiTheme="minorHAnsi" w:cstheme="minorHAnsi"/>
          <w:bCs/>
          <w:i w:val="0"/>
        </w:rPr>
        <w:t xml:space="preserve">prevederilor art. 9 pct. 3 din Carta europeană </w:t>
      </w:r>
      <w:proofErr w:type="gramStart"/>
      <w:r w:rsidRPr="0089530C">
        <w:rPr>
          <w:rFonts w:asciiTheme="minorHAnsi" w:hAnsiTheme="minorHAnsi" w:cstheme="minorHAnsi"/>
          <w:bCs/>
          <w:i w:val="0"/>
        </w:rPr>
        <w:t>a</w:t>
      </w:r>
      <w:proofErr w:type="gramEnd"/>
      <w:r w:rsidRPr="0089530C">
        <w:rPr>
          <w:rFonts w:asciiTheme="minorHAnsi" w:hAnsiTheme="minorHAnsi" w:cstheme="minorHAnsi"/>
          <w:bCs/>
          <w:i w:val="0"/>
        </w:rPr>
        <w:t xml:space="preserve"> autonomiei locale, adoptată la Strasbourg la 15 octombrie 1985 şi ratificată prin Legea nr. 199/1997;</w:t>
      </w:r>
    </w:p>
    <w:p w14:paraId="1F901EF7" w14:textId="2DC511E7" w:rsidR="00A314B9" w:rsidRPr="0089530C" w:rsidRDefault="00A314B9" w:rsidP="001B35C4">
      <w:pPr>
        <w:pStyle w:val="Corptext2"/>
        <w:numPr>
          <w:ilvl w:val="0"/>
          <w:numId w:val="17"/>
        </w:numPr>
        <w:spacing w:before="120"/>
        <w:rPr>
          <w:rFonts w:asciiTheme="minorHAnsi" w:hAnsiTheme="minorHAnsi" w:cstheme="minorHAnsi"/>
          <w:bCs/>
          <w:i w:val="0"/>
        </w:rPr>
      </w:pPr>
      <w:r w:rsidRPr="0089530C">
        <w:rPr>
          <w:rFonts w:asciiTheme="minorHAnsi" w:hAnsiTheme="minorHAnsi" w:cstheme="minorHAnsi"/>
          <w:bCs/>
          <w:i w:val="0"/>
        </w:rPr>
        <w:t>prevederilor art. 121 alin. (1) și (2) din Constituția României, republicată, aprobată prin Legea de revizuire a Constituției României nr. 429/2003;</w:t>
      </w:r>
    </w:p>
    <w:p w14:paraId="0C458CD6" w14:textId="6EB69294" w:rsidR="00A314B9" w:rsidRPr="0089530C" w:rsidRDefault="00A314B9" w:rsidP="00DC292D">
      <w:pPr>
        <w:pStyle w:val="Corptext2"/>
        <w:numPr>
          <w:ilvl w:val="0"/>
          <w:numId w:val="17"/>
        </w:numPr>
        <w:spacing w:before="120"/>
        <w:rPr>
          <w:rFonts w:asciiTheme="minorHAnsi" w:hAnsiTheme="minorHAnsi" w:cstheme="minorHAnsi"/>
          <w:bCs/>
          <w:i w:val="0"/>
        </w:rPr>
      </w:pPr>
      <w:r w:rsidRPr="0089530C">
        <w:rPr>
          <w:rFonts w:asciiTheme="minorHAnsi" w:hAnsiTheme="minorHAnsi" w:cstheme="minorHAnsi"/>
          <w:bCs/>
          <w:i w:val="0"/>
        </w:rPr>
        <w:t>prevederil</w:t>
      </w:r>
      <w:r w:rsidR="000E05D0" w:rsidRPr="0089530C">
        <w:rPr>
          <w:rFonts w:asciiTheme="minorHAnsi" w:hAnsiTheme="minorHAnsi" w:cstheme="minorHAnsi"/>
          <w:bCs/>
          <w:i w:val="0"/>
        </w:rPr>
        <w:t>or</w:t>
      </w:r>
      <w:r w:rsidRPr="0089530C">
        <w:rPr>
          <w:rFonts w:asciiTheme="minorHAnsi" w:hAnsiTheme="minorHAnsi" w:cstheme="minorHAnsi"/>
          <w:bCs/>
          <w:i w:val="0"/>
        </w:rPr>
        <w:t xml:space="preserve"> art. 7 alin. (2) din Codul civil al României, aprobat prin Legea nr. 287/2009, republicată,</w:t>
      </w:r>
      <w:r w:rsidR="000E05D0" w:rsidRPr="0089530C">
        <w:rPr>
          <w:rFonts w:asciiTheme="minorHAnsi" w:hAnsiTheme="minorHAnsi" w:cstheme="minorHAnsi"/>
          <w:bCs/>
          <w:i w:val="0"/>
        </w:rPr>
        <w:t xml:space="preserve"> </w:t>
      </w:r>
      <w:r w:rsidRPr="0089530C">
        <w:rPr>
          <w:rFonts w:asciiTheme="minorHAnsi" w:hAnsiTheme="minorHAnsi" w:cstheme="minorHAnsi"/>
          <w:bCs/>
          <w:i w:val="0"/>
        </w:rPr>
        <w:t>modificată și completată;</w:t>
      </w:r>
    </w:p>
    <w:p w14:paraId="2CC4CB43" w14:textId="77777777" w:rsidR="000E05D0" w:rsidRPr="0089530C" w:rsidRDefault="00A314B9" w:rsidP="0007626A">
      <w:pPr>
        <w:pStyle w:val="Corptext2"/>
        <w:numPr>
          <w:ilvl w:val="0"/>
          <w:numId w:val="17"/>
        </w:numPr>
        <w:spacing w:before="120"/>
        <w:rPr>
          <w:rFonts w:asciiTheme="minorHAnsi" w:hAnsiTheme="minorHAnsi" w:cstheme="minorHAnsi"/>
          <w:bCs/>
          <w:i w:val="0"/>
        </w:rPr>
      </w:pPr>
      <w:r w:rsidRPr="0089530C">
        <w:rPr>
          <w:rFonts w:asciiTheme="minorHAnsi" w:hAnsiTheme="minorHAnsi" w:cstheme="minorHAnsi"/>
          <w:bCs/>
          <w:i w:val="0"/>
        </w:rPr>
        <w:t>prevederil</w:t>
      </w:r>
      <w:r w:rsidR="000E05D0" w:rsidRPr="0089530C">
        <w:rPr>
          <w:rFonts w:asciiTheme="minorHAnsi" w:hAnsiTheme="minorHAnsi" w:cstheme="minorHAnsi"/>
          <w:bCs/>
          <w:i w:val="0"/>
        </w:rPr>
        <w:t>or</w:t>
      </w:r>
      <w:r w:rsidRPr="0089530C">
        <w:rPr>
          <w:rFonts w:asciiTheme="minorHAnsi" w:hAnsiTheme="minorHAnsi" w:cstheme="minorHAnsi"/>
          <w:bCs/>
          <w:i w:val="0"/>
        </w:rPr>
        <w:t xml:space="preserve"> art. 211 din Ordonanța de urgență a Guvernului nr. 57/2019 privind Codul</w:t>
      </w:r>
      <w:r w:rsidR="000E05D0" w:rsidRPr="0089530C">
        <w:rPr>
          <w:rFonts w:asciiTheme="minorHAnsi" w:hAnsiTheme="minorHAnsi" w:cstheme="minorHAnsi"/>
          <w:bCs/>
          <w:i w:val="0"/>
        </w:rPr>
        <w:t xml:space="preserve"> </w:t>
      </w:r>
      <w:r w:rsidRPr="0089530C">
        <w:rPr>
          <w:rFonts w:asciiTheme="minorHAnsi" w:hAnsiTheme="minorHAnsi" w:cstheme="minorHAnsi"/>
          <w:bCs/>
          <w:i w:val="0"/>
        </w:rPr>
        <w:t>Administrativ, cu modificările și completările ulterioare;</w:t>
      </w:r>
      <w:r w:rsidR="000E05D0" w:rsidRPr="0089530C">
        <w:rPr>
          <w:rFonts w:asciiTheme="minorHAnsi" w:hAnsiTheme="minorHAnsi" w:cstheme="minorHAnsi"/>
          <w:bCs/>
          <w:i w:val="0"/>
        </w:rPr>
        <w:t xml:space="preserve"> </w:t>
      </w:r>
    </w:p>
    <w:p w14:paraId="7C4C855C" w14:textId="3FCC55F5" w:rsidR="00A314B9" w:rsidRPr="0089530C" w:rsidRDefault="00A314B9" w:rsidP="00AE5BC4">
      <w:pPr>
        <w:pStyle w:val="Corptext2"/>
        <w:numPr>
          <w:ilvl w:val="0"/>
          <w:numId w:val="17"/>
        </w:numPr>
        <w:spacing w:before="120"/>
        <w:rPr>
          <w:rFonts w:asciiTheme="minorHAnsi" w:hAnsiTheme="minorHAnsi" w:cstheme="minorHAnsi"/>
          <w:bCs/>
          <w:i w:val="0"/>
        </w:rPr>
      </w:pPr>
      <w:r w:rsidRPr="0089530C">
        <w:rPr>
          <w:rFonts w:asciiTheme="minorHAnsi" w:hAnsiTheme="minorHAnsi" w:cstheme="minorHAnsi"/>
          <w:bCs/>
          <w:i w:val="0"/>
        </w:rPr>
        <w:t>prevederile art. 3 alin. (2), art. 31, art. 40-40 și art. 80-83 din Legea nr. 24/2000 privind normele de</w:t>
      </w:r>
      <w:r w:rsidR="000E05D0" w:rsidRPr="0089530C">
        <w:rPr>
          <w:rFonts w:asciiTheme="minorHAnsi" w:hAnsiTheme="minorHAnsi" w:cstheme="minorHAnsi"/>
          <w:bCs/>
          <w:i w:val="0"/>
        </w:rPr>
        <w:t xml:space="preserve"> </w:t>
      </w:r>
      <w:r w:rsidRPr="0089530C">
        <w:rPr>
          <w:rFonts w:asciiTheme="minorHAnsi" w:hAnsiTheme="minorHAnsi" w:cstheme="minorHAnsi"/>
          <w:bCs/>
          <w:i w:val="0"/>
        </w:rPr>
        <w:t>tehnică legislativă pentru elaborarea actelor normative, republicată, cu modi</w:t>
      </w:r>
      <w:r w:rsidR="000E05D0" w:rsidRPr="0089530C">
        <w:rPr>
          <w:rFonts w:asciiTheme="minorHAnsi" w:hAnsiTheme="minorHAnsi" w:cstheme="minorHAnsi"/>
          <w:bCs/>
          <w:i w:val="0"/>
        </w:rPr>
        <w:t>fi</w:t>
      </w:r>
      <w:r w:rsidRPr="0089530C">
        <w:rPr>
          <w:rFonts w:asciiTheme="minorHAnsi" w:hAnsiTheme="minorHAnsi" w:cstheme="minorHAnsi"/>
          <w:bCs/>
          <w:i w:val="0"/>
        </w:rPr>
        <w:t>cările și completările</w:t>
      </w:r>
      <w:r w:rsidR="000E05D0" w:rsidRPr="0089530C">
        <w:rPr>
          <w:rFonts w:asciiTheme="minorHAnsi" w:hAnsiTheme="minorHAnsi" w:cstheme="minorHAnsi"/>
          <w:bCs/>
          <w:i w:val="0"/>
        </w:rPr>
        <w:t xml:space="preserve"> </w:t>
      </w:r>
      <w:r w:rsidRPr="0089530C">
        <w:rPr>
          <w:rFonts w:asciiTheme="minorHAnsi" w:hAnsiTheme="minorHAnsi" w:cstheme="minorHAnsi"/>
          <w:bCs/>
          <w:i w:val="0"/>
        </w:rPr>
        <w:t>ulterioare.</w:t>
      </w:r>
    </w:p>
    <w:p w14:paraId="5CDBC62C" w14:textId="77777777" w:rsidR="00904E01" w:rsidRPr="0089530C" w:rsidRDefault="00904E01" w:rsidP="00904E01">
      <w:pPr>
        <w:spacing w:before="120" w:after="60" w:line="252" w:lineRule="auto"/>
        <w:jc w:val="both"/>
        <w:rPr>
          <w:rFonts w:asciiTheme="minorHAnsi" w:hAnsiTheme="minorHAnsi" w:cstheme="minorHAnsi"/>
          <w:b/>
          <w:sz w:val="23"/>
          <w:szCs w:val="23"/>
          <w:lang w:val="ro-RO" w:eastAsia="ro-RO"/>
        </w:rPr>
      </w:pPr>
      <w:r w:rsidRPr="0089530C">
        <w:rPr>
          <w:rFonts w:asciiTheme="minorHAnsi" w:hAnsiTheme="minorHAnsi" w:cstheme="minorHAnsi"/>
          <w:b/>
          <w:sz w:val="23"/>
          <w:szCs w:val="23"/>
          <w:lang w:val="ro-RO" w:eastAsia="ro-RO"/>
        </w:rPr>
        <w:t xml:space="preserve">Față de elementele de drept și de fapt prezentate, </w:t>
      </w:r>
    </w:p>
    <w:p w14:paraId="764E64B1" w14:textId="37E8E1B0" w:rsidR="00904E01" w:rsidRPr="0089530C" w:rsidRDefault="00904E01" w:rsidP="00904E01">
      <w:pPr>
        <w:spacing w:line="252" w:lineRule="auto"/>
        <w:jc w:val="both"/>
        <w:rPr>
          <w:rFonts w:asciiTheme="minorHAnsi" w:hAnsiTheme="minorHAnsi" w:cstheme="minorHAnsi"/>
          <w:b/>
          <w:sz w:val="23"/>
          <w:szCs w:val="23"/>
          <w:lang w:val="ro-RO" w:eastAsia="ro-RO"/>
        </w:rPr>
      </w:pPr>
      <w:r w:rsidRPr="0089530C">
        <w:rPr>
          <w:rFonts w:asciiTheme="minorHAnsi" w:hAnsiTheme="minorHAnsi" w:cstheme="minorHAnsi"/>
          <w:b/>
          <w:sz w:val="23"/>
          <w:szCs w:val="23"/>
          <w:lang w:val="ro-RO" w:eastAsia="ro-RO"/>
        </w:rPr>
        <w:t>În temeiul</w:t>
      </w:r>
      <w:r w:rsidRPr="0089530C">
        <w:rPr>
          <w:rFonts w:asciiTheme="minorHAnsi" w:hAnsiTheme="minorHAnsi" w:cstheme="minorHAnsi"/>
          <w:sz w:val="23"/>
          <w:szCs w:val="23"/>
          <w:lang w:val="ro-RO" w:eastAsia="ro-RO"/>
        </w:rPr>
        <w:t xml:space="preserve"> Ordonanței de urgență a Guvernului nr.</w:t>
      </w:r>
      <w:r w:rsidR="006A0BA7">
        <w:rPr>
          <w:rFonts w:asciiTheme="minorHAnsi" w:hAnsiTheme="minorHAnsi" w:cstheme="minorHAnsi"/>
          <w:sz w:val="23"/>
          <w:szCs w:val="23"/>
          <w:lang w:val="ro-RO" w:eastAsia="ro-RO"/>
        </w:rPr>
        <w:t xml:space="preserve"> </w:t>
      </w:r>
      <w:r w:rsidRPr="0089530C">
        <w:rPr>
          <w:rFonts w:asciiTheme="minorHAnsi" w:hAnsiTheme="minorHAnsi" w:cstheme="minorHAnsi"/>
          <w:sz w:val="23"/>
          <w:szCs w:val="23"/>
          <w:lang w:val="ro-RO" w:eastAsia="ro-RO"/>
        </w:rPr>
        <w:t>57/2019 privind Codul Administrativ, cu modificările și completările ulterioare:</w:t>
      </w:r>
    </w:p>
    <w:p w14:paraId="3879CAEB" w14:textId="77777777" w:rsidR="00904E01" w:rsidRPr="0089530C" w:rsidRDefault="00904E01" w:rsidP="00904E01">
      <w:pPr>
        <w:numPr>
          <w:ilvl w:val="0"/>
          <w:numId w:val="18"/>
        </w:numPr>
        <w:spacing w:before="120" w:line="252" w:lineRule="auto"/>
        <w:jc w:val="both"/>
        <w:rPr>
          <w:rFonts w:asciiTheme="minorHAnsi" w:hAnsiTheme="minorHAnsi" w:cstheme="minorHAnsi"/>
          <w:sz w:val="23"/>
          <w:szCs w:val="23"/>
          <w:lang w:val="ro-RO" w:eastAsia="ro-RO"/>
        </w:rPr>
      </w:pPr>
      <w:r w:rsidRPr="0089530C">
        <w:rPr>
          <w:rFonts w:asciiTheme="minorHAnsi" w:hAnsiTheme="minorHAnsi" w:cstheme="minorHAnsi"/>
          <w:sz w:val="23"/>
          <w:szCs w:val="23"/>
          <w:lang w:val="ro-RO" w:eastAsia="ro-RO"/>
        </w:rPr>
        <w:t>art. 136 alin. (1) - proiectele de hotărâri pot fi inițiate de primar, de consilierii locali sau de cetățeni. Elaborarea proiectelor se face de cei care le propun, cu sprijinul secretarului general al unității/subdiviziunii administrativ-teritoriale și al compartimentelor de resort din cadrul aparatului de specialitate al primarului;</w:t>
      </w:r>
    </w:p>
    <w:p w14:paraId="336A7383" w14:textId="77777777" w:rsidR="00904E01" w:rsidRPr="0089530C" w:rsidRDefault="00904E01" w:rsidP="00904E01">
      <w:pPr>
        <w:numPr>
          <w:ilvl w:val="0"/>
          <w:numId w:val="18"/>
        </w:numPr>
        <w:spacing w:before="120" w:line="252" w:lineRule="auto"/>
        <w:jc w:val="both"/>
        <w:rPr>
          <w:rFonts w:asciiTheme="minorHAnsi" w:hAnsiTheme="minorHAnsi" w:cstheme="minorHAnsi"/>
          <w:sz w:val="23"/>
          <w:szCs w:val="23"/>
          <w:lang w:val="ro-RO" w:eastAsia="ro-RO"/>
        </w:rPr>
      </w:pPr>
      <w:r w:rsidRPr="0089530C">
        <w:rPr>
          <w:rFonts w:asciiTheme="minorHAnsi" w:hAnsiTheme="minorHAnsi" w:cstheme="minorHAnsi"/>
          <w:sz w:val="23"/>
          <w:szCs w:val="23"/>
          <w:lang w:val="ro-RO" w:eastAsia="ro-RO"/>
        </w:rPr>
        <w:t>art. 139 alin. (1) - în exercitarea atribuțiilor ce îi revin, consiliul local adoptă hotărâri, cu majoritate absolută sau simplă, după caz;</w:t>
      </w:r>
    </w:p>
    <w:p w14:paraId="15DE2FC6" w14:textId="77777777" w:rsidR="00904E01" w:rsidRPr="0089530C" w:rsidRDefault="00904E01" w:rsidP="00904E01">
      <w:pPr>
        <w:numPr>
          <w:ilvl w:val="0"/>
          <w:numId w:val="18"/>
        </w:numPr>
        <w:spacing w:before="120" w:line="252" w:lineRule="auto"/>
        <w:jc w:val="both"/>
        <w:rPr>
          <w:rFonts w:asciiTheme="minorHAnsi" w:hAnsiTheme="minorHAnsi" w:cstheme="minorHAnsi"/>
          <w:sz w:val="23"/>
          <w:szCs w:val="23"/>
          <w:lang w:val="ro-RO" w:eastAsia="ro-RO"/>
        </w:rPr>
      </w:pPr>
      <w:r w:rsidRPr="0089530C">
        <w:rPr>
          <w:rFonts w:asciiTheme="minorHAnsi" w:hAnsiTheme="minorHAnsi" w:cstheme="minorHAnsi"/>
          <w:sz w:val="23"/>
          <w:szCs w:val="23"/>
          <w:lang w:val="ro-RO" w:eastAsia="ro-RO"/>
        </w:rPr>
        <w:t>art. 196 alin. (1) lit.a) - în exercitarea atribuțiilor ce le revin, autoritățile administrației publice locale adoptă sau emit, după caz, acte administrative cu caracter normativ sau individual, după cum urmează: consiliul local și consiliul județean adoptă hotărâri,</w:t>
      </w:r>
    </w:p>
    <w:p w14:paraId="07DB87D7" w14:textId="5D9178B0" w:rsidR="00904E01" w:rsidRPr="0089530C" w:rsidRDefault="00904E01" w:rsidP="006A0BA7">
      <w:pPr>
        <w:spacing w:line="252" w:lineRule="auto"/>
        <w:jc w:val="both"/>
        <w:rPr>
          <w:rFonts w:asciiTheme="minorHAnsi" w:hAnsiTheme="minorHAnsi" w:cstheme="minorHAnsi"/>
          <w:sz w:val="23"/>
          <w:szCs w:val="23"/>
          <w:lang w:val="ro-RO" w:eastAsia="ro-RO"/>
        </w:rPr>
      </w:pPr>
      <w:r w:rsidRPr="0089530C">
        <w:rPr>
          <w:rFonts w:asciiTheme="minorHAnsi" w:hAnsiTheme="minorHAnsi" w:cstheme="minorHAnsi"/>
          <w:sz w:val="23"/>
          <w:szCs w:val="23"/>
          <w:lang w:val="ro-RO" w:eastAsia="ro-RO"/>
        </w:rPr>
        <w:t xml:space="preserve">s-a iniţiat Proiectul de hotărâre </w:t>
      </w:r>
      <w:r w:rsidR="006A0BA7" w:rsidRPr="006A0BA7">
        <w:rPr>
          <w:rFonts w:asciiTheme="minorHAnsi" w:hAnsiTheme="minorHAnsi" w:cstheme="minorHAnsi"/>
          <w:sz w:val="23"/>
          <w:szCs w:val="23"/>
          <w:lang w:val="ro-RO" w:eastAsia="ro-RO"/>
        </w:rPr>
        <w:t>privind aprobarea Studiului de Fezabilitate pentru „Proiectul regional de dezvoltare a</w:t>
      </w:r>
      <w:r w:rsidR="006A0BA7">
        <w:rPr>
          <w:rFonts w:asciiTheme="minorHAnsi" w:hAnsiTheme="minorHAnsi" w:cstheme="minorHAnsi"/>
          <w:sz w:val="23"/>
          <w:szCs w:val="23"/>
          <w:lang w:val="ro-RO" w:eastAsia="ro-RO"/>
        </w:rPr>
        <w:t xml:space="preserve"> </w:t>
      </w:r>
      <w:r w:rsidR="006A0BA7" w:rsidRPr="006A0BA7">
        <w:rPr>
          <w:rFonts w:asciiTheme="minorHAnsi" w:hAnsiTheme="minorHAnsi" w:cstheme="minorHAnsi"/>
          <w:sz w:val="23"/>
          <w:szCs w:val="23"/>
          <w:lang w:val="ro-RO" w:eastAsia="ro-RO"/>
        </w:rPr>
        <w:t>infrastructurii de apă și apă uzată pentru aria de operare a Operatorului Regional în</w:t>
      </w:r>
      <w:r w:rsidR="006A0BA7">
        <w:rPr>
          <w:rFonts w:asciiTheme="minorHAnsi" w:hAnsiTheme="minorHAnsi" w:cstheme="minorHAnsi"/>
          <w:sz w:val="23"/>
          <w:szCs w:val="23"/>
          <w:lang w:val="ro-RO" w:eastAsia="ro-RO"/>
        </w:rPr>
        <w:t xml:space="preserve"> </w:t>
      </w:r>
      <w:r w:rsidR="006A0BA7" w:rsidRPr="006A0BA7">
        <w:rPr>
          <w:rFonts w:asciiTheme="minorHAnsi" w:hAnsiTheme="minorHAnsi" w:cstheme="minorHAnsi"/>
          <w:sz w:val="23"/>
          <w:szCs w:val="23"/>
          <w:lang w:val="ro-RO" w:eastAsia="ro-RO"/>
        </w:rPr>
        <w:t>județele Călărași și Ialomița, în perioada 2014-2020”, a indicatorilor tehnico-economici</w:t>
      </w:r>
      <w:r w:rsidR="006A0BA7">
        <w:rPr>
          <w:rFonts w:asciiTheme="minorHAnsi" w:hAnsiTheme="minorHAnsi" w:cstheme="minorHAnsi"/>
          <w:sz w:val="23"/>
          <w:szCs w:val="23"/>
          <w:lang w:val="ro-RO" w:eastAsia="ro-RO"/>
        </w:rPr>
        <w:t xml:space="preserve"> </w:t>
      </w:r>
      <w:r w:rsidR="006A0BA7" w:rsidRPr="006A0BA7">
        <w:rPr>
          <w:rFonts w:asciiTheme="minorHAnsi" w:hAnsiTheme="minorHAnsi" w:cstheme="minorHAnsi"/>
          <w:sz w:val="23"/>
          <w:szCs w:val="23"/>
          <w:lang w:val="ro-RO" w:eastAsia="ro-RO"/>
        </w:rPr>
        <w:t>ai proiectului și a indicatorilor tehnico-economici pentru Comuna Șoldanu, Județul</w:t>
      </w:r>
      <w:r w:rsidR="006A0BA7">
        <w:rPr>
          <w:rFonts w:asciiTheme="minorHAnsi" w:hAnsiTheme="minorHAnsi" w:cstheme="minorHAnsi"/>
          <w:sz w:val="23"/>
          <w:szCs w:val="23"/>
          <w:lang w:val="ro-RO" w:eastAsia="ro-RO"/>
        </w:rPr>
        <w:t xml:space="preserve"> </w:t>
      </w:r>
      <w:r w:rsidR="006A0BA7" w:rsidRPr="006A0BA7">
        <w:rPr>
          <w:rFonts w:asciiTheme="minorHAnsi" w:hAnsiTheme="minorHAnsi" w:cstheme="minorHAnsi"/>
          <w:sz w:val="23"/>
          <w:szCs w:val="23"/>
          <w:lang w:val="ro-RO" w:eastAsia="ro-RO"/>
        </w:rPr>
        <w:t>Călărași</w:t>
      </w:r>
      <w:r w:rsidRPr="0089530C">
        <w:rPr>
          <w:rFonts w:asciiTheme="minorHAnsi" w:hAnsiTheme="minorHAnsi" w:cstheme="minorHAnsi"/>
          <w:sz w:val="23"/>
          <w:szCs w:val="23"/>
          <w:lang w:val="ro-RO" w:eastAsia="ro-RO"/>
        </w:rPr>
        <w:t>.</w:t>
      </w:r>
    </w:p>
    <w:p w14:paraId="0BF6EC78" w14:textId="77777777" w:rsidR="00904E01" w:rsidRPr="0089530C" w:rsidRDefault="00904E01" w:rsidP="00904E01">
      <w:pPr>
        <w:spacing w:line="252" w:lineRule="auto"/>
        <w:jc w:val="both"/>
        <w:rPr>
          <w:rFonts w:asciiTheme="minorHAnsi" w:hAnsiTheme="minorHAnsi" w:cstheme="minorHAnsi"/>
          <w:sz w:val="23"/>
          <w:szCs w:val="23"/>
          <w:lang w:val="ro-RO" w:eastAsia="ro-RO"/>
        </w:rPr>
      </w:pPr>
      <w:r w:rsidRPr="0089530C">
        <w:rPr>
          <w:rFonts w:asciiTheme="minorHAnsi" w:hAnsiTheme="minorHAnsi" w:cstheme="minorHAnsi"/>
          <w:sz w:val="23"/>
          <w:szCs w:val="23"/>
          <w:lang w:val="ro-RO" w:eastAsia="ro-RO"/>
        </w:rPr>
        <w:t xml:space="preserve">Considerând proiectul de hotărâre elaborat ca fiind legal şi oportun, pe cale de consecinţă propun Consiliului Local al Comunei Șoldanu aprobarea acestuia în forma prezentată.   </w:t>
      </w:r>
    </w:p>
    <w:p w14:paraId="7BFE009F" w14:textId="75C8D579" w:rsidR="009E5CE4" w:rsidRPr="0089530C" w:rsidRDefault="006A0BA7" w:rsidP="00DE2B35">
      <w:pPr>
        <w:spacing w:before="240"/>
        <w:ind w:firstLine="720"/>
        <w:rPr>
          <w:rFonts w:asciiTheme="minorHAnsi" w:hAnsiTheme="minorHAnsi" w:cstheme="minorHAnsi"/>
          <w:sz w:val="22"/>
          <w:szCs w:val="23"/>
        </w:rPr>
      </w:pPr>
      <w:r>
        <w:rPr>
          <w:rFonts w:asciiTheme="minorHAnsi" w:hAnsiTheme="minorHAnsi" w:cstheme="minorHAnsi"/>
          <w:sz w:val="22"/>
          <w:szCs w:val="23"/>
        </w:rPr>
        <w:t>Inspecto</w:t>
      </w:r>
      <w:r w:rsidR="00162CCA">
        <w:rPr>
          <w:rFonts w:asciiTheme="minorHAnsi" w:hAnsiTheme="minorHAnsi" w:cstheme="minorHAnsi"/>
          <w:sz w:val="22"/>
          <w:szCs w:val="23"/>
        </w:rPr>
        <w:t>r</w:t>
      </w:r>
      <w:r w:rsidR="0009675A" w:rsidRPr="0089530C">
        <w:rPr>
          <w:rFonts w:asciiTheme="minorHAnsi" w:hAnsiTheme="minorHAnsi" w:cstheme="minorHAnsi"/>
          <w:sz w:val="22"/>
          <w:szCs w:val="23"/>
        </w:rPr>
        <w:t>,</w:t>
      </w:r>
      <w:r w:rsidR="00D77F3B" w:rsidRPr="0089530C">
        <w:rPr>
          <w:rFonts w:asciiTheme="minorHAnsi" w:hAnsiTheme="minorHAnsi" w:cstheme="minorHAnsi"/>
          <w:sz w:val="22"/>
          <w:szCs w:val="23"/>
        </w:rPr>
        <w:tab/>
      </w:r>
      <w:r w:rsidR="00D77F3B" w:rsidRPr="0089530C">
        <w:rPr>
          <w:rFonts w:asciiTheme="minorHAnsi" w:hAnsiTheme="minorHAnsi" w:cstheme="minorHAnsi"/>
          <w:sz w:val="22"/>
          <w:szCs w:val="23"/>
        </w:rPr>
        <w:tab/>
      </w:r>
    </w:p>
    <w:p w14:paraId="5A6AD8AF" w14:textId="3E2B7FAA" w:rsidR="005A77B3" w:rsidRPr="0089530C" w:rsidRDefault="00162CCA" w:rsidP="00016AFA">
      <w:pPr>
        <w:pStyle w:val="Titlu2"/>
        <w:spacing w:before="120"/>
        <w:ind w:left="720"/>
        <w:jc w:val="left"/>
        <w:rPr>
          <w:rFonts w:asciiTheme="minorHAnsi" w:hAnsiTheme="minorHAnsi" w:cstheme="minorHAnsi"/>
          <w:sz w:val="22"/>
          <w:szCs w:val="23"/>
          <w:lang w:val="ro-RO"/>
        </w:rPr>
      </w:pPr>
      <w:r>
        <w:rPr>
          <w:rFonts w:asciiTheme="minorHAnsi" w:hAnsiTheme="minorHAnsi" w:cstheme="minorHAnsi"/>
          <w:sz w:val="22"/>
          <w:szCs w:val="23"/>
          <w:lang w:val="ro-RO"/>
        </w:rPr>
        <w:t>Rodica DUMITRESCU</w:t>
      </w:r>
      <w:r w:rsidR="003D7968" w:rsidRPr="0089530C">
        <w:rPr>
          <w:rFonts w:asciiTheme="minorHAnsi" w:hAnsiTheme="minorHAnsi" w:cstheme="minorHAnsi"/>
          <w:sz w:val="22"/>
          <w:szCs w:val="23"/>
          <w:lang w:val="ro-RO"/>
        </w:rPr>
        <w:tab/>
      </w:r>
      <w:r w:rsidR="003D7968" w:rsidRPr="0089530C">
        <w:rPr>
          <w:rFonts w:asciiTheme="minorHAnsi" w:hAnsiTheme="minorHAnsi" w:cstheme="minorHAnsi"/>
          <w:sz w:val="22"/>
          <w:szCs w:val="23"/>
          <w:lang w:val="ro-RO"/>
        </w:rPr>
        <w:tab/>
      </w:r>
    </w:p>
    <w:sectPr w:rsidR="005A77B3" w:rsidRPr="0089530C" w:rsidSect="00826EFC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23A4D"/>
    <w:multiLevelType w:val="multilevel"/>
    <w:tmpl w:val="200CF8BC"/>
    <w:lvl w:ilvl="0">
      <w:start w:val="9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4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2F47633"/>
    <w:multiLevelType w:val="hybridMultilevel"/>
    <w:tmpl w:val="BC941AE6"/>
    <w:lvl w:ilvl="0" w:tplc="0418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BE39A3"/>
    <w:multiLevelType w:val="hybridMultilevel"/>
    <w:tmpl w:val="76E832A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5CC471E">
      <w:start w:val="8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3A09D6"/>
    <w:multiLevelType w:val="hybridMultilevel"/>
    <w:tmpl w:val="1CA4399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D4FCF"/>
    <w:multiLevelType w:val="hybridMultilevel"/>
    <w:tmpl w:val="11EC0188"/>
    <w:lvl w:ilvl="0" w:tplc="DE586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72599F"/>
    <w:multiLevelType w:val="hybridMultilevel"/>
    <w:tmpl w:val="0392450C"/>
    <w:lvl w:ilvl="0" w:tplc="0418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D511C"/>
    <w:multiLevelType w:val="hybridMultilevel"/>
    <w:tmpl w:val="40C2CA2E"/>
    <w:lvl w:ilvl="0" w:tplc="3F3C52CE">
      <w:start w:val="1"/>
      <w:numFmt w:val="lowerLetter"/>
      <w:lvlText w:val="%1)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8D6F79"/>
    <w:multiLevelType w:val="hybridMultilevel"/>
    <w:tmpl w:val="5A70EF0C"/>
    <w:lvl w:ilvl="0" w:tplc="1728E26E">
      <w:start w:val="8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  <w:b/>
      </w:rPr>
    </w:lvl>
    <w:lvl w:ilvl="1" w:tplc="0418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3989091E"/>
    <w:multiLevelType w:val="hybridMultilevel"/>
    <w:tmpl w:val="D848DE8C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A9B06F3"/>
    <w:multiLevelType w:val="hybridMultilevel"/>
    <w:tmpl w:val="B178BC8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BE4B66"/>
    <w:multiLevelType w:val="hybridMultilevel"/>
    <w:tmpl w:val="54384410"/>
    <w:lvl w:ilvl="0" w:tplc="4DF07358">
      <w:start w:val="5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4C662FCC"/>
    <w:multiLevelType w:val="multilevel"/>
    <w:tmpl w:val="C6DA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E56CF6"/>
    <w:multiLevelType w:val="hybridMultilevel"/>
    <w:tmpl w:val="EED60AA8"/>
    <w:lvl w:ilvl="0" w:tplc="DE586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6209EC"/>
    <w:multiLevelType w:val="multilevel"/>
    <w:tmpl w:val="853A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071B71"/>
    <w:multiLevelType w:val="hybridMultilevel"/>
    <w:tmpl w:val="EF288002"/>
    <w:lvl w:ilvl="0" w:tplc="DE586DD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9A47396"/>
    <w:multiLevelType w:val="hybridMultilevel"/>
    <w:tmpl w:val="C63A4100"/>
    <w:lvl w:ilvl="0" w:tplc="262A911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6FF7291"/>
    <w:multiLevelType w:val="hybridMultilevel"/>
    <w:tmpl w:val="E4FAC8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6069D"/>
    <w:multiLevelType w:val="hybridMultilevel"/>
    <w:tmpl w:val="CBA62494"/>
    <w:lvl w:ilvl="0" w:tplc="04180007">
      <w:start w:val="1"/>
      <w:numFmt w:val="bullet"/>
      <w:lvlText w:val=""/>
      <w:lvlJc w:val="left"/>
      <w:pPr>
        <w:ind w:left="138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6"/>
  </w:num>
  <w:num w:numId="4">
    <w:abstractNumId w:val="13"/>
  </w:num>
  <w:num w:numId="5">
    <w:abstractNumId w:val="11"/>
  </w:num>
  <w:num w:numId="6">
    <w:abstractNumId w:val="10"/>
  </w:num>
  <w:num w:numId="7">
    <w:abstractNumId w:val="2"/>
  </w:num>
  <w:num w:numId="8">
    <w:abstractNumId w:val="5"/>
  </w:num>
  <w:num w:numId="9">
    <w:abstractNumId w:val="17"/>
  </w:num>
  <w:num w:numId="10">
    <w:abstractNumId w:val="7"/>
  </w:num>
  <w:num w:numId="11">
    <w:abstractNumId w:val="8"/>
  </w:num>
  <w:num w:numId="12">
    <w:abstractNumId w:val="12"/>
  </w:num>
  <w:num w:numId="13">
    <w:abstractNumId w:val="14"/>
  </w:num>
  <w:num w:numId="14">
    <w:abstractNumId w:val="4"/>
  </w:num>
  <w:num w:numId="15">
    <w:abstractNumId w:val="9"/>
  </w:num>
  <w:num w:numId="16">
    <w:abstractNumId w:val="3"/>
  </w:num>
  <w:num w:numId="17">
    <w:abstractNumId w:val="1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CD"/>
    <w:rsid w:val="00015915"/>
    <w:rsid w:val="00016AFA"/>
    <w:rsid w:val="0004320C"/>
    <w:rsid w:val="00050F12"/>
    <w:rsid w:val="0009675A"/>
    <w:rsid w:val="000A6B43"/>
    <w:rsid w:val="000E05D0"/>
    <w:rsid w:val="000E152E"/>
    <w:rsid w:val="0016055B"/>
    <w:rsid w:val="00162CCA"/>
    <w:rsid w:val="00175284"/>
    <w:rsid w:val="00184755"/>
    <w:rsid w:val="001C74A2"/>
    <w:rsid w:val="00207D3D"/>
    <w:rsid w:val="00224DC1"/>
    <w:rsid w:val="002549A7"/>
    <w:rsid w:val="00271495"/>
    <w:rsid w:val="00277F24"/>
    <w:rsid w:val="002D3AEA"/>
    <w:rsid w:val="00307858"/>
    <w:rsid w:val="00340D04"/>
    <w:rsid w:val="00345877"/>
    <w:rsid w:val="00346F70"/>
    <w:rsid w:val="00381576"/>
    <w:rsid w:val="00395990"/>
    <w:rsid w:val="003A2EA7"/>
    <w:rsid w:val="003C2A0E"/>
    <w:rsid w:val="003D0A41"/>
    <w:rsid w:val="003D7968"/>
    <w:rsid w:val="003E1E4D"/>
    <w:rsid w:val="003F463C"/>
    <w:rsid w:val="004012A6"/>
    <w:rsid w:val="0042022D"/>
    <w:rsid w:val="00422402"/>
    <w:rsid w:val="0044763C"/>
    <w:rsid w:val="00452CD3"/>
    <w:rsid w:val="0045544B"/>
    <w:rsid w:val="0045762A"/>
    <w:rsid w:val="00490312"/>
    <w:rsid w:val="004E178C"/>
    <w:rsid w:val="005A2025"/>
    <w:rsid w:val="005A77B3"/>
    <w:rsid w:val="005C39FA"/>
    <w:rsid w:val="005E394B"/>
    <w:rsid w:val="00605114"/>
    <w:rsid w:val="00640E91"/>
    <w:rsid w:val="006675EA"/>
    <w:rsid w:val="00676796"/>
    <w:rsid w:val="006A0BA7"/>
    <w:rsid w:val="006A6CE3"/>
    <w:rsid w:val="006B1D12"/>
    <w:rsid w:val="006C10E5"/>
    <w:rsid w:val="00725656"/>
    <w:rsid w:val="007303AA"/>
    <w:rsid w:val="00734757"/>
    <w:rsid w:val="007416B3"/>
    <w:rsid w:val="00762B96"/>
    <w:rsid w:val="007668A1"/>
    <w:rsid w:val="007E7C44"/>
    <w:rsid w:val="00811EB7"/>
    <w:rsid w:val="00812312"/>
    <w:rsid w:val="00820E2A"/>
    <w:rsid w:val="00826EFC"/>
    <w:rsid w:val="00857464"/>
    <w:rsid w:val="0089530C"/>
    <w:rsid w:val="008A7DBB"/>
    <w:rsid w:val="008B7F56"/>
    <w:rsid w:val="00904E01"/>
    <w:rsid w:val="00923363"/>
    <w:rsid w:val="00930199"/>
    <w:rsid w:val="009353A0"/>
    <w:rsid w:val="00944C6A"/>
    <w:rsid w:val="00954054"/>
    <w:rsid w:val="009918F6"/>
    <w:rsid w:val="009B0F28"/>
    <w:rsid w:val="009B3A8E"/>
    <w:rsid w:val="009E3C32"/>
    <w:rsid w:val="009E5CE4"/>
    <w:rsid w:val="009F1C03"/>
    <w:rsid w:val="009F71AE"/>
    <w:rsid w:val="00A05174"/>
    <w:rsid w:val="00A13086"/>
    <w:rsid w:val="00A314B9"/>
    <w:rsid w:val="00A34D72"/>
    <w:rsid w:val="00A6562C"/>
    <w:rsid w:val="00A72BDD"/>
    <w:rsid w:val="00A75AC7"/>
    <w:rsid w:val="00A76B5F"/>
    <w:rsid w:val="00AB0969"/>
    <w:rsid w:val="00AE2287"/>
    <w:rsid w:val="00B120F5"/>
    <w:rsid w:val="00B27AFB"/>
    <w:rsid w:val="00B5638A"/>
    <w:rsid w:val="00B942BC"/>
    <w:rsid w:val="00BA53E9"/>
    <w:rsid w:val="00BC19C9"/>
    <w:rsid w:val="00BD4006"/>
    <w:rsid w:val="00BE4342"/>
    <w:rsid w:val="00C2360C"/>
    <w:rsid w:val="00C5002F"/>
    <w:rsid w:val="00CC67FD"/>
    <w:rsid w:val="00CE19C3"/>
    <w:rsid w:val="00D011EF"/>
    <w:rsid w:val="00D0243F"/>
    <w:rsid w:val="00D63D8A"/>
    <w:rsid w:val="00D77F3B"/>
    <w:rsid w:val="00DA6DDC"/>
    <w:rsid w:val="00DA792D"/>
    <w:rsid w:val="00DB5D0C"/>
    <w:rsid w:val="00DE2B35"/>
    <w:rsid w:val="00E118D9"/>
    <w:rsid w:val="00E94620"/>
    <w:rsid w:val="00EB28A9"/>
    <w:rsid w:val="00F066DA"/>
    <w:rsid w:val="00F774CD"/>
    <w:rsid w:val="00F91191"/>
    <w:rsid w:val="00FA4CB2"/>
    <w:rsid w:val="00FB41AB"/>
    <w:rsid w:val="00FF1092"/>
    <w:rsid w:val="00FF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523A9"/>
  <w15:docId w15:val="{25635284-2B78-477D-9D5F-8EB47509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EB7"/>
    <w:rPr>
      <w:sz w:val="24"/>
      <w:szCs w:val="24"/>
      <w:lang w:val="en-US" w:eastAsia="en-US"/>
    </w:rPr>
  </w:style>
  <w:style w:type="paragraph" w:styleId="Titlu2">
    <w:name w:val="heading 2"/>
    <w:basedOn w:val="Normal"/>
    <w:next w:val="Normal"/>
    <w:link w:val="Titlu2Caracter"/>
    <w:qFormat/>
    <w:rsid w:val="009E5CE4"/>
    <w:pPr>
      <w:keepNext/>
      <w:jc w:val="center"/>
      <w:outlineLvl w:val="1"/>
    </w:pPr>
    <w:rPr>
      <w:rFonts w:ascii="Arial" w:hAnsi="Arial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ln2tpunct">
    <w:name w:val="ln2tpunct"/>
    <w:basedOn w:val="Fontdeparagrafimplicit"/>
    <w:rsid w:val="00B27AFB"/>
  </w:style>
  <w:style w:type="paragraph" w:styleId="TextnBalon">
    <w:name w:val="Balloon Text"/>
    <w:basedOn w:val="Normal"/>
    <w:semiHidden/>
    <w:rsid w:val="00B27AFB"/>
    <w:rPr>
      <w:rFonts w:ascii="Tahoma" w:hAnsi="Tahoma" w:cs="Tahoma"/>
      <w:sz w:val="16"/>
      <w:szCs w:val="16"/>
    </w:rPr>
  </w:style>
  <w:style w:type="character" w:customStyle="1" w:styleId="ln2tparagraf">
    <w:name w:val="ln2tparagraf"/>
    <w:basedOn w:val="Fontdeparagrafimplicit"/>
    <w:rsid w:val="000A6B43"/>
  </w:style>
  <w:style w:type="paragraph" w:styleId="Corptext2">
    <w:name w:val="Body Text 2"/>
    <w:basedOn w:val="Normal"/>
    <w:link w:val="Corptext2Caracter"/>
    <w:rsid w:val="000A6B43"/>
    <w:pPr>
      <w:tabs>
        <w:tab w:val="left" w:pos="900"/>
      </w:tabs>
      <w:jc w:val="both"/>
    </w:pPr>
    <w:rPr>
      <w:rFonts w:ascii="Arial Narrow" w:hAnsi="Arial Narrow"/>
      <w:i/>
    </w:rPr>
  </w:style>
  <w:style w:type="character" w:styleId="Robust">
    <w:name w:val="Strong"/>
    <w:basedOn w:val="Fontdeparagrafimplicit"/>
    <w:uiPriority w:val="22"/>
    <w:qFormat/>
    <w:rsid w:val="000A6B43"/>
    <w:rPr>
      <w:b/>
      <w:bCs/>
    </w:rPr>
  </w:style>
  <w:style w:type="character" w:customStyle="1" w:styleId="ln2tlitera">
    <w:name w:val="ln2tlitera"/>
    <w:basedOn w:val="Fontdeparagrafimplicit"/>
    <w:rsid w:val="000A6B43"/>
  </w:style>
  <w:style w:type="paragraph" w:customStyle="1" w:styleId="CharCharCharCharCharCharCharCharCharChar">
    <w:name w:val="Char Char Char Char Char Char Char Char Char Char"/>
    <w:basedOn w:val="Normal"/>
    <w:rsid w:val="000A6B43"/>
    <w:pPr>
      <w:spacing w:after="160" w:line="240" w:lineRule="exact"/>
    </w:pPr>
    <w:rPr>
      <w:rFonts w:ascii="Verdana" w:hAnsi="Verdana"/>
      <w:sz w:val="20"/>
      <w:szCs w:val="20"/>
    </w:rPr>
  </w:style>
  <w:style w:type="paragraph" w:styleId="Corptext">
    <w:name w:val="Body Text"/>
    <w:basedOn w:val="Normal"/>
    <w:rsid w:val="00954054"/>
    <w:pPr>
      <w:spacing w:after="120"/>
    </w:pPr>
  </w:style>
  <w:style w:type="character" w:customStyle="1" w:styleId="ln2punct">
    <w:name w:val="ln2punct"/>
    <w:basedOn w:val="Fontdeparagrafimplicit"/>
    <w:rsid w:val="00811EB7"/>
  </w:style>
  <w:style w:type="character" w:customStyle="1" w:styleId="ln2tpreambul">
    <w:name w:val="ln2tpreambul"/>
    <w:basedOn w:val="Fontdeparagrafimplicit"/>
    <w:rsid w:val="00811EB7"/>
  </w:style>
  <w:style w:type="character" w:customStyle="1" w:styleId="Titlu2Caracter">
    <w:name w:val="Titlu 2 Caracter"/>
    <w:link w:val="Titlu2"/>
    <w:rsid w:val="009E5CE4"/>
    <w:rPr>
      <w:rFonts w:ascii="Arial" w:hAnsi="Arial"/>
      <w:sz w:val="24"/>
      <w:lang w:val="en-US" w:eastAsia="en-US" w:bidi="ar-SA"/>
    </w:rPr>
  </w:style>
  <w:style w:type="character" w:styleId="Hyperlink">
    <w:name w:val="Hyperlink"/>
    <w:basedOn w:val="Fontdeparagrafimplicit"/>
    <w:rsid w:val="00820E2A"/>
    <w:rPr>
      <w:color w:val="0000FF"/>
      <w:u w:val="single"/>
    </w:rPr>
  </w:style>
  <w:style w:type="paragraph" w:styleId="NormalWeb">
    <w:name w:val="Normal (Web)"/>
    <w:basedOn w:val="Normal"/>
    <w:rsid w:val="00820E2A"/>
    <w:pPr>
      <w:spacing w:before="100" w:beforeAutospacing="1" w:after="100" w:afterAutospacing="1"/>
    </w:pPr>
  </w:style>
  <w:style w:type="character" w:customStyle="1" w:styleId="Corptext2Caracter">
    <w:name w:val="Corp text 2 Caracter"/>
    <w:link w:val="Corptext2"/>
    <w:rsid w:val="005C39FA"/>
    <w:rPr>
      <w:rFonts w:ascii="Arial Narrow" w:hAnsi="Arial Narrow"/>
      <w:i/>
      <w:sz w:val="24"/>
      <w:szCs w:val="24"/>
      <w:lang w:val="en-US" w:eastAsia="en-US"/>
    </w:rPr>
  </w:style>
  <w:style w:type="paragraph" w:styleId="Frspaiere">
    <w:name w:val="No Spacing"/>
    <w:basedOn w:val="Normal"/>
    <w:uiPriority w:val="1"/>
    <w:qFormat/>
    <w:rsid w:val="00812312"/>
    <w:rPr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9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811</Words>
  <Characters>5191</Characters>
  <Application>Microsoft Office Word</Application>
  <DocSecurity>0</DocSecurity>
  <Lines>43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PR POROSCHIA</Company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USER</dc:creator>
  <cp:lastModifiedBy>Traian Hulea</cp:lastModifiedBy>
  <cp:revision>2</cp:revision>
  <cp:lastPrinted>2022-03-25T09:12:00Z</cp:lastPrinted>
  <dcterms:created xsi:type="dcterms:W3CDTF">2022-03-25T09:16:00Z</dcterms:created>
  <dcterms:modified xsi:type="dcterms:W3CDTF">2022-03-25T09:16:00Z</dcterms:modified>
</cp:coreProperties>
</file>