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2B138" w14:textId="77777777" w:rsidR="00542B14" w:rsidRPr="002A1280" w:rsidRDefault="00542B14" w:rsidP="001162E7">
      <w:pPr>
        <w:spacing w:before="120" w:after="240"/>
        <w:ind w:left="357"/>
        <w:jc w:val="center"/>
        <w:rPr>
          <w:rFonts w:asciiTheme="minorHAnsi" w:hAnsiTheme="minorHAnsi" w:cstheme="minorHAnsi"/>
          <w:caps/>
          <w:sz w:val="20"/>
        </w:rPr>
      </w:pPr>
    </w:p>
    <w:p w14:paraId="77855E13" w14:textId="6C878235" w:rsidR="009B66CB" w:rsidRPr="002A1280" w:rsidRDefault="005B4EB8" w:rsidP="002A1280">
      <w:pPr>
        <w:spacing w:before="840" w:after="240"/>
        <w:ind w:left="357"/>
        <w:jc w:val="center"/>
        <w:rPr>
          <w:rFonts w:asciiTheme="minorHAnsi" w:hAnsiTheme="minorHAnsi" w:cstheme="minorHAnsi"/>
          <w:b/>
          <w:caps/>
          <w:sz w:val="28"/>
        </w:rPr>
      </w:pPr>
      <w:r w:rsidRPr="002A1280">
        <w:rPr>
          <w:rFonts w:asciiTheme="minorHAnsi" w:hAnsiTheme="minorHAnsi" w:cstheme="minorHAnsi"/>
          <w:b/>
          <w:caps/>
          <w:sz w:val="28"/>
        </w:rPr>
        <w:t>raport de specialitate</w:t>
      </w:r>
    </w:p>
    <w:p w14:paraId="259B150E" w14:textId="2278E882" w:rsidR="001439C8" w:rsidRPr="002A1280" w:rsidRDefault="001439C8" w:rsidP="002A1280">
      <w:pPr>
        <w:spacing w:before="120" w:after="240"/>
        <w:ind w:left="357"/>
        <w:jc w:val="center"/>
        <w:rPr>
          <w:rFonts w:asciiTheme="minorHAnsi" w:hAnsiTheme="minorHAnsi" w:cstheme="minorHAnsi"/>
          <w:b/>
          <w:caps/>
          <w:sz w:val="22"/>
          <w:szCs w:val="22"/>
        </w:rPr>
      </w:pPr>
      <w:r w:rsidRPr="002A1280">
        <w:rPr>
          <w:rFonts w:asciiTheme="minorHAnsi" w:hAnsiTheme="minorHAnsi" w:cstheme="minorHAnsi"/>
          <w:sz w:val="22"/>
          <w:szCs w:val="22"/>
          <w:lang w:val="en-US"/>
        </w:rPr>
        <w:t xml:space="preserve">al proiectului de hotărâre privind </w:t>
      </w:r>
      <w:bookmarkStart w:id="0" w:name="_Hlk99100753"/>
      <w:r w:rsidR="002A1280" w:rsidRPr="002A1280">
        <w:rPr>
          <w:rFonts w:asciiTheme="minorHAnsi" w:hAnsiTheme="minorHAnsi" w:cstheme="minorHAnsi"/>
          <w:sz w:val="22"/>
          <w:szCs w:val="22"/>
        </w:rPr>
        <w:t>aprobarea prelungirii duratei Contractelor de închiriere a suprafeței de 45,2458</w:t>
      </w:r>
      <w:r w:rsidR="002A1280" w:rsidRPr="002A1280">
        <w:rPr>
          <w:rFonts w:asciiTheme="minorHAnsi" w:hAnsiTheme="minorHAnsi" w:cstheme="minorHAnsi"/>
          <w:sz w:val="22"/>
          <w:szCs w:val="22"/>
        </w:rPr>
        <w:t xml:space="preserve"> </w:t>
      </w:r>
      <w:r w:rsidR="002A1280" w:rsidRPr="002A1280">
        <w:rPr>
          <w:rFonts w:asciiTheme="minorHAnsi" w:hAnsiTheme="minorHAnsi" w:cstheme="minorHAnsi"/>
          <w:sz w:val="22"/>
          <w:szCs w:val="22"/>
        </w:rPr>
        <w:t>ha teren arabil aparținând domeniului privat al Comunei Şoldanu, Judeţul Călăraşi, administrat de Consiliul Local al Comunei Şoldanu</w:t>
      </w:r>
      <w:bookmarkEnd w:id="0"/>
    </w:p>
    <w:p w14:paraId="5276E999" w14:textId="3780B857" w:rsidR="001162E7" w:rsidRPr="002A1280" w:rsidRDefault="001162E7" w:rsidP="00A158A2">
      <w:pPr>
        <w:tabs>
          <w:tab w:val="left" w:pos="6645"/>
        </w:tabs>
        <w:ind w:firstLine="567"/>
        <w:jc w:val="both"/>
        <w:rPr>
          <w:rFonts w:asciiTheme="minorHAnsi" w:hAnsiTheme="minorHAnsi" w:cstheme="minorHAnsi"/>
          <w:sz w:val="22"/>
          <w:szCs w:val="22"/>
        </w:rPr>
      </w:pPr>
      <w:r w:rsidRPr="002A1280">
        <w:rPr>
          <w:rFonts w:asciiTheme="minorHAnsi" w:hAnsiTheme="minorHAnsi" w:cstheme="minorHAnsi"/>
          <w:sz w:val="22"/>
          <w:szCs w:val="22"/>
        </w:rPr>
        <w:t>Subsemna</w:t>
      </w:r>
      <w:r w:rsidR="000859BD" w:rsidRPr="002A1280">
        <w:rPr>
          <w:rFonts w:asciiTheme="minorHAnsi" w:hAnsiTheme="minorHAnsi" w:cstheme="minorHAnsi"/>
          <w:sz w:val="22"/>
          <w:szCs w:val="22"/>
        </w:rPr>
        <w:t xml:space="preserve">ta, </w:t>
      </w:r>
      <w:r w:rsidR="001439C8" w:rsidRPr="002A1280">
        <w:rPr>
          <w:rFonts w:asciiTheme="minorHAnsi" w:hAnsiTheme="minorHAnsi" w:cstheme="minorHAnsi"/>
          <w:sz w:val="22"/>
          <w:szCs w:val="22"/>
        </w:rPr>
        <w:t>Lavinia NEGOIȚĂ</w:t>
      </w:r>
      <w:r w:rsidR="002C1518" w:rsidRPr="002A1280">
        <w:rPr>
          <w:rFonts w:asciiTheme="minorHAnsi" w:hAnsiTheme="minorHAnsi" w:cstheme="minorHAnsi"/>
          <w:sz w:val="22"/>
          <w:szCs w:val="22"/>
        </w:rPr>
        <w:t xml:space="preserve">, </w:t>
      </w:r>
      <w:r w:rsidR="000859BD" w:rsidRPr="002A1280">
        <w:rPr>
          <w:rFonts w:asciiTheme="minorHAnsi" w:hAnsiTheme="minorHAnsi" w:cstheme="minorHAnsi"/>
          <w:sz w:val="22"/>
          <w:szCs w:val="22"/>
        </w:rPr>
        <w:t xml:space="preserve">inspector în </w:t>
      </w:r>
      <w:r w:rsidR="002A1280">
        <w:rPr>
          <w:rFonts w:asciiTheme="minorHAnsi" w:hAnsiTheme="minorHAnsi" w:cstheme="minorHAnsi"/>
          <w:sz w:val="22"/>
          <w:szCs w:val="22"/>
        </w:rPr>
        <w:t xml:space="preserve">cadrul </w:t>
      </w:r>
      <w:r w:rsidR="000859BD" w:rsidRPr="002A1280">
        <w:rPr>
          <w:rFonts w:asciiTheme="minorHAnsi" w:hAnsiTheme="minorHAnsi" w:cstheme="minorHAnsi"/>
          <w:sz w:val="22"/>
          <w:szCs w:val="22"/>
        </w:rPr>
        <w:t>Compartimentul</w:t>
      </w:r>
      <w:r w:rsidR="002A1280">
        <w:rPr>
          <w:rFonts w:asciiTheme="minorHAnsi" w:hAnsiTheme="minorHAnsi" w:cstheme="minorHAnsi"/>
          <w:sz w:val="22"/>
          <w:szCs w:val="22"/>
        </w:rPr>
        <w:t>ui</w:t>
      </w:r>
      <w:r w:rsidR="000859BD" w:rsidRPr="002A1280">
        <w:rPr>
          <w:rFonts w:asciiTheme="minorHAnsi" w:hAnsiTheme="minorHAnsi" w:cstheme="minorHAnsi"/>
          <w:sz w:val="22"/>
          <w:szCs w:val="22"/>
        </w:rPr>
        <w:t xml:space="preserve"> </w:t>
      </w:r>
      <w:r w:rsidR="001439C8" w:rsidRPr="002A1280">
        <w:rPr>
          <w:rFonts w:asciiTheme="minorHAnsi" w:hAnsiTheme="minorHAnsi" w:cstheme="minorHAnsi"/>
          <w:sz w:val="22"/>
          <w:szCs w:val="22"/>
        </w:rPr>
        <w:t xml:space="preserve">financiar-contabil </w:t>
      </w:r>
      <w:r w:rsidR="000859BD" w:rsidRPr="002A1280">
        <w:rPr>
          <w:rFonts w:asciiTheme="minorHAnsi" w:hAnsiTheme="minorHAnsi" w:cstheme="minorHAnsi"/>
          <w:sz w:val="22"/>
          <w:szCs w:val="22"/>
        </w:rPr>
        <w:t>al Apar</w:t>
      </w:r>
      <w:r w:rsidR="00A158A2" w:rsidRPr="002A1280">
        <w:rPr>
          <w:rFonts w:asciiTheme="minorHAnsi" w:hAnsiTheme="minorHAnsi" w:cstheme="minorHAnsi"/>
          <w:sz w:val="22"/>
          <w:szCs w:val="22"/>
        </w:rPr>
        <w:t>a</w:t>
      </w:r>
      <w:r w:rsidR="000859BD" w:rsidRPr="002A1280">
        <w:rPr>
          <w:rFonts w:asciiTheme="minorHAnsi" w:hAnsiTheme="minorHAnsi" w:cstheme="minorHAnsi"/>
          <w:sz w:val="22"/>
          <w:szCs w:val="22"/>
        </w:rPr>
        <w:t>tului de specialitate al Primarului C</w:t>
      </w:r>
      <w:r w:rsidR="00A30535" w:rsidRPr="002A1280">
        <w:rPr>
          <w:rFonts w:asciiTheme="minorHAnsi" w:hAnsiTheme="minorHAnsi" w:cstheme="minorHAnsi"/>
          <w:sz w:val="22"/>
          <w:szCs w:val="22"/>
        </w:rPr>
        <w:t xml:space="preserve">omunei Șoldanu, </w:t>
      </w:r>
    </w:p>
    <w:p w14:paraId="36EC8599" w14:textId="77777777" w:rsidR="00A45831" w:rsidRPr="002A1280" w:rsidRDefault="00A45831" w:rsidP="00A45831">
      <w:pPr>
        <w:widowControl w:val="0"/>
        <w:spacing w:before="120"/>
        <w:jc w:val="both"/>
        <w:rPr>
          <w:rFonts w:asciiTheme="minorHAnsi" w:hAnsiTheme="minorHAnsi" w:cstheme="minorHAnsi"/>
          <w:b/>
          <w:bCs/>
          <w:sz w:val="22"/>
          <w:szCs w:val="22"/>
          <w:lang w:eastAsia="ro-RO"/>
        </w:rPr>
      </w:pPr>
      <w:r w:rsidRPr="002A1280">
        <w:rPr>
          <w:rFonts w:asciiTheme="minorHAnsi" w:hAnsiTheme="minorHAnsi" w:cstheme="minorHAnsi"/>
          <w:b/>
          <w:bCs/>
          <w:sz w:val="22"/>
          <w:szCs w:val="22"/>
          <w:lang w:eastAsia="ro-RO"/>
        </w:rPr>
        <w:t>Văzând:</w:t>
      </w:r>
    </w:p>
    <w:p w14:paraId="27272C4D" w14:textId="1D9F8CDE" w:rsidR="00B22042" w:rsidRPr="002A1280" w:rsidRDefault="00B22042" w:rsidP="00B3449D">
      <w:pPr>
        <w:pStyle w:val="Listparagraf"/>
        <w:widowControl w:val="0"/>
        <w:numPr>
          <w:ilvl w:val="0"/>
          <w:numId w:val="8"/>
        </w:numPr>
        <w:jc w:val="both"/>
        <w:rPr>
          <w:rFonts w:asciiTheme="minorHAnsi" w:hAnsiTheme="minorHAnsi" w:cstheme="minorHAnsi"/>
          <w:spacing w:val="-2"/>
          <w:sz w:val="22"/>
          <w:szCs w:val="22"/>
        </w:rPr>
      </w:pPr>
      <w:r w:rsidRPr="002A1280">
        <w:rPr>
          <w:rFonts w:asciiTheme="minorHAnsi" w:hAnsiTheme="minorHAnsi" w:cstheme="minorHAnsi"/>
          <w:spacing w:val="-2"/>
          <w:sz w:val="22"/>
          <w:szCs w:val="22"/>
        </w:rPr>
        <w:t xml:space="preserve">Proiectul de hotărâre </w:t>
      </w:r>
      <w:r w:rsidR="0072460C" w:rsidRPr="0072460C">
        <w:rPr>
          <w:rFonts w:asciiTheme="minorHAnsi" w:hAnsiTheme="minorHAnsi" w:cstheme="minorHAnsi"/>
          <w:spacing w:val="-2"/>
          <w:sz w:val="22"/>
          <w:szCs w:val="22"/>
        </w:rPr>
        <w:t xml:space="preserve">înregistrat în Registrul pentru evidența proiectelor de hotărâri ale Consiliului Local al Comunei Șoldanu cu nr. </w:t>
      </w:r>
      <w:r w:rsidR="0072460C">
        <w:rPr>
          <w:rFonts w:asciiTheme="minorHAnsi" w:hAnsiTheme="minorHAnsi" w:cstheme="minorHAnsi"/>
          <w:spacing w:val="-2"/>
          <w:sz w:val="22"/>
          <w:szCs w:val="22"/>
        </w:rPr>
        <w:t>17</w:t>
      </w:r>
      <w:r w:rsidRPr="002A1280">
        <w:rPr>
          <w:rFonts w:asciiTheme="minorHAnsi" w:hAnsiTheme="minorHAnsi" w:cstheme="minorHAnsi"/>
          <w:spacing w:val="-2"/>
          <w:sz w:val="22"/>
          <w:szCs w:val="22"/>
        </w:rPr>
        <w:t xml:space="preserve"> </w:t>
      </w:r>
      <w:r w:rsidR="004B1F28" w:rsidRPr="002A1280">
        <w:rPr>
          <w:rFonts w:asciiTheme="minorHAnsi" w:hAnsiTheme="minorHAnsi" w:cstheme="minorHAnsi"/>
          <w:spacing w:val="-2"/>
          <w:sz w:val="22"/>
          <w:szCs w:val="22"/>
        </w:rPr>
        <w:t>din 1</w:t>
      </w:r>
      <w:r w:rsidR="0072460C">
        <w:rPr>
          <w:rFonts w:asciiTheme="minorHAnsi" w:hAnsiTheme="minorHAnsi" w:cstheme="minorHAnsi"/>
          <w:spacing w:val="-2"/>
          <w:sz w:val="22"/>
          <w:szCs w:val="22"/>
        </w:rPr>
        <w:t>7</w:t>
      </w:r>
      <w:r w:rsidR="004B1F28" w:rsidRPr="002A1280">
        <w:rPr>
          <w:rFonts w:asciiTheme="minorHAnsi" w:hAnsiTheme="minorHAnsi" w:cstheme="minorHAnsi"/>
          <w:spacing w:val="-2"/>
          <w:sz w:val="22"/>
          <w:szCs w:val="22"/>
        </w:rPr>
        <w:t>.</w:t>
      </w:r>
      <w:r w:rsidR="0072460C">
        <w:rPr>
          <w:rFonts w:asciiTheme="minorHAnsi" w:hAnsiTheme="minorHAnsi" w:cstheme="minorHAnsi"/>
          <w:spacing w:val="-2"/>
          <w:sz w:val="22"/>
          <w:szCs w:val="22"/>
        </w:rPr>
        <w:t>03</w:t>
      </w:r>
      <w:r w:rsidR="004B1F28" w:rsidRPr="002A1280">
        <w:rPr>
          <w:rFonts w:asciiTheme="minorHAnsi" w:hAnsiTheme="minorHAnsi" w:cstheme="minorHAnsi"/>
          <w:spacing w:val="-2"/>
          <w:sz w:val="22"/>
          <w:szCs w:val="22"/>
        </w:rPr>
        <w:t>.</w:t>
      </w:r>
      <w:r w:rsidR="0072460C">
        <w:rPr>
          <w:rFonts w:asciiTheme="minorHAnsi" w:hAnsiTheme="minorHAnsi" w:cstheme="minorHAnsi"/>
          <w:spacing w:val="-2"/>
          <w:sz w:val="22"/>
          <w:szCs w:val="22"/>
        </w:rPr>
        <w:t>2022</w:t>
      </w:r>
      <w:r w:rsidR="004B1F28" w:rsidRPr="002A1280">
        <w:rPr>
          <w:rFonts w:asciiTheme="minorHAnsi" w:hAnsiTheme="minorHAnsi" w:cstheme="minorHAnsi"/>
          <w:spacing w:val="-2"/>
          <w:sz w:val="22"/>
          <w:szCs w:val="22"/>
        </w:rPr>
        <w:t xml:space="preserve"> privind </w:t>
      </w:r>
      <w:r w:rsidR="0072460C" w:rsidRPr="0072460C">
        <w:rPr>
          <w:rFonts w:asciiTheme="minorHAnsi" w:hAnsiTheme="minorHAnsi" w:cstheme="minorHAnsi"/>
          <w:spacing w:val="-2"/>
          <w:sz w:val="22"/>
          <w:szCs w:val="22"/>
        </w:rPr>
        <w:t>aprobarea prelungirii duratei Contractelor de închiriere a suprafeței de 45,2458 ha teren arabil aparținând domeniului privat al Comunei Şoldanu, Judeţul Călăraşi, administrat de Consiliul Local al Comunei Şoldanu</w:t>
      </w:r>
      <w:r w:rsidR="004B1F28" w:rsidRPr="002A1280">
        <w:rPr>
          <w:rFonts w:asciiTheme="minorHAnsi" w:hAnsiTheme="minorHAnsi" w:cstheme="minorHAnsi"/>
          <w:spacing w:val="-2"/>
          <w:sz w:val="22"/>
          <w:szCs w:val="22"/>
        </w:rPr>
        <w:t>.</w:t>
      </w:r>
    </w:p>
    <w:p w14:paraId="550BC87C" w14:textId="5F91948C" w:rsidR="00B3449D" w:rsidRPr="002A1280" w:rsidRDefault="00782DD6" w:rsidP="00B3449D">
      <w:pPr>
        <w:pStyle w:val="Listparagraf"/>
        <w:widowControl w:val="0"/>
        <w:numPr>
          <w:ilvl w:val="0"/>
          <w:numId w:val="8"/>
        </w:numPr>
        <w:jc w:val="both"/>
        <w:rPr>
          <w:rFonts w:asciiTheme="minorHAnsi" w:hAnsiTheme="minorHAnsi" w:cstheme="minorHAnsi"/>
          <w:spacing w:val="-2"/>
          <w:sz w:val="22"/>
          <w:szCs w:val="22"/>
        </w:rPr>
      </w:pPr>
      <w:r w:rsidRPr="00782DD6">
        <w:rPr>
          <w:rFonts w:asciiTheme="minorHAnsi" w:hAnsiTheme="minorHAnsi" w:cstheme="minorHAnsi"/>
          <w:spacing w:val="-2"/>
          <w:sz w:val="22"/>
          <w:szCs w:val="22"/>
        </w:rPr>
        <w:t>Referatul de aprobare înregistrat cu nr. 1795 din 23.03.2022, elaborat de Iulian GEAMBAȘU, Primarul Comunei Șoldanu, inițiatorul proiectului de hotărâre înregistrat în Registrul pentru evidența proiectelor de hotărâri ale Consiliului Local al Comunei Șoldanu cu nr. 17 din 17.03.2022</w:t>
      </w:r>
      <w:r w:rsidR="00FA0CFD" w:rsidRPr="002A1280">
        <w:rPr>
          <w:rFonts w:asciiTheme="minorHAnsi" w:hAnsiTheme="minorHAnsi" w:cstheme="minorHAnsi"/>
          <w:spacing w:val="-2"/>
          <w:sz w:val="22"/>
          <w:szCs w:val="22"/>
        </w:rPr>
        <w:t>.</w:t>
      </w:r>
    </w:p>
    <w:p w14:paraId="2D92F2DB" w14:textId="787620A1" w:rsidR="00A45831" w:rsidRPr="002A1280" w:rsidRDefault="00A45831" w:rsidP="00A158A2">
      <w:pPr>
        <w:widowControl w:val="0"/>
        <w:spacing w:before="120"/>
        <w:jc w:val="both"/>
        <w:rPr>
          <w:rFonts w:asciiTheme="minorHAnsi" w:hAnsiTheme="minorHAnsi" w:cstheme="minorHAnsi"/>
          <w:b/>
          <w:bCs/>
          <w:sz w:val="22"/>
          <w:szCs w:val="22"/>
        </w:rPr>
      </w:pPr>
      <w:r w:rsidRPr="002A1280">
        <w:rPr>
          <w:rFonts w:asciiTheme="minorHAnsi" w:hAnsiTheme="minorHAnsi" w:cstheme="minorHAnsi"/>
          <w:b/>
          <w:bCs/>
          <w:sz w:val="22"/>
          <w:szCs w:val="22"/>
        </w:rPr>
        <w:t>Analizând</w:t>
      </w:r>
      <w:r w:rsidR="00FB1F2A" w:rsidRPr="002A1280">
        <w:rPr>
          <w:rFonts w:asciiTheme="minorHAnsi" w:hAnsiTheme="minorHAnsi" w:cstheme="minorHAnsi"/>
          <w:b/>
          <w:bCs/>
          <w:sz w:val="22"/>
          <w:szCs w:val="22"/>
        </w:rPr>
        <w:t xml:space="preserve"> temeiul juridic al inițierii, conținut de </w:t>
      </w:r>
      <w:r w:rsidRPr="002A1280">
        <w:rPr>
          <w:rFonts w:asciiTheme="minorHAnsi" w:hAnsiTheme="minorHAnsi" w:cstheme="minorHAnsi"/>
          <w:b/>
          <w:bCs/>
          <w:sz w:val="22"/>
          <w:szCs w:val="22"/>
        </w:rPr>
        <w:t>prevederile:</w:t>
      </w:r>
    </w:p>
    <w:p w14:paraId="105992B1" w14:textId="71E46FCB" w:rsidR="0028364C" w:rsidRPr="002A1280" w:rsidRDefault="003E5BF8" w:rsidP="00ED1ED1">
      <w:pPr>
        <w:widowControl w:val="0"/>
        <w:numPr>
          <w:ilvl w:val="0"/>
          <w:numId w:val="10"/>
        </w:numPr>
        <w:ind w:left="357" w:hanging="357"/>
        <w:jc w:val="both"/>
        <w:rPr>
          <w:rFonts w:asciiTheme="minorHAnsi" w:hAnsiTheme="minorHAnsi" w:cstheme="minorHAnsi"/>
          <w:sz w:val="22"/>
          <w:szCs w:val="22"/>
          <w:lang w:val="en-US"/>
        </w:rPr>
      </w:pPr>
      <w:r w:rsidRPr="002A1280">
        <w:rPr>
          <w:rFonts w:asciiTheme="minorHAnsi" w:hAnsiTheme="minorHAnsi" w:cstheme="minorHAnsi"/>
          <w:sz w:val="22"/>
          <w:szCs w:val="22"/>
          <w:lang w:val="fr-FR"/>
        </w:rPr>
        <w:t xml:space="preserve">prevederilor </w:t>
      </w:r>
      <w:r w:rsidR="00E95D12" w:rsidRPr="00E95D12">
        <w:rPr>
          <w:rFonts w:asciiTheme="minorHAnsi" w:hAnsiTheme="minorHAnsi" w:cstheme="minorHAnsi"/>
          <w:sz w:val="22"/>
          <w:szCs w:val="22"/>
          <w:lang w:val="fr-FR"/>
        </w:rPr>
        <w:t>art. 129 alin (1), alin. (2), lit. b), coroborate cu prevederile alin. (4) lit. d) din Ordonanța de urgență a Guvernului nr. 57/2019 privind Codul Administrativ, cu modificările și completările ulterioare</w:t>
      </w:r>
      <w:r w:rsidR="00941FAA" w:rsidRPr="002A1280">
        <w:rPr>
          <w:rFonts w:asciiTheme="minorHAnsi" w:hAnsiTheme="minorHAnsi" w:cstheme="minorHAnsi"/>
          <w:sz w:val="22"/>
          <w:szCs w:val="22"/>
          <w:lang w:val="fr-FR"/>
        </w:rPr>
        <w:t>.</w:t>
      </w:r>
    </w:p>
    <w:p w14:paraId="575D5C80" w14:textId="50089989" w:rsidR="00A45831" w:rsidRPr="002A1280" w:rsidRDefault="004B5724" w:rsidP="00A158A2">
      <w:pPr>
        <w:widowControl w:val="0"/>
        <w:spacing w:before="120"/>
        <w:jc w:val="both"/>
        <w:rPr>
          <w:rFonts w:asciiTheme="minorHAnsi" w:hAnsiTheme="minorHAnsi" w:cstheme="minorHAnsi"/>
          <w:b/>
          <w:bCs/>
          <w:sz w:val="22"/>
          <w:szCs w:val="22"/>
        </w:rPr>
      </w:pPr>
      <w:r w:rsidRPr="002A1280">
        <w:rPr>
          <w:rFonts w:asciiTheme="minorHAnsi" w:hAnsiTheme="minorHAnsi" w:cstheme="minorHAnsi"/>
          <w:b/>
          <w:bCs/>
          <w:sz w:val="22"/>
          <w:szCs w:val="22"/>
        </w:rPr>
        <w:t>Ținând cont de</w:t>
      </w:r>
      <w:r w:rsidR="00A45831" w:rsidRPr="002A1280">
        <w:rPr>
          <w:rFonts w:asciiTheme="minorHAnsi" w:hAnsiTheme="minorHAnsi" w:cstheme="minorHAnsi"/>
          <w:b/>
          <w:bCs/>
          <w:sz w:val="22"/>
          <w:szCs w:val="22"/>
        </w:rPr>
        <w:t>:</w:t>
      </w:r>
    </w:p>
    <w:p w14:paraId="76C69E9F" w14:textId="77777777" w:rsidR="00E95D12" w:rsidRPr="00E95D12" w:rsidRDefault="00E95D12" w:rsidP="00E95D12">
      <w:pPr>
        <w:numPr>
          <w:ilvl w:val="0"/>
          <w:numId w:val="9"/>
        </w:numPr>
        <w:rPr>
          <w:rFonts w:asciiTheme="minorHAnsi" w:hAnsiTheme="minorHAnsi" w:cstheme="minorHAnsi"/>
          <w:spacing w:val="-2"/>
          <w:sz w:val="22"/>
          <w:szCs w:val="22"/>
        </w:rPr>
      </w:pPr>
      <w:r w:rsidRPr="00E95D12">
        <w:rPr>
          <w:rFonts w:asciiTheme="minorHAnsi" w:hAnsiTheme="minorHAnsi" w:cstheme="minorHAnsi"/>
          <w:spacing w:val="-2"/>
          <w:sz w:val="22"/>
          <w:szCs w:val="22"/>
        </w:rPr>
        <w:t>Cererea dnei Alexandra NICA , înregistrată la Primăria Comunei Șoldanu cu nr. 1196 din 28.02.2022;</w:t>
      </w:r>
    </w:p>
    <w:p w14:paraId="3CC040C8" w14:textId="77777777" w:rsidR="00E95D12" w:rsidRPr="00E95D12" w:rsidRDefault="00E95D12" w:rsidP="00E95D12">
      <w:pPr>
        <w:numPr>
          <w:ilvl w:val="0"/>
          <w:numId w:val="9"/>
        </w:numPr>
        <w:rPr>
          <w:rFonts w:asciiTheme="minorHAnsi" w:hAnsiTheme="minorHAnsi" w:cstheme="minorHAnsi"/>
          <w:spacing w:val="-2"/>
          <w:sz w:val="22"/>
          <w:szCs w:val="22"/>
        </w:rPr>
      </w:pPr>
      <w:r w:rsidRPr="00E95D12">
        <w:rPr>
          <w:rFonts w:asciiTheme="minorHAnsi" w:hAnsiTheme="minorHAnsi" w:cstheme="minorHAnsi"/>
          <w:spacing w:val="-2"/>
          <w:sz w:val="22"/>
          <w:szCs w:val="22"/>
        </w:rPr>
        <w:t>Cererea dlui Mădălin-Dumitru VIȘAN, înregistrată la Primăria Comunei Șoldanu cu nr. 1358 din 07.03.2022;</w:t>
      </w:r>
    </w:p>
    <w:p w14:paraId="36821EC9" w14:textId="77777777" w:rsidR="00E95D12" w:rsidRPr="00E95D12" w:rsidRDefault="00E95D12" w:rsidP="00E95D12">
      <w:pPr>
        <w:numPr>
          <w:ilvl w:val="0"/>
          <w:numId w:val="9"/>
        </w:numPr>
        <w:rPr>
          <w:rFonts w:asciiTheme="minorHAnsi" w:hAnsiTheme="minorHAnsi" w:cstheme="minorHAnsi"/>
          <w:spacing w:val="-2"/>
          <w:sz w:val="22"/>
          <w:szCs w:val="22"/>
        </w:rPr>
      </w:pPr>
      <w:r w:rsidRPr="00E95D12">
        <w:rPr>
          <w:rFonts w:asciiTheme="minorHAnsi" w:hAnsiTheme="minorHAnsi" w:cstheme="minorHAnsi"/>
          <w:spacing w:val="-2"/>
          <w:sz w:val="22"/>
          <w:szCs w:val="22"/>
        </w:rPr>
        <w:t>Cererea dnei Ramona-Georgiana BĂLAN, înregistrată la Primăria Comunei Șoldanu cu nr. 1601 din 16.03.2022;</w:t>
      </w:r>
    </w:p>
    <w:p w14:paraId="38E3CE9A" w14:textId="77777777" w:rsidR="00E95D12" w:rsidRPr="00E95D12" w:rsidRDefault="00E95D12" w:rsidP="00E95D12">
      <w:pPr>
        <w:numPr>
          <w:ilvl w:val="0"/>
          <w:numId w:val="9"/>
        </w:numPr>
        <w:rPr>
          <w:rFonts w:asciiTheme="minorHAnsi" w:hAnsiTheme="minorHAnsi" w:cstheme="minorHAnsi"/>
          <w:spacing w:val="-2"/>
          <w:sz w:val="22"/>
          <w:szCs w:val="22"/>
        </w:rPr>
      </w:pPr>
      <w:r w:rsidRPr="00E95D12">
        <w:rPr>
          <w:rFonts w:asciiTheme="minorHAnsi" w:hAnsiTheme="minorHAnsi" w:cstheme="minorHAnsi"/>
          <w:spacing w:val="-2"/>
          <w:sz w:val="22"/>
          <w:szCs w:val="22"/>
        </w:rPr>
        <w:t>Cererea dlui Dan STAN, înregistrată la Primăria Comunei Șoldanu cu nr. 1609 d) din 16.03.2022;</w:t>
      </w:r>
    </w:p>
    <w:p w14:paraId="1679ABA9" w14:textId="77777777" w:rsidR="00E95D12" w:rsidRPr="00E95D12" w:rsidRDefault="00E95D12" w:rsidP="00E95D12">
      <w:pPr>
        <w:numPr>
          <w:ilvl w:val="0"/>
          <w:numId w:val="9"/>
        </w:numPr>
        <w:rPr>
          <w:rFonts w:asciiTheme="minorHAnsi" w:hAnsiTheme="minorHAnsi" w:cstheme="minorHAnsi"/>
          <w:spacing w:val="-2"/>
          <w:sz w:val="22"/>
          <w:szCs w:val="22"/>
        </w:rPr>
      </w:pPr>
      <w:r w:rsidRPr="00E95D12">
        <w:rPr>
          <w:rFonts w:asciiTheme="minorHAnsi" w:hAnsiTheme="minorHAnsi" w:cstheme="minorHAnsi"/>
          <w:spacing w:val="-2"/>
          <w:sz w:val="22"/>
          <w:szCs w:val="22"/>
        </w:rPr>
        <w:t>Cererea dlui Daniel-Ionel TUDORAN, înregistrată la Primăria Comunei Șoldanu cu nr. 1735 din 22.03.2022;</w:t>
      </w:r>
    </w:p>
    <w:p w14:paraId="54BB3155" w14:textId="77777777" w:rsidR="00E95D12" w:rsidRPr="00E95D12" w:rsidRDefault="00E95D12" w:rsidP="00E95D12">
      <w:pPr>
        <w:numPr>
          <w:ilvl w:val="0"/>
          <w:numId w:val="9"/>
        </w:numPr>
        <w:rPr>
          <w:rFonts w:asciiTheme="minorHAnsi" w:hAnsiTheme="minorHAnsi" w:cstheme="minorHAnsi"/>
          <w:spacing w:val="-2"/>
          <w:sz w:val="22"/>
          <w:szCs w:val="22"/>
        </w:rPr>
      </w:pPr>
      <w:r w:rsidRPr="00E95D12">
        <w:rPr>
          <w:rFonts w:asciiTheme="minorHAnsi" w:hAnsiTheme="minorHAnsi" w:cstheme="minorHAnsi"/>
          <w:spacing w:val="-2"/>
          <w:sz w:val="22"/>
          <w:szCs w:val="22"/>
        </w:rPr>
        <w:t>Hotărârea Consiliului Local al Comunei Șoldanu nr. 64 din 18.12.2017 privind aprobarea închirierii suprafeței de 45,2458 ha teren arabil, aparținând domeniului privat al comunei Şoldanu, județul Călăraşi, administrat de Consiliul Local Şoldanu;</w:t>
      </w:r>
    </w:p>
    <w:p w14:paraId="2C6079E6" w14:textId="77777777" w:rsidR="00E95D12" w:rsidRPr="00E95D12" w:rsidRDefault="00E95D12" w:rsidP="00E95D12">
      <w:pPr>
        <w:numPr>
          <w:ilvl w:val="0"/>
          <w:numId w:val="9"/>
        </w:numPr>
        <w:rPr>
          <w:rFonts w:asciiTheme="minorHAnsi" w:hAnsiTheme="minorHAnsi" w:cstheme="minorHAnsi"/>
          <w:spacing w:val="-2"/>
          <w:sz w:val="22"/>
          <w:szCs w:val="22"/>
        </w:rPr>
      </w:pPr>
      <w:r w:rsidRPr="00E95D12">
        <w:rPr>
          <w:rFonts w:asciiTheme="minorHAnsi" w:hAnsiTheme="minorHAnsi" w:cstheme="minorHAnsi"/>
          <w:spacing w:val="-2"/>
          <w:sz w:val="22"/>
          <w:szCs w:val="22"/>
        </w:rPr>
        <w:t>Contractele încheiate de Consiliul Local al Comunei Șoldanu pentru închirierea suprafeței totale de 45,2458 ha teren arabil, aparținând domeniului privat al comunei Şoldanu, județul Călăraşi, administrat de Consiliul Local Şoldanu;</w:t>
      </w:r>
    </w:p>
    <w:p w14:paraId="64562F09" w14:textId="2B20F08F" w:rsidR="005C2838" w:rsidRPr="001D711F" w:rsidRDefault="00E95D12" w:rsidP="001D711F">
      <w:pPr>
        <w:numPr>
          <w:ilvl w:val="0"/>
          <w:numId w:val="9"/>
        </w:numPr>
        <w:rPr>
          <w:rFonts w:asciiTheme="minorHAnsi" w:hAnsiTheme="minorHAnsi" w:cstheme="minorHAnsi"/>
          <w:spacing w:val="-2"/>
          <w:sz w:val="22"/>
          <w:szCs w:val="22"/>
        </w:rPr>
      </w:pPr>
      <w:r w:rsidRPr="00E95D12">
        <w:rPr>
          <w:rFonts w:asciiTheme="minorHAnsi" w:hAnsiTheme="minorHAnsi" w:cstheme="minorHAnsi"/>
          <w:spacing w:val="-2"/>
          <w:sz w:val="22"/>
          <w:szCs w:val="22"/>
        </w:rPr>
        <w:t>Hotărârea Consiliului Local al Comunei Șoldanu nr. 20 din 31.03.2014 privind aprobarea Regulamentului-cadru privind organizarea și desfășurarea licitațiilor publice pentru concesionarea, închirierea, vânzarea  bunurilor aparținând domeniului privat, precum şi închirierea bunurilor aparținând domeniului public al comunei Şoldanu, județul Călărași</w:t>
      </w:r>
      <w:r w:rsidR="003E0FD2" w:rsidRPr="001D711F">
        <w:rPr>
          <w:rFonts w:asciiTheme="minorHAnsi" w:hAnsiTheme="minorHAnsi" w:cstheme="minorHAnsi"/>
          <w:sz w:val="22"/>
          <w:szCs w:val="22"/>
        </w:rPr>
        <w:t>.</w:t>
      </w:r>
    </w:p>
    <w:p w14:paraId="4FCA04D6" w14:textId="77777777" w:rsidR="00ED1ED1" w:rsidRPr="002A1280" w:rsidRDefault="00ED1ED1" w:rsidP="00ED1ED1">
      <w:pPr>
        <w:spacing w:before="120"/>
        <w:jc w:val="both"/>
        <w:rPr>
          <w:rFonts w:asciiTheme="minorHAnsi" w:hAnsiTheme="minorHAnsi" w:cstheme="minorHAnsi"/>
          <w:b/>
          <w:bCs/>
          <w:sz w:val="22"/>
          <w:szCs w:val="22"/>
        </w:rPr>
      </w:pPr>
      <w:r w:rsidRPr="002A1280">
        <w:rPr>
          <w:rFonts w:asciiTheme="minorHAnsi" w:hAnsiTheme="minorHAnsi" w:cstheme="minorHAnsi"/>
          <w:b/>
          <w:bCs/>
          <w:sz w:val="22"/>
          <w:szCs w:val="22"/>
        </w:rPr>
        <w:t>Luând în considerare:</w:t>
      </w:r>
    </w:p>
    <w:p w14:paraId="14286BCC" w14:textId="77777777" w:rsidR="00ED1ED1" w:rsidRPr="002A1280" w:rsidRDefault="00ED1ED1" w:rsidP="00ED1ED1">
      <w:pPr>
        <w:numPr>
          <w:ilvl w:val="0"/>
          <w:numId w:val="11"/>
        </w:numPr>
        <w:overflowPunct w:val="0"/>
        <w:autoSpaceDE w:val="0"/>
        <w:autoSpaceDN w:val="0"/>
        <w:adjustRightInd w:val="0"/>
        <w:jc w:val="both"/>
        <w:textAlignment w:val="baseline"/>
        <w:rPr>
          <w:rFonts w:asciiTheme="minorHAnsi" w:hAnsiTheme="minorHAnsi" w:cstheme="minorHAnsi"/>
          <w:sz w:val="22"/>
          <w:szCs w:val="22"/>
        </w:rPr>
      </w:pPr>
      <w:r w:rsidRPr="002A1280">
        <w:rPr>
          <w:rFonts w:asciiTheme="minorHAnsi" w:hAnsiTheme="minorHAnsi" w:cstheme="minorHAnsi"/>
          <w:sz w:val="22"/>
          <w:szCs w:val="22"/>
        </w:rPr>
        <w:t>prevederile art. 9 pct. 3 din Carta europeană a autonomiei locale, adoptată la Strasbourg la 15 octombrie 1985 şi ratificată prin Legea nr. 199/1997;</w:t>
      </w:r>
    </w:p>
    <w:p w14:paraId="6DBC33B8" w14:textId="77777777" w:rsidR="00ED1ED1" w:rsidRPr="002A1280" w:rsidRDefault="00ED1ED1" w:rsidP="00ED1ED1">
      <w:pPr>
        <w:numPr>
          <w:ilvl w:val="0"/>
          <w:numId w:val="11"/>
        </w:numPr>
        <w:overflowPunct w:val="0"/>
        <w:autoSpaceDE w:val="0"/>
        <w:autoSpaceDN w:val="0"/>
        <w:adjustRightInd w:val="0"/>
        <w:jc w:val="both"/>
        <w:textAlignment w:val="baseline"/>
        <w:rPr>
          <w:rFonts w:asciiTheme="minorHAnsi" w:hAnsiTheme="minorHAnsi" w:cstheme="minorHAnsi"/>
          <w:sz w:val="22"/>
          <w:szCs w:val="22"/>
        </w:rPr>
      </w:pPr>
      <w:r w:rsidRPr="002A1280">
        <w:rPr>
          <w:rFonts w:asciiTheme="minorHAnsi" w:hAnsiTheme="minorHAnsi" w:cstheme="minorHAnsi"/>
          <w:sz w:val="22"/>
          <w:szCs w:val="22"/>
        </w:rPr>
        <w:t>prevederile art. 121 alin. (1) și (2) din Constituția României, republicată, aprobată prin Legea de revizuire a Constituției României nr. 429/2003;</w:t>
      </w:r>
    </w:p>
    <w:p w14:paraId="6819060A" w14:textId="77777777" w:rsidR="00ED1ED1" w:rsidRPr="002A1280" w:rsidRDefault="00ED1ED1" w:rsidP="00ED1ED1">
      <w:pPr>
        <w:numPr>
          <w:ilvl w:val="0"/>
          <w:numId w:val="11"/>
        </w:numPr>
        <w:overflowPunct w:val="0"/>
        <w:autoSpaceDE w:val="0"/>
        <w:autoSpaceDN w:val="0"/>
        <w:adjustRightInd w:val="0"/>
        <w:jc w:val="both"/>
        <w:textAlignment w:val="baseline"/>
        <w:rPr>
          <w:rFonts w:asciiTheme="minorHAnsi" w:hAnsiTheme="minorHAnsi" w:cstheme="minorHAnsi"/>
          <w:sz w:val="22"/>
          <w:szCs w:val="22"/>
        </w:rPr>
      </w:pPr>
      <w:r w:rsidRPr="002A1280">
        <w:rPr>
          <w:rFonts w:asciiTheme="minorHAnsi" w:hAnsiTheme="minorHAnsi" w:cstheme="minorHAnsi"/>
          <w:sz w:val="22"/>
          <w:szCs w:val="22"/>
        </w:rPr>
        <w:t>prevederile art. 7 alin. (2) din Codul civil al României, aprobat prin Legea nr. 287/2009, republicată, modificată și completată;</w:t>
      </w:r>
    </w:p>
    <w:p w14:paraId="23099290" w14:textId="77777777" w:rsidR="00ED1ED1" w:rsidRPr="002A1280" w:rsidRDefault="00ED1ED1" w:rsidP="00ED1ED1">
      <w:pPr>
        <w:numPr>
          <w:ilvl w:val="0"/>
          <w:numId w:val="11"/>
        </w:numPr>
        <w:overflowPunct w:val="0"/>
        <w:autoSpaceDE w:val="0"/>
        <w:autoSpaceDN w:val="0"/>
        <w:adjustRightInd w:val="0"/>
        <w:jc w:val="both"/>
        <w:textAlignment w:val="baseline"/>
        <w:rPr>
          <w:rFonts w:asciiTheme="minorHAnsi" w:hAnsiTheme="minorHAnsi" w:cstheme="minorHAnsi"/>
          <w:sz w:val="22"/>
          <w:szCs w:val="22"/>
        </w:rPr>
      </w:pPr>
      <w:r w:rsidRPr="002A1280">
        <w:rPr>
          <w:rFonts w:asciiTheme="minorHAnsi" w:hAnsiTheme="minorHAnsi" w:cstheme="minorHAnsi"/>
          <w:sz w:val="22"/>
          <w:szCs w:val="22"/>
        </w:rPr>
        <w:t>prevederile art. 211 din Ordonanța de urgență a Guvernului nr. 57/2019 privind Codul administrativ, cu modificările și completările ulterioare;</w:t>
      </w:r>
    </w:p>
    <w:p w14:paraId="41486B7D" w14:textId="77777777" w:rsidR="00ED1ED1" w:rsidRPr="002A1280" w:rsidRDefault="00ED1ED1" w:rsidP="00ED1ED1">
      <w:pPr>
        <w:numPr>
          <w:ilvl w:val="0"/>
          <w:numId w:val="11"/>
        </w:numPr>
        <w:overflowPunct w:val="0"/>
        <w:autoSpaceDE w:val="0"/>
        <w:autoSpaceDN w:val="0"/>
        <w:adjustRightInd w:val="0"/>
        <w:jc w:val="both"/>
        <w:textAlignment w:val="baseline"/>
        <w:rPr>
          <w:rFonts w:asciiTheme="minorHAnsi" w:hAnsiTheme="minorHAnsi" w:cstheme="minorHAnsi"/>
          <w:sz w:val="22"/>
          <w:szCs w:val="22"/>
        </w:rPr>
      </w:pPr>
      <w:r w:rsidRPr="002A1280">
        <w:rPr>
          <w:rFonts w:asciiTheme="minorHAnsi" w:hAnsiTheme="minorHAnsi" w:cstheme="minorHAnsi"/>
          <w:sz w:val="22"/>
          <w:szCs w:val="22"/>
        </w:rPr>
        <w:lastRenderedPageBreak/>
        <w:t>prevederile Legii nr. 24/2000 privind normele de tehnică legislativă pentru elaborarea actelor normative, rerepublicată, modificată și completată.</w:t>
      </w:r>
    </w:p>
    <w:p w14:paraId="59576966" w14:textId="54D4AB31" w:rsidR="00A45831" w:rsidRPr="002A1280" w:rsidRDefault="00A45831" w:rsidP="00A158A2">
      <w:pPr>
        <w:widowControl w:val="0"/>
        <w:spacing w:before="120"/>
        <w:ind w:firstLine="357"/>
        <w:jc w:val="both"/>
        <w:rPr>
          <w:rFonts w:asciiTheme="minorHAnsi" w:hAnsiTheme="minorHAnsi" w:cstheme="minorHAnsi"/>
          <w:sz w:val="22"/>
          <w:szCs w:val="22"/>
          <w:lang w:eastAsia="ro-RO"/>
        </w:rPr>
      </w:pPr>
      <w:r w:rsidRPr="002A1280">
        <w:rPr>
          <w:rFonts w:asciiTheme="minorHAnsi" w:hAnsiTheme="minorHAnsi" w:cstheme="minorHAnsi"/>
          <w:sz w:val="22"/>
          <w:szCs w:val="22"/>
        </w:rPr>
        <w:t>Faţă de cele prezentate</w:t>
      </w:r>
      <w:r w:rsidRPr="002A1280">
        <w:rPr>
          <w:rFonts w:asciiTheme="minorHAnsi" w:hAnsiTheme="minorHAnsi" w:cstheme="minorHAnsi"/>
          <w:sz w:val="22"/>
          <w:szCs w:val="22"/>
          <w:lang w:eastAsia="ro-RO"/>
        </w:rPr>
        <w:t xml:space="preserve"> și </w:t>
      </w:r>
      <w:r w:rsidR="005C79EA" w:rsidRPr="002A1280">
        <w:rPr>
          <w:rFonts w:asciiTheme="minorHAnsi" w:hAnsiTheme="minorHAnsi" w:cstheme="minorHAnsi"/>
          <w:sz w:val="22"/>
          <w:szCs w:val="22"/>
          <w:lang w:eastAsia="ro-RO"/>
        </w:rPr>
        <w:t>c</w:t>
      </w:r>
      <w:r w:rsidRPr="002A1280">
        <w:rPr>
          <w:rFonts w:asciiTheme="minorHAnsi" w:hAnsiTheme="minorHAnsi" w:cstheme="minorHAnsi"/>
          <w:sz w:val="22"/>
          <w:szCs w:val="22"/>
          <w:lang w:eastAsia="ro-RO"/>
        </w:rPr>
        <w:t xml:space="preserve">onstatând că proiectul de hotărâre propus nu contravine legii nici prin conţinut, nici prin redactare, îndeplinind cerinţele de legalitate, că acesta îndeplinește cerinţele de oportunitate şi necesitate, propunem Consiliului </w:t>
      </w:r>
      <w:r w:rsidR="004B5724" w:rsidRPr="002A1280">
        <w:rPr>
          <w:rFonts w:asciiTheme="minorHAnsi" w:hAnsiTheme="minorHAnsi" w:cstheme="minorHAnsi"/>
          <w:sz w:val="22"/>
          <w:szCs w:val="22"/>
          <w:lang w:eastAsia="ro-RO"/>
        </w:rPr>
        <w:t xml:space="preserve">Local </w:t>
      </w:r>
      <w:r w:rsidRPr="002A1280">
        <w:rPr>
          <w:rFonts w:asciiTheme="minorHAnsi" w:hAnsiTheme="minorHAnsi" w:cstheme="minorHAnsi"/>
          <w:sz w:val="22"/>
          <w:szCs w:val="22"/>
          <w:lang w:eastAsia="ro-RO"/>
        </w:rPr>
        <w:t xml:space="preserve">al </w:t>
      </w:r>
      <w:r w:rsidR="004B5724" w:rsidRPr="002A1280">
        <w:rPr>
          <w:rFonts w:asciiTheme="minorHAnsi" w:hAnsiTheme="minorHAnsi" w:cstheme="minorHAnsi"/>
          <w:sz w:val="22"/>
          <w:szCs w:val="22"/>
          <w:lang w:eastAsia="ro-RO"/>
        </w:rPr>
        <w:t xml:space="preserve">Comunei </w:t>
      </w:r>
      <w:r w:rsidRPr="002A1280">
        <w:rPr>
          <w:rFonts w:asciiTheme="minorHAnsi" w:hAnsiTheme="minorHAnsi" w:cstheme="minorHAnsi"/>
          <w:sz w:val="22"/>
          <w:szCs w:val="22"/>
          <w:lang w:eastAsia="ro-RO"/>
        </w:rPr>
        <w:t xml:space="preserve">Şoldanu dezbaterea și adoptarea unei hotărâri privind </w:t>
      </w:r>
      <w:r w:rsidR="001D711F" w:rsidRPr="001D711F">
        <w:rPr>
          <w:rFonts w:asciiTheme="minorHAnsi" w:hAnsiTheme="minorHAnsi" w:cstheme="minorHAnsi"/>
          <w:sz w:val="22"/>
          <w:szCs w:val="22"/>
          <w:lang w:eastAsia="ro-RO"/>
        </w:rPr>
        <w:t>aprobarea prelungirii duratei Contractelor de închiriere a suprafeței de 45,2458 ha teren arabil aparținând domeniului privat al Comunei Şoldanu, Judeţul Călăraşi, administrat de Consiliul Local al Comunei Şoldanu</w:t>
      </w:r>
      <w:r w:rsidRPr="002A1280">
        <w:rPr>
          <w:rFonts w:asciiTheme="minorHAnsi" w:hAnsiTheme="minorHAnsi" w:cstheme="minorHAnsi"/>
          <w:sz w:val="22"/>
          <w:szCs w:val="22"/>
          <w:lang w:eastAsia="ro-RO"/>
        </w:rPr>
        <w:t>.</w:t>
      </w:r>
    </w:p>
    <w:p w14:paraId="01C6FBE8" w14:textId="77777777" w:rsidR="000614FA" w:rsidRPr="002A1280" w:rsidRDefault="000614FA" w:rsidP="00FA0CFD">
      <w:pPr>
        <w:ind w:left="360"/>
        <w:jc w:val="center"/>
        <w:rPr>
          <w:rFonts w:asciiTheme="minorHAnsi" w:hAnsiTheme="minorHAnsi" w:cstheme="minorHAnsi"/>
          <w:sz w:val="22"/>
          <w:szCs w:val="28"/>
        </w:rPr>
      </w:pPr>
    </w:p>
    <w:p w14:paraId="2383EF58" w14:textId="65EE4B2D" w:rsidR="000859BD" w:rsidRPr="002A1280" w:rsidRDefault="000859BD" w:rsidP="00FA0CFD">
      <w:pPr>
        <w:ind w:left="360"/>
        <w:jc w:val="center"/>
        <w:rPr>
          <w:rFonts w:asciiTheme="minorHAnsi" w:hAnsiTheme="minorHAnsi" w:cstheme="minorHAnsi"/>
          <w:sz w:val="22"/>
          <w:szCs w:val="28"/>
        </w:rPr>
      </w:pPr>
      <w:r w:rsidRPr="002A1280">
        <w:rPr>
          <w:rFonts w:asciiTheme="minorHAnsi" w:hAnsiTheme="minorHAnsi" w:cstheme="minorHAnsi"/>
          <w:sz w:val="22"/>
          <w:szCs w:val="28"/>
        </w:rPr>
        <w:t>Inspector,</w:t>
      </w:r>
    </w:p>
    <w:p w14:paraId="77263B5C" w14:textId="191CFD12" w:rsidR="000859BD" w:rsidRPr="002A1280" w:rsidRDefault="00B415DB" w:rsidP="00FA0CFD">
      <w:pPr>
        <w:ind w:left="360"/>
        <w:jc w:val="center"/>
        <w:rPr>
          <w:rFonts w:asciiTheme="minorHAnsi" w:hAnsiTheme="minorHAnsi" w:cstheme="minorHAnsi"/>
          <w:sz w:val="22"/>
          <w:szCs w:val="28"/>
        </w:rPr>
      </w:pPr>
      <w:r w:rsidRPr="002A1280">
        <w:rPr>
          <w:rFonts w:asciiTheme="minorHAnsi" w:hAnsiTheme="minorHAnsi" w:cstheme="minorHAnsi"/>
          <w:sz w:val="22"/>
          <w:szCs w:val="28"/>
        </w:rPr>
        <w:t>Lavinia NEGOIȚĂ</w:t>
      </w:r>
    </w:p>
    <w:sectPr w:rsidR="000859BD" w:rsidRPr="002A1280" w:rsidSect="000614FA">
      <w:pgSz w:w="12240" w:h="15840"/>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843C0"/>
    <w:multiLevelType w:val="hybridMultilevel"/>
    <w:tmpl w:val="9AE0F2A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6376169"/>
    <w:multiLevelType w:val="hybridMultilevel"/>
    <w:tmpl w:val="502629C6"/>
    <w:lvl w:ilvl="0" w:tplc="EF064446">
      <w:start w:val="1"/>
      <w:numFmt w:val="bullet"/>
      <w:lvlText w:val=""/>
      <w:lvlJc w:val="left"/>
      <w:pPr>
        <w:ind w:left="360" w:hanging="360"/>
      </w:pPr>
      <w:rPr>
        <w:rFonts w:ascii="Symbol" w:hAnsi="Symbol" w:hint="default"/>
        <w:sz w:val="24"/>
      </w:rPr>
    </w:lvl>
    <w:lvl w:ilvl="1" w:tplc="04180003">
      <w:start w:val="1"/>
      <w:numFmt w:val="bullet"/>
      <w:lvlText w:val="o"/>
      <w:lvlJc w:val="left"/>
      <w:pPr>
        <w:ind w:left="1080" w:hanging="360"/>
      </w:pPr>
      <w:rPr>
        <w:rFonts w:ascii="Courier New" w:hAnsi="Courier New" w:cs="Courier New" w:hint="default"/>
        <w:sz w:val="24"/>
        <w:szCs w:val="24"/>
      </w:rPr>
    </w:lvl>
    <w:lvl w:ilvl="2" w:tplc="04180017">
      <w:start w:val="1"/>
      <w:numFmt w:val="lowerLetter"/>
      <w:lvlText w:val="%3)"/>
      <w:lvlJc w:val="left"/>
      <w:pPr>
        <w:ind w:left="1800" w:hanging="360"/>
      </w:pPr>
      <w:rPr>
        <w:rFont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1FA243D2"/>
    <w:multiLevelType w:val="hybridMultilevel"/>
    <w:tmpl w:val="2316492E"/>
    <w:lvl w:ilvl="0" w:tplc="C6C27C92">
      <w:start w:val="1"/>
      <w:numFmt w:val="bullet"/>
      <w:lvlText w:val=""/>
      <w:lvlJc w:val="left"/>
      <w:pPr>
        <w:tabs>
          <w:tab w:val="num" w:pos="360"/>
        </w:tabs>
        <w:ind w:left="360" w:hanging="360"/>
      </w:pPr>
      <w:rPr>
        <w:rFonts w:ascii="Wingdings" w:hAnsi="Wingdings" w:hint="default"/>
        <w:sz w:val="24"/>
      </w:rPr>
    </w:lvl>
    <w:lvl w:ilvl="1" w:tplc="04180003" w:tentative="1">
      <w:start w:val="1"/>
      <w:numFmt w:val="bullet"/>
      <w:lvlText w:val="o"/>
      <w:lvlJc w:val="left"/>
      <w:pPr>
        <w:tabs>
          <w:tab w:val="num" w:pos="1080"/>
        </w:tabs>
        <w:ind w:left="1080" w:hanging="360"/>
      </w:pPr>
      <w:rPr>
        <w:rFonts w:ascii="Courier New" w:hAnsi="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29B5382"/>
    <w:multiLevelType w:val="hybridMultilevel"/>
    <w:tmpl w:val="C56A2B80"/>
    <w:lvl w:ilvl="0" w:tplc="C6C27C92">
      <w:start w:val="1"/>
      <w:numFmt w:val="bullet"/>
      <w:lvlText w:val=""/>
      <w:lvlJc w:val="left"/>
      <w:pPr>
        <w:tabs>
          <w:tab w:val="num" w:pos="360"/>
        </w:tabs>
        <w:ind w:left="360" w:hanging="360"/>
      </w:pPr>
      <w:rPr>
        <w:rFonts w:ascii="Wingdings" w:hAnsi="Wingdings"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99A7917"/>
    <w:multiLevelType w:val="multilevel"/>
    <w:tmpl w:val="B628B838"/>
    <w:lvl w:ilvl="0">
      <w:start w:val="1"/>
      <w:numFmt w:val="decimal"/>
      <w:lvlText w:val="Art. %1."/>
      <w:lvlJc w:val="left"/>
      <w:pPr>
        <w:ind w:left="0" w:firstLine="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39EA10CD"/>
    <w:multiLevelType w:val="hybridMultilevel"/>
    <w:tmpl w:val="8996AF3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06200B"/>
    <w:multiLevelType w:val="hybridMultilevel"/>
    <w:tmpl w:val="1024AD0C"/>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3E383759"/>
    <w:multiLevelType w:val="multilevel"/>
    <w:tmpl w:val="B628B838"/>
    <w:lvl w:ilvl="0">
      <w:start w:val="1"/>
      <w:numFmt w:val="decimal"/>
      <w:lvlText w:val="Art. %1."/>
      <w:lvlJc w:val="left"/>
      <w:pPr>
        <w:ind w:left="0" w:firstLine="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9" w15:restartNumberingAfterBreak="0">
    <w:nsid w:val="573C688B"/>
    <w:multiLevelType w:val="hybridMultilevel"/>
    <w:tmpl w:val="80525806"/>
    <w:lvl w:ilvl="0" w:tplc="72685F9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DA16B0D"/>
    <w:multiLevelType w:val="hybridMultilevel"/>
    <w:tmpl w:val="5A922A82"/>
    <w:lvl w:ilvl="0" w:tplc="0418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8"/>
  </w:num>
  <w:num w:numId="3">
    <w:abstractNumId w:val="5"/>
  </w:num>
  <w:num w:numId="4">
    <w:abstractNumId w:val="6"/>
  </w:num>
  <w:num w:numId="5">
    <w:abstractNumId w:val="3"/>
  </w:num>
  <w:num w:numId="6">
    <w:abstractNumId w:val="2"/>
  </w:num>
  <w:num w:numId="7">
    <w:abstractNumId w:val="0"/>
  </w:num>
  <w:num w:numId="8">
    <w:abstractNumId w:val="1"/>
  </w:num>
  <w:num w:numId="9">
    <w:abstractNumId w:val="4"/>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618"/>
    <w:rsid w:val="00002CD7"/>
    <w:rsid w:val="00021CB4"/>
    <w:rsid w:val="00032C2B"/>
    <w:rsid w:val="00035BB0"/>
    <w:rsid w:val="00037AEA"/>
    <w:rsid w:val="000614FA"/>
    <w:rsid w:val="000809E3"/>
    <w:rsid w:val="000859BD"/>
    <w:rsid w:val="00087F57"/>
    <w:rsid w:val="00103CC0"/>
    <w:rsid w:val="00106B85"/>
    <w:rsid w:val="00112FFA"/>
    <w:rsid w:val="001162E7"/>
    <w:rsid w:val="001439C8"/>
    <w:rsid w:val="00151B80"/>
    <w:rsid w:val="00195ACD"/>
    <w:rsid w:val="001A49EC"/>
    <w:rsid w:val="001D711F"/>
    <w:rsid w:val="0020023B"/>
    <w:rsid w:val="00220D1E"/>
    <w:rsid w:val="00226138"/>
    <w:rsid w:val="00252AA3"/>
    <w:rsid w:val="002541B4"/>
    <w:rsid w:val="00272D87"/>
    <w:rsid w:val="00276729"/>
    <w:rsid w:val="0028364C"/>
    <w:rsid w:val="002A0DB2"/>
    <w:rsid w:val="002A1280"/>
    <w:rsid w:val="002A57CD"/>
    <w:rsid w:val="002B2B77"/>
    <w:rsid w:val="002C01E0"/>
    <w:rsid w:val="002C1518"/>
    <w:rsid w:val="002C2AA3"/>
    <w:rsid w:val="002C7BC9"/>
    <w:rsid w:val="002D369A"/>
    <w:rsid w:val="002F1719"/>
    <w:rsid w:val="00300DDB"/>
    <w:rsid w:val="003249A9"/>
    <w:rsid w:val="00327097"/>
    <w:rsid w:val="00372F4B"/>
    <w:rsid w:val="003800B7"/>
    <w:rsid w:val="00386448"/>
    <w:rsid w:val="00392375"/>
    <w:rsid w:val="003B1677"/>
    <w:rsid w:val="003E0FD2"/>
    <w:rsid w:val="003E5BF8"/>
    <w:rsid w:val="00443761"/>
    <w:rsid w:val="0046116C"/>
    <w:rsid w:val="004627F2"/>
    <w:rsid w:val="004A5612"/>
    <w:rsid w:val="004B1F28"/>
    <w:rsid w:val="004B5724"/>
    <w:rsid w:val="004B69D9"/>
    <w:rsid w:val="004C47AE"/>
    <w:rsid w:val="004D61AE"/>
    <w:rsid w:val="004D68A3"/>
    <w:rsid w:val="004F1C2D"/>
    <w:rsid w:val="005267A4"/>
    <w:rsid w:val="005321CF"/>
    <w:rsid w:val="00542B14"/>
    <w:rsid w:val="00560024"/>
    <w:rsid w:val="0056043F"/>
    <w:rsid w:val="00585234"/>
    <w:rsid w:val="005B33A9"/>
    <w:rsid w:val="005B4EB8"/>
    <w:rsid w:val="005C2838"/>
    <w:rsid w:val="005C79EA"/>
    <w:rsid w:val="005E6618"/>
    <w:rsid w:val="005F0755"/>
    <w:rsid w:val="00604EEA"/>
    <w:rsid w:val="0060612A"/>
    <w:rsid w:val="00622CB4"/>
    <w:rsid w:val="00660372"/>
    <w:rsid w:val="00666656"/>
    <w:rsid w:val="00693E93"/>
    <w:rsid w:val="006E0DAB"/>
    <w:rsid w:val="006E246D"/>
    <w:rsid w:val="006E25F5"/>
    <w:rsid w:val="006F418F"/>
    <w:rsid w:val="0070731A"/>
    <w:rsid w:val="0072460C"/>
    <w:rsid w:val="00747997"/>
    <w:rsid w:val="00760049"/>
    <w:rsid w:val="0076714C"/>
    <w:rsid w:val="007802C5"/>
    <w:rsid w:val="00782DD6"/>
    <w:rsid w:val="00791D88"/>
    <w:rsid w:val="007D40D4"/>
    <w:rsid w:val="008021F2"/>
    <w:rsid w:val="00832F8F"/>
    <w:rsid w:val="00840B45"/>
    <w:rsid w:val="00852A48"/>
    <w:rsid w:val="0085657B"/>
    <w:rsid w:val="00885ED5"/>
    <w:rsid w:val="008904F5"/>
    <w:rsid w:val="00901799"/>
    <w:rsid w:val="00911ACF"/>
    <w:rsid w:val="00941FAA"/>
    <w:rsid w:val="00946155"/>
    <w:rsid w:val="00992EEE"/>
    <w:rsid w:val="009B66CB"/>
    <w:rsid w:val="00A158A2"/>
    <w:rsid w:val="00A16C51"/>
    <w:rsid w:val="00A240F3"/>
    <w:rsid w:val="00A30535"/>
    <w:rsid w:val="00A42A15"/>
    <w:rsid w:val="00A42F56"/>
    <w:rsid w:val="00A45831"/>
    <w:rsid w:val="00A630E8"/>
    <w:rsid w:val="00A87417"/>
    <w:rsid w:val="00AC56D4"/>
    <w:rsid w:val="00AD0CC7"/>
    <w:rsid w:val="00AE3DE1"/>
    <w:rsid w:val="00B22042"/>
    <w:rsid w:val="00B255FE"/>
    <w:rsid w:val="00B3449D"/>
    <w:rsid w:val="00B35D5B"/>
    <w:rsid w:val="00B415DB"/>
    <w:rsid w:val="00B611D8"/>
    <w:rsid w:val="00B913B7"/>
    <w:rsid w:val="00BB5DAA"/>
    <w:rsid w:val="00BC2518"/>
    <w:rsid w:val="00BF34A3"/>
    <w:rsid w:val="00BF4872"/>
    <w:rsid w:val="00C04BAE"/>
    <w:rsid w:val="00C04EF9"/>
    <w:rsid w:val="00C116B1"/>
    <w:rsid w:val="00C73A06"/>
    <w:rsid w:val="00C91A68"/>
    <w:rsid w:val="00CA22FD"/>
    <w:rsid w:val="00CC69E0"/>
    <w:rsid w:val="00CD3964"/>
    <w:rsid w:val="00CE458C"/>
    <w:rsid w:val="00CE4F7C"/>
    <w:rsid w:val="00CF68AA"/>
    <w:rsid w:val="00D26CE9"/>
    <w:rsid w:val="00D33365"/>
    <w:rsid w:val="00D5488E"/>
    <w:rsid w:val="00D622AD"/>
    <w:rsid w:val="00D82E1D"/>
    <w:rsid w:val="00D84C4A"/>
    <w:rsid w:val="00D85958"/>
    <w:rsid w:val="00DA1CB7"/>
    <w:rsid w:val="00DA4B9F"/>
    <w:rsid w:val="00DC6FF0"/>
    <w:rsid w:val="00DD577B"/>
    <w:rsid w:val="00DE15C2"/>
    <w:rsid w:val="00DE25E9"/>
    <w:rsid w:val="00E328A7"/>
    <w:rsid w:val="00E35B12"/>
    <w:rsid w:val="00E4081B"/>
    <w:rsid w:val="00E8053E"/>
    <w:rsid w:val="00E92884"/>
    <w:rsid w:val="00E95D12"/>
    <w:rsid w:val="00EA464E"/>
    <w:rsid w:val="00EB652D"/>
    <w:rsid w:val="00EC45C1"/>
    <w:rsid w:val="00EC7C62"/>
    <w:rsid w:val="00EC7E14"/>
    <w:rsid w:val="00ED1ED1"/>
    <w:rsid w:val="00EE0602"/>
    <w:rsid w:val="00F46E9F"/>
    <w:rsid w:val="00FA0CFD"/>
    <w:rsid w:val="00FA746A"/>
    <w:rsid w:val="00FB1F2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39F2DF"/>
  <w15:docId w15:val="{228831D6-8751-47AC-B51E-C973D1C95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rsid w:val="00901799"/>
    <w:rPr>
      <w:rFonts w:ascii="Tahoma" w:hAnsi="Tahoma" w:cs="Tahoma"/>
      <w:sz w:val="16"/>
      <w:szCs w:val="16"/>
    </w:rPr>
  </w:style>
  <w:style w:type="character" w:customStyle="1" w:styleId="TextnBalonCaracter">
    <w:name w:val="Text în Balon Caracter"/>
    <w:link w:val="TextnBalon"/>
    <w:rsid w:val="00901799"/>
    <w:rPr>
      <w:rFonts w:ascii="Tahoma" w:hAnsi="Tahoma" w:cs="Tahoma"/>
      <w:sz w:val="16"/>
      <w:szCs w:val="16"/>
      <w:lang w:val="ro-RO"/>
    </w:rPr>
  </w:style>
  <w:style w:type="paragraph" w:customStyle="1" w:styleId="CharCharCharCharCharCharCharCharCharChar">
    <w:name w:val="Char Char Char Char Char Char Char Char Char Char"/>
    <w:basedOn w:val="Normal"/>
    <w:rsid w:val="00C04EF9"/>
    <w:pPr>
      <w:spacing w:after="160" w:line="240" w:lineRule="exact"/>
    </w:pPr>
    <w:rPr>
      <w:rFonts w:ascii="Verdana" w:hAnsi="Verdana"/>
      <w:sz w:val="20"/>
      <w:szCs w:val="20"/>
      <w:lang w:val="en-US"/>
    </w:rPr>
  </w:style>
  <w:style w:type="paragraph" w:styleId="Listparagraf">
    <w:name w:val="List Paragraph"/>
    <w:basedOn w:val="Normal"/>
    <w:uiPriority w:val="34"/>
    <w:qFormat/>
    <w:rsid w:val="001A49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550</Words>
  <Characters>3482</Characters>
  <Application>Microsoft Office Word</Application>
  <DocSecurity>0</DocSecurity>
  <Lines>29</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h</dc:creator>
  <cp:lastModifiedBy>Traian Hulea</cp:lastModifiedBy>
  <cp:revision>2</cp:revision>
  <cp:lastPrinted>2021-05-26T13:17:00Z</cp:lastPrinted>
  <dcterms:created xsi:type="dcterms:W3CDTF">2022-03-25T09:44:00Z</dcterms:created>
  <dcterms:modified xsi:type="dcterms:W3CDTF">2022-03-25T09:44:00Z</dcterms:modified>
</cp:coreProperties>
</file>