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7A23" w14:textId="77777777" w:rsidR="009E24AB" w:rsidRPr="00F879EA" w:rsidRDefault="009E24AB" w:rsidP="009E24AB">
      <w:pPr>
        <w:widowControl w:val="0"/>
        <w:spacing w:before="100" w:beforeAutospacing="1" w:after="120"/>
        <w:jc w:val="center"/>
        <w:rPr>
          <w:rFonts w:asciiTheme="minorHAnsi" w:hAnsiTheme="minorHAnsi" w:cstheme="minorHAnsi"/>
          <w:b/>
          <w:sz w:val="28"/>
          <w:lang w:val="en-US"/>
        </w:rPr>
      </w:pPr>
    </w:p>
    <w:p w14:paraId="22A0314C" w14:textId="5D692E37" w:rsidR="005D178C" w:rsidRPr="00F879EA" w:rsidRDefault="008722FA" w:rsidP="00715121">
      <w:pPr>
        <w:widowControl w:val="0"/>
        <w:spacing w:before="840" w:after="120"/>
        <w:jc w:val="center"/>
        <w:rPr>
          <w:rFonts w:asciiTheme="minorHAnsi" w:hAnsiTheme="minorHAnsi" w:cstheme="minorHAnsi"/>
          <w:b/>
          <w:sz w:val="28"/>
          <w:lang w:val="en-US"/>
        </w:rPr>
      </w:pPr>
      <w:r w:rsidRPr="00F879EA">
        <w:rPr>
          <w:rFonts w:asciiTheme="minorHAnsi" w:hAnsiTheme="minorHAnsi" w:cstheme="minorHAnsi"/>
          <w:b/>
          <w:sz w:val="28"/>
          <w:lang w:val="en-US"/>
        </w:rPr>
        <w:t>R</w:t>
      </w:r>
      <w:r w:rsidR="00284213" w:rsidRPr="00F879EA">
        <w:rPr>
          <w:rFonts w:asciiTheme="minorHAnsi" w:hAnsiTheme="minorHAnsi" w:cstheme="minorHAnsi"/>
          <w:b/>
          <w:sz w:val="28"/>
          <w:lang w:val="en-US"/>
        </w:rPr>
        <w:t>EFERAT</w:t>
      </w:r>
      <w:r w:rsidRPr="00F879EA">
        <w:rPr>
          <w:rFonts w:asciiTheme="minorHAnsi" w:hAnsiTheme="minorHAnsi" w:cstheme="minorHAnsi"/>
          <w:b/>
          <w:sz w:val="28"/>
          <w:lang w:val="en-US"/>
        </w:rPr>
        <w:t xml:space="preserve"> DE </w:t>
      </w:r>
      <w:r w:rsidR="00DE5251" w:rsidRPr="00F879EA">
        <w:rPr>
          <w:rFonts w:asciiTheme="minorHAnsi" w:hAnsiTheme="minorHAnsi" w:cstheme="minorHAnsi"/>
          <w:b/>
          <w:sz w:val="28"/>
          <w:lang w:val="en-US"/>
        </w:rPr>
        <w:t>APROBARE</w:t>
      </w:r>
    </w:p>
    <w:p w14:paraId="768FEBCD" w14:textId="2E56725E" w:rsidR="00463D42" w:rsidRPr="00F879EA" w:rsidRDefault="005F3A35" w:rsidP="00A5425C">
      <w:pPr>
        <w:widowControl w:val="0"/>
        <w:jc w:val="center"/>
        <w:rPr>
          <w:rFonts w:asciiTheme="minorHAnsi" w:hAnsiTheme="minorHAnsi" w:cstheme="minorHAnsi"/>
          <w:sz w:val="23"/>
          <w:szCs w:val="23"/>
        </w:rPr>
      </w:pPr>
      <w:r w:rsidRPr="00F879EA">
        <w:rPr>
          <w:rFonts w:asciiTheme="minorHAnsi" w:hAnsiTheme="minorHAnsi" w:cstheme="minorHAnsi"/>
          <w:sz w:val="23"/>
          <w:szCs w:val="23"/>
          <w:lang w:val="en-US"/>
        </w:rPr>
        <w:t xml:space="preserve">al Proiectului de hotărâre </w:t>
      </w:r>
      <w:bookmarkStart w:id="0" w:name="_Hlk99009499"/>
      <w:r w:rsidRPr="00F879EA">
        <w:rPr>
          <w:rFonts w:asciiTheme="minorHAnsi" w:hAnsiTheme="minorHAnsi" w:cstheme="minorHAnsi"/>
          <w:sz w:val="23"/>
          <w:szCs w:val="23"/>
          <w:lang w:val="en-US"/>
        </w:rPr>
        <w:t xml:space="preserve">privind </w:t>
      </w:r>
      <w:r w:rsidR="00A5425C" w:rsidRPr="00A5425C">
        <w:rPr>
          <w:rFonts w:asciiTheme="minorHAnsi" w:hAnsiTheme="minorHAnsi" w:cstheme="minorHAnsi"/>
          <w:sz w:val="23"/>
          <w:szCs w:val="23"/>
          <w:lang w:val="en-US"/>
        </w:rPr>
        <w:t>modificarea Hotărârii Consiliului Local al Comunei Șoldanu nr. 14 din</w:t>
      </w:r>
      <w:r w:rsidR="00A5425C">
        <w:rPr>
          <w:rFonts w:asciiTheme="minorHAnsi" w:hAnsiTheme="minorHAnsi" w:cstheme="minorHAnsi"/>
          <w:sz w:val="23"/>
          <w:szCs w:val="23"/>
          <w:lang w:val="en-US"/>
        </w:rPr>
        <w:t xml:space="preserve"> </w:t>
      </w:r>
      <w:r w:rsidR="00A5425C" w:rsidRPr="00A5425C">
        <w:rPr>
          <w:rFonts w:asciiTheme="minorHAnsi" w:hAnsiTheme="minorHAnsi" w:cstheme="minorHAnsi"/>
          <w:sz w:val="23"/>
          <w:szCs w:val="23"/>
          <w:lang w:val="en-US"/>
        </w:rPr>
        <w:t>23.02.2022 privind aprobarea Documentației de atribuire pentru desfășurarea</w:t>
      </w:r>
      <w:r w:rsidR="00A5425C">
        <w:rPr>
          <w:rFonts w:asciiTheme="minorHAnsi" w:hAnsiTheme="minorHAnsi" w:cstheme="minorHAnsi"/>
          <w:sz w:val="23"/>
          <w:szCs w:val="23"/>
          <w:lang w:val="en-US"/>
        </w:rPr>
        <w:t xml:space="preserve"> </w:t>
      </w:r>
      <w:r w:rsidR="00A5425C" w:rsidRPr="00A5425C">
        <w:rPr>
          <w:rFonts w:asciiTheme="minorHAnsi" w:hAnsiTheme="minorHAnsi" w:cstheme="minorHAnsi"/>
          <w:sz w:val="23"/>
          <w:szCs w:val="23"/>
          <w:lang w:val="en-US"/>
        </w:rPr>
        <w:t xml:space="preserve">procedurii de vânzare prin licitație publică </w:t>
      </w:r>
      <w:proofErr w:type="gramStart"/>
      <w:r w:rsidR="00A5425C" w:rsidRPr="00A5425C">
        <w:rPr>
          <w:rFonts w:asciiTheme="minorHAnsi" w:hAnsiTheme="minorHAnsi" w:cstheme="minorHAnsi"/>
          <w:sz w:val="23"/>
          <w:szCs w:val="23"/>
          <w:lang w:val="en-US"/>
        </w:rPr>
        <w:t>a</w:t>
      </w:r>
      <w:proofErr w:type="gramEnd"/>
      <w:r w:rsidR="00A5425C" w:rsidRPr="00A5425C">
        <w:rPr>
          <w:rFonts w:asciiTheme="minorHAnsi" w:hAnsiTheme="minorHAnsi" w:cstheme="minorHAnsi"/>
          <w:sz w:val="23"/>
          <w:szCs w:val="23"/>
          <w:lang w:val="en-US"/>
        </w:rPr>
        <w:t xml:space="preserve"> imobilului compus din clădire C1 – Grajd, în</w:t>
      </w:r>
      <w:r w:rsidR="00A5425C">
        <w:rPr>
          <w:rFonts w:asciiTheme="minorHAnsi" w:hAnsiTheme="minorHAnsi" w:cstheme="minorHAnsi"/>
          <w:sz w:val="23"/>
          <w:szCs w:val="23"/>
          <w:lang w:val="en-US"/>
        </w:rPr>
        <w:t xml:space="preserve"> </w:t>
      </w:r>
      <w:r w:rsidR="00A5425C" w:rsidRPr="00A5425C">
        <w:rPr>
          <w:rFonts w:asciiTheme="minorHAnsi" w:hAnsiTheme="minorHAnsi" w:cstheme="minorHAnsi"/>
          <w:sz w:val="23"/>
          <w:szCs w:val="23"/>
          <w:lang w:val="en-US"/>
        </w:rPr>
        <w:t>suprafață construită de 699,00 mp și teren aferent, în suprafață de 1074,00 mp, situat</w:t>
      </w:r>
      <w:r w:rsidR="00A5425C">
        <w:rPr>
          <w:rFonts w:asciiTheme="minorHAnsi" w:hAnsiTheme="minorHAnsi" w:cstheme="minorHAnsi"/>
          <w:sz w:val="23"/>
          <w:szCs w:val="23"/>
          <w:lang w:val="en-US"/>
        </w:rPr>
        <w:t xml:space="preserve"> </w:t>
      </w:r>
      <w:r w:rsidR="00A5425C" w:rsidRPr="00A5425C">
        <w:rPr>
          <w:rFonts w:asciiTheme="minorHAnsi" w:hAnsiTheme="minorHAnsi" w:cstheme="minorHAnsi"/>
          <w:sz w:val="23"/>
          <w:szCs w:val="23"/>
          <w:lang w:val="en-US"/>
        </w:rPr>
        <w:t>în intravilanul Satului Șoldanu, cvartal 1, parcela 1/10, număr cadastral 20581,</w:t>
      </w:r>
      <w:r w:rsidR="00A5425C">
        <w:rPr>
          <w:rFonts w:asciiTheme="minorHAnsi" w:hAnsiTheme="minorHAnsi" w:cstheme="minorHAnsi"/>
          <w:sz w:val="23"/>
          <w:szCs w:val="23"/>
          <w:lang w:val="en-US"/>
        </w:rPr>
        <w:t xml:space="preserve"> </w:t>
      </w:r>
      <w:r w:rsidR="00A5425C" w:rsidRPr="00A5425C">
        <w:rPr>
          <w:rFonts w:asciiTheme="minorHAnsi" w:hAnsiTheme="minorHAnsi" w:cstheme="minorHAnsi"/>
          <w:sz w:val="23"/>
          <w:szCs w:val="23"/>
          <w:lang w:val="en-US"/>
        </w:rPr>
        <w:t>aparținând domeniului privat al Comunei Șoldanu, Judeţul Călăraşi, administrat de</w:t>
      </w:r>
      <w:r w:rsidR="00A5425C">
        <w:rPr>
          <w:rFonts w:asciiTheme="minorHAnsi" w:hAnsiTheme="minorHAnsi" w:cstheme="minorHAnsi"/>
          <w:sz w:val="23"/>
          <w:szCs w:val="23"/>
          <w:lang w:val="en-US"/>
        </w:rPr>
        <w:t xml:space="preserve"> </w:t>
      </w:r>
      <w:r w:rsidR="00A5425C" w:rsidRPr="00A5425C">
        <w:rPr>
          <w:rFonts w:asciiTheme="minorHAnsi" w:hAnsiTheme="minorHAnsi" w:cstheme="minorHAnsi"/>
          <w:sz w:val="23"/>
          <w:szCs w:val="23"/>
          <w:lang w:val="en-US"/>
        </w:rPr>
        <w:t>Consiliul Local al Comunei Șoldanu</w:t>
      </w:r>
      <w:bookmarkEnd w:id="0"/>
    </w:p>
    <w:p w14:paraId="0A560459" w14:textId="4810F4DD" w:rsidR="00F9062B" w:rsidRPr="00F879EA" w:rsidRDefault="008722FA" w:rsidP="006B69AF">
      <w:pPr>
        <w:widowControl w:val="0"/>
        <w:spacing w:before="240"/>
        <w:jc w:val="both"/>
        <w:rPr>
          <w:rFonts w:asciiTheme="minorHAnsi" w:hAnsiTheme="minorHAnsi" w:cstheme="minorHAnsi"/>
          <w:sz w:val="23"/>
          <w:szCs w:val="23"/>
          <w:lang w:val="fr-FR"/>
        </w:rPr>
      </w:pPr>
      <w:r w:rsidRPr="00F879EA">
        <w:rPr>
          <w:rFonts w:asciiTheme="minorHAnsi" w:hAnsiTheme="minorHAnsi" w:cstheme="minorHAnsi"/>
          <w:sz w:val="23"/>
          <w:szCs w:val="23"/>
          <w:lang w:val="fr-FR"/>
        </w:rPr>
        <w:t>Subsemna</w:t>
      </w:r>
      <w:r w:rsidR="00623F97" w:rsidRPr="00F879EA">
        <w:rPr>
          <w:rFonts w:asciiTheme="minorHAnsi" w:hAnsiTheme="minorHAnsi" w:cstheme="minorHAnsi"/>
          <w:sz w:val="23"/>
          <w:szCs w:val="23"/>
          <w:lang w:val="fr-FR"/>
        </w:rPr>
        <w:t>tul,</w:t>
      </w:r>
      <w:r w:rsidRPr="00F879EA">
        <w:rPr>
          <w:rFonts w:asciiTheme="minorHAnsi" w:hAnsiTheme="minorHAnsi" w:cstheme="minorHAnsi"/>
          <w:sz w:val="23"/>
          <w:szCs w:val="23"/>
          <w:lang w:val="fr-FR"/>
        </w:rPr>
        <w:t xml:space="preserve"> </w:t>
      </w:r>
      <w:r w:rsidR="00DE5251" w:rsidRPr="00F879EA">
        <w:rPr>
          <w:rFonts w:asciiTheme="minorHAnsi" w:hAnsiTheme="minorHAnsi" w:cstheme="minorHAnsi"/>
          <w:sz w:val="23"/>
          <w:szCs w:val="23"/>
          <w:lang w:val="fr-FR"/>
        </w:rPr>
        <w:t xml:space="preserve">Iulian GEAMBAȘU, </w:t>
      </w:r>
      <w:r w:rsidR="00BE1F17" w:rsidRPr="00F879EA">
        <w:rPr>
          <w:rFonts w:asciiTheme="minorHAnsi" w:hAnsiTheme="minorHAnsi" w:cstheme="minorHAnsi"/>
          <w:sz w:val="23"/>
          <w:szCs w:val="23"/>
          <w:lang w:val="fr-FR"/>
        </w:rPr>
        <w:t>P</w:t>
      </w:r>
      <w:r w:rsidR="00DE5251" w:rsidRPr="00F879EA">
        <w:rPr>
          <w:rFonts w:asciiTheme="minorHAnsi" w:hAnsiTheme="minorHAnsi" w:cstheme="minorHAnsi"/>
          <w:sz w:val="23"/>
          <w:szCs w:val="23"/>
          <w:lang w:val="fr-FR"/>
        </w:rPr>
        <w:t>rimar</w:t>
      </w:r>
      <w:r w:rsidR="00BE1F17" w:rsidRPr="00F879EA">
        <w:rPr>
          <w:rFonts w:asciiTheme="minorHAnsi" w:hAnsiTheme="minorHAnsi" w:cstheme="minorHAnsi"/>
          <w:sz w:val="23"/>
          <w:szCs w:val="23"/>
          <w:lang w:val="fr-FR"/>
        </w:rPr>
        <w:t>u</w:t>
      </w:r>
      <w:r w:rsidR="00DE5251" w:rsidRPr="00F879EA">
        <w:rPr>
          <w:rFonts w:asciiTheme="minorHAnsi" w:hAnsiTheme="minorHAnsi" w:cstheme="minorHAnsi"/>
          <w:sz w:val="23"/>
          <w:szCs w:val="23"/>
          <w:lang w:val="fr-FR"/>
        </w:rPr>
        <w:t xml:space="preserve">l </w:t>
      </w:r>
      <w:r w:rsidR="00BE1F17" w:rsidRPr="00F879EA">
        <w:rPr>
          <w:rFonts w:asciiTheme="minorHAnsi" w:hAnsiTheme="minorHAnsi" w:cstheme="minorHAnsi"/>
          <w:sz w:val="23"/>
          <w:szCs w:val="23"/>
          <w:lang w:val="fr-FR"/>
        </w:rPr>
        <w:t>C</w:t>
      </w:r>
      <w:r w:rsidR="00DE5251" w:rsidRPr="00F879EA">
        <w:rPr>
          <w:rFonts w:asciiTheme="minorHAnsi" w:hAnsiTheme="minorHAnsi" w:cstheme="minorHAnsi"/>
          <w:sz w:val="23"/>
          <w:szCs w:val="23"/>
          <w:lang w:val="fr-FR"/>
        </w:rPr>
        <w:t>omunei Șoldanu</w:t>
      </w:r>
      <w:r w:rsidR="005D178C" w:rsidRPr="00F879EA">
        <w:rPr>
          <w:rFonts w:asciiTheme="minorHAnsi" w:hAnsiTheme="minorHAnsi" w:cstheme="minorHAnsi"/>
          <w:sz w:val="23"/>
          <w:szCs w:val="23"/>
          <w:lang w:val="fr-FR"/>
        </w:rPr>
        <w:t>,</w:t>
      </w:r>
    </w:p>
    <w:p w14:paraId="20F17AF6" w14:textId="77777777" w:rsidR="00623F97" w:rsidRPr="00F879EA" w:rsidRDefault="00623F97" w:rsidP="006B69AF">
      <w:pPr>
        <w:widowControl w:val="0"/>
        <w:spacing w:before="120"/>
        <w:jc w:val="both"/>
        <w:rPr>
          <w:rFonts w:asciiTheme="minorHAnsi" w:hAnsiTheme="minorHAnsi" w:cstheme="minorHAnsi"/>
          <w:b/>
          <w:sz w:val="23"/>
          <w:szCs w:val="23"/>
          <w:lang w:val="fr-FR"/>
        </w:rPr>
      </w:pPr>
      <w:r w:rsidRPr="00F879EA">
        <w:rPr>
          <w:rFonts w:asciiTheme="minorHAnsi" w:hAnsiTheme="minorHAnsi" w:cstheme="minorHAnsi"/>
          <w:b/>
          <w:sz w:val="23"/>
          <w:szCs w:val="23"/>
          <w:lang w:val="fr-FR"/>
        </w:rPr>
        <w:t>Văzând:</w:t>
      </w:r>
    </w:p>
    <w:p w14:paraId="02BBE8B3" w14:textId="5150E800" w:rsidR="001C6C83" w:rsidRPr="00A5425C" w:rsidRDefault="00A5425C" w:rsidP="00BE4161">
      <w:pPr>
        <w:numPr>
          <w:ilvl w:val="0"/>
          <w:numId w:val="19"/>
        </w:numPr>
        <w:spacing w:after="60"/>
        <w:jc w:val="both"/>
        <w:rPr>
          <w:rFonts w:asciiTheme="minorHAnsi" w:hAnsiTheme="minorHAnsi" w:cstheme="minorHAnsi"/>
          <w:iCs/>
          <w:sz w:val="23"/>
          <w:szCs w:val="23"/>
        </w:rPr>
      </w:pPr>
      <w:r w:rsidRPr="00A5425C">
        <w:rPr>
          <w:rFonts w:asciiTheme="minorHAnsi" w:hAnsiTheme="minorHAnsi" w:cstheme="minorHAnsi"/>
          <w:iCs/>
          <w:sz w:val="23"/>
          <w:szCs w:val="23"/>
        </w:rPr>
        <w:t>Hotărârea Consiliului Local al Comunei Șoldanu nr. 14 din 23.02.2022 privind aprobarea</w:t>
      </w:r>
      <w:r w:rsidRPr="00A5425C">
        <w:rPr>
          <w:rFonts w:asciiTheme="minorHAnsi" w:hAnsiTheme="minorHAnsi" w:cstheme="minorHAnsi"/>
          <w:iCs/>
          <w:sz w:val="23"/>
          <w:szCs w:val="23"/>
        </w:rPr>
        <w:t xml:space="preserve"> </w:t>
      </w:r>
      <w:r w:rsidRPr="00A5425C">
        <w:rPr>
          <w:rFonts w:asciiTheme="minorHAnsi" w:hAnsiTheme="minorHAnsi" w:cstheme="minorHAnsi"/>
          <w:iCs/>
          <w:sz w:val="23"/>
          <w:szCs w:val="23"/>
        </w:rPr>
        <w:t>Documentației de atribuire pentru desfășurarea procedurii de vânzare prin licitație publică a</w:t>
      </w:r>
      <w:r w:rsidRPr="00A5425C">
        <w:rPr>
          <w:rFonts w:asciiTheme="minorHAnsi" w:hAnsiTheme="minorHAnsi" w:cstheme="minorHAnsi"/>
          <w:iCs/>
          <w:sz w:val="23"/>
          <w:szCs w:val="23"/>
        </w:rPr>
        <w:t xml:space="preserve"> </w:t>
      </w:r>
      <w:r w:rsidRPr="00A5425C">
        <w:rPr>
          <w:rFonts w:asciiTheme="minorHAnsi" w:hAnsiTheme="minorHAnsi" w:cstheme="minorHAnsi"/>
          <w:iCs/>
          <w:sz w:val="23"/>
          <w:szCs w:val="23"/>
        </w:rPr>
        <w:t>imobilului compus din clădire C1 – Grajd, în suprafață construită de 699,00 mp și teren aferent, în</w:t>
      </w:r>
      <w:r w:rsidRPr="00A5425C">
        <w:rPr>
          <w:rFonts w:asciiTheme="minorHAnsi" w:hAnsiTheme="minorHAnsi" w:cstheme="minorHAnsi"/>
          <w:iCs/>
          <w:sz w:val="23"/>
          <w:szCs w:val="23"/>
        </w:rPr>
        <w:t xml:space="preserve"> </w:t>
      </w:r>
      <w:r w:rsidRPr="00A5425C">
        <w:rPr>
          <w:rFonts w:asciiTheme="minorHAnsi" w:hAnsiTheme="minorHAnsi" w:cstheme="minorHAnsi"/>
          <w:iCs/>
          <w:sz w:val="23"/>
          <w:szCs w:val="23"/>
        </w:rPr>
        <w:t>suprafață de 1074,00 mp, situat în intravilanul Satului Șoldanu, cvartal 1, parcela 1/10, număr</w:t>
      </w:r>
      <w:r w:rsidRPr="00A5425C">
        <w:rPr>
          <w:rFonts w:asciiTheme="minorHAnsi" w:hAnsiTheme="minorHAnsi" w:cstheme="minorHAnsi"/>
          <w:iCs/>
          <w:sz w:val="23"/>
          <w:szCs w:val="23"/>
        </w:rPr>
        <w:t xml:space="preserve"> </w:t>
      </w:r>
      <w:r w:rsidRPr="00A5425C">
        <w:rPr>
          <w:rFonts w:asciiTheme="minorHAnsi" w:hAnsiTheme="minorHAnsi" w:cstheme="minorHAnsi"/>
          <w:iCs/>
          <w:sz w:val="23"/>
          <w:szCs w:val="23"/>
        </w:rPr>
        <w:t>cadastral 20581, aparținând domeniului privat al Comunei Șoldanu, Judeţul Călăraşi, administrat</w:t>
      </w:r>
      <w:r w:rsidRPr="00A5425C">
        <w:rPr>
          <w:rFonts w:asciiTheme="minorHAnsi" w:hAnsiTheme="minorHAnsi" w:cstheme="minorHAnsi"/>
          <w:iCs/>
          <w:sz w:val="23"/>
          <w:szCs w:val="23"/>
        </w:rPr>
        <w:t xml:space="preserve"> </w:t>
      </w:r>
      <w:r w:rsidRPr="00A5425C">
        <w:rPr>
          <w:rFonts w:asciiTheme="minorHAnsi" w:hAnsiTheme="minorHAnsi" w:cstheme="minorHAnsi"/>
          <w:iCs/>
          <w:sz w:val="23"/>
          <w:szCs w:val="23"/>
        </w:rPr>
        <w:t>de Consiliul Local al Comunei Șoldanu.</w:t>
      </w:r>
    </w:p>
    <w:p w14:paraId="28634BCC" w14:textId="77777777" w:rsidR="003414E0" w:rsidRPr="00F879EA" w:rsidRDefault="003414E0" w:rsidP="006B69AF">
      <w:pPr>
        <w:widowControl w:val="0"/>
        <w:spacing w:before="120"/>
        <w:jc w:val="both"/>
        <w:rPr>
          <w:rFonts w:asciiTheme="minorHAnsi" w:hAnsiTheme="minorHAnsi" w:cstheme="minorHAnsi"/>
          <w:b/>
          <w:sz w:val="23"/>
          <w:szCs w:val="23"/>
          <w:lang w:val="en-GB"/>
        </w:rPr>
      </w:pPr>
      <w:r w:rsidRPr="00F879EA">
        <w:rPr>
          <w:rFonts w:asciiTheme="minorHAnsi" w:hAnsiTheme="minorHAnsi" w:cstheme="minorHAnsi"/>
          <w:b/>
          <w:sz w:val="23"/>
          <w:szCs w:val="23"/>
          <w:lang w:val="fr-FR"/>
        </w:rPr>
        <w:t>Luând în considerare:</w:t>
      </w:r>
    </w:p>
    <w:p w14:paraId="63E91D3E" w14:textId="22C34B06" w:rsidR="006C6CE2" w:rsidRPr="00F879EA" w:rsidRDefault="006C6CE2" w:rsidP="001D7D45">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3"/>
          <w:szCs w:val="23"/>
        </w:rPr>
      </w:pPr>
      <w:r w:rsidRPr="00F879EA">
        <w:rPr>
          <w:rFonts w:asciiTheme="minorHAnsi" w:hAnsiTheme="minorHAnsi" w:cstheme="minorHAnsi"/>
          <w:spacing w:val="-2"/>
          <w:sz w:val="23"/>
          <w:szCs w:val="23"/>
        </w:rPr>
        <w:t>prevederile art. 9 pct. 3 din Carta europeană a autonomiei locale, adoptată la Strasbourg la 15 octombrie 1985 şi ratificată prin Legea nr. 199/1997;</w:t>
      </w:r>
    </w:p>
    <w:p w14:paraId="311721D3" w14:textId="0F0D9BD7" w:rsidR="006C6CE2" w:rsidRPr="00F879EA" w:rsidRDefault="006C6CE2" w:rsidP="002F07F9">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3"/>
          <w:szCs w:val="23"/>
        </w:rPr>
      </w:pPr>
      <w:r w:rsidRPr="00F879EA">
        <w:rPr>
          <w:rFonts w:asciiTheme="minorHAnsi" w:hAnsiTheme="minorHAnsi" w:cstheme="minorHAnsi"/>
          <w:spacing w:val="-2"/>
          <w:sz w:val="23"/>
          <w:szCs w:val="23"/>
        </w:rPr>
        <w:t>prevederile art. 121 alin. (1) și (2) din Constituția României, republicată, aprobată prin Legea de revizuire a Constituției României nr. 429/2003;</w:t>
      </w:r>
    </w:p>
    <w:p w14:paraId="2B2DDE83" w14:textId="0AE0D19C" w:rsidR="006C6CE2" w:rsidRPr="00F879EA" w:rsidRDefault="006C6CE2" w:rsidP="008253EB">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3"/>
          <w:szCs w:val="23"/>
        </w:rPr>
      </w:pPr>
      <w:r w:rsidRPr="00F879EA">
        <w:rPr>
          <w:rFonts w:asciiTheme="minorHAnsi" w:hAnsiTheme="minorHAnsi" w:cstheme="minorHAnsi"/>
          <w:spacing w:val="-2"/>
          <w:sz w:val="23"/>
          <w:szCs w:val="23"/>
        </w:rPr>
        <w:t>prevederile art. 7 alin. (2) din Codul civil al României, aprobat prin Legea nr. 287/2009, republicată, cu modificările și completările ulterioare;</w:t>
      </w:r>
    </w:p>
    <w:p w14:paraId="48E277C9" w14:textId="714D61DE" w:rsidR="006C6CE2" w:rsidRPr="00F879EA" w:rsidRDefault="006C6CE2" w:rsidP="00E46A22">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3"/>
          <w:szCs w:val="23"/>
        </w:rPr>
      </w:pPr>
      <w:r w:rsidRPr="00F879EA">
        <w:rPr>
          <w:rFonts w:asciiTheme="minorHAnsi" w:hAnsiTheme="minorHAnsi" w:cstheme="minorHAnsi"/>
          <w:spacing w:val="-2"/>
          <w:sz w:val="23"/>
          <w:szCs w:val="23"/>
        </w:rPr>
        <w:t>prevederile art. 211 din Ordonanța de urgență a Guvernului nr.57/2019 privind Codul Administrativ, cu modificările și completările ulterioare;</w:t>
      </w:r>
    </w:p>
    <w:p w14:paraId="295510D7" w14:textId="3BDB2057" w:rsidR="003414E0" w:rsidRPr="00F879EA" w:rsidRDefault="006C6CE2" w:rsidP="004F5F51">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3"/>
          <w:szCs w:val="23"/>
        </w:rPr>
      </w:pPr>
      <w:r w:rsidRPr="00F879EA">
        <w:rPr>
          <w:rFonts w:asciiTheme="minorHAnsi" w:hAnsiTheme="minorHAnsi" w:cstheme="minorHAnsi"/>
          <w:spacing w:val="-2"/>
          <w:sz w:val="23"/>
          <w:szCs w:val="23"/>
        </w:rPr>
        <w:t>prevederile Legii nr. 24/2000 privind normele de tehnică legislativă pentru elaborarea actelor normative, rerepublicată, cu modificările și completările ulterioare.</w:t>
      </w:r>
      <w:r w:rsidR="00040A31" w:rsidRPr="00F879EA">
        <w:rPr>
          <w:rFonts w:asciiTheme="minorHAnsi" w:hAnsiTheme="minorHAnsi" w:cstheme="minorHAnsi"/>
          <w:spacing w:val="-2"/>
          <w:sz w:val="23"/>
          <w:szCs w:val="23"/>
        </w:rPr>
        <w:t>.</w:t>
      </w:r>
    </w:p>
    <w:p w14:paraId="3F73D86E" w14:textId="77777777" w:rsidR="008722FA" w:rsidRPr="00F879EA" w:rsidRDefault="00F9062B" w:rsidP="006B69AF">
      <w:pPr>
        <w:widowControl w:val="0"/>
        <w:spacing w:before="120"/>
        <w:jc w:val="both"/>
        <w:rPr>
          <w:rFonts w:asciiTheme="minorHAnsi" w:hAnsiTheme="minorHAnsi" w:cstheme="minorHAnsi"/>
          <w:b/>
          <w:sz w:val="23"/>
          <w:szCs w:val="23"/>
          <w:lang w:val="fr-FR"/>
        </w:rPr>
      </w:pPr>
      <w:r w:rsidRPr="00F879EA">
        <w:rPr>
          <w:rFonts w:asciiTheme="minorHAnsi" w:hAnsiTheme="minorHAnsi" w:cstheme="minorHAnsi"/>
          <w:b/>
          <w:sz w:val="23"/>
          <w:szCs w:val="23"/>
          <w:lang w:val="fr-FR"/>
        </w:rPr>
        <w:t>A</w:t>
      </w:r>
      <w:r w:rsidR="00E94061" w:rsidRPr="00F879EA">
        <w:rPr>
          <w:rFonts w:asciiTheme="minorHAnsi" w:hAnsiTheme="minorHAnsi" w:cstheme="minorHAnsi"/>
          <w:b/>
          <w:sz w:val="23"/>
          <w:szCs w:val="23"/>
          <w:lang w:val="fr-FR"/>
        </w:rPr>
        <w:t>naliz</w:t>
      </w:r>
      <w:r w:rsidRPr="00F879EA">
        <w:rPr>
          <w:rFonts w:asciiTheme="minorHAnsi" w:hAnsiTheme="minorHAnsi" w:cstheme="minorHAnsi"/>
          <w:b/>
          <w:sz w:val="23"/>
          <w:szCs w:val="23"/>
          <w:lang w:val="fr-FR"/>
        </w:rPr>
        <w:t>â</w:t>
      </w:r>
      <w:r w:rsidR="00E94061" w:rsidRPr="00F879EA">
        <w:rPr>
          <w:rFonts w:asciiTheme="minorHAnsi" w:hAnsiTheme="minorHAnsi" w:cstheme="minorHAnsi"/>
          <w:b/>
          <w:sz w:val="23"/>
          <w:szCs w:val="23"/>
          <w:lang w:val="fr-FR"/>
        </w:rPr>
        <w:t xml:space="preserve">nd </w:t>
      </w:r>
      <w:r w:rsidR="006D4838" w:rsidRPr="00F879EA">
        <w:rPr>
          <w:rFonts w:asciiTheme="minorHAnsi" w:hAnsiTheme="minorHAnsi" w:cstheme="minorHAnsi"/>
          <w:b/>
          <w:sz w:val="23"/>
          <w:szCs w:val="23"/>
          <w:lang w:val="fr-FR"/>
        </w:rPr>
        <w:t>prevederile:</w:t>
      </w:r>
    </w:p>
    <w:p w14:paraId="2B4D4B68" w14:textId="4CE63B2B" w:rsidR="00E73AB6" w:rsidRPr="00F879EA" w:rsidRDefault="001C6C83" w:rsidP="00E73AB6">
      <w:pPr>
        <w:pStyle w:val="Corptext2"/>
        <w:widowControl w:val="0"/>
        <w:numPr>
          <w:ilvl w:val="0"/>
          <w:numId w:val="11"/>
        </w:numPr>
        <w:spacing w:before="60"/>
        <w:rPr>
          <w:rFonts w:asciiTheme="minorHAnsi" w:hAnsiTheme="minorHAnsi" w:cstheme="minorHAnsi"/>
          <w:i w:val="0"/>
          <w:spacing w:val="-2"/>
          <w:sz w:val="23"/>
          <w:szCs w:val="23"/>
        </w:rPr>
      </w:pPr>
      <w:r w:rsidRPr="00F879EA">
        <w:rPr>
          <w:rFonts w:asciiTheme="minorHAnsi" w:hAnsiTheme="minorHAnsi" w:cstheme="minorHAnsi"/>
          <w:b/>
          <w:i w:val="0"/>
          <w:spacing w:val="-2"/>
          <w:sz w:val="23"/>
          <w:szCs w:val="23"/>
        </w:rPr>
        <w:t xml:space="preserve">Ordonanței de urgență a Guvernului nr.57/2019 </w:t>
      </w:r>
      <w:r w:rsidRPr="00F879EA">
        <w:rPr>
          <w:rFonts w:asciiTheme="minorHAnsi" w:hAnsiTheme="minorHAnsi" w:cstheme="minorHAnsi"/>
          <w:bCs/>
          <w:i w:val="0"/>
          <w:spacing w:val="-2"/>
          <w:sz w:val="23"/>
          <w:szCs w:val="23"/>
        </w:rPr>
        <w:t>privind Codul administrativ</w:t>
      </w:r>
      <w:r w:rsidR="00E73AB6" w:rsidRPr="00F879EA">
        <w:rPr>
          <w:rFonts w:asciiTheme="minorHAnsi" w:hAnsiTheme="minorHAnsi" w:cstheme="minorHAnsi"/>
          <w:i w:val="0"/>
          <w:spacing w:val="-2"/>
          <w:sz w:val="23"/>
          <w:szCs w:val="23"/>
        </w:rPr>
        <w:t xml:space="preserve">: </w:t>
      </w:r>
    </w:p>
    <w:p w14:paraId="3AEA05FA" w14:textId="446DCB13" w:rsidR="00111683" w:rsidRPr="00F879EA" w:rsidRDefault="00945C04"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3</w:t>
      </w:r>
      <w:r w:rsidR="00EE26B0" w:rsidRPr="00F879EA">
        <w:rPr>
          <w:rFonts w:asciiTheme="minorHAnsi" w:hAnsiTheme="minorHAnsi" w:cstheme="minorHAnsi"/>
          <w:b/>
          <w:i w:val="0"/>
          <w:spacing w:val="-2"/>
          <w:sz w:val="22"/>
          <w:szCs w:val="22"/>
        </w:rPr>
        <w:t xml:space="preserve"> </w:t>
      </w:r>
      <w:r w:rsidR="00EE26B0" w:rsidRPr="00F879EA">
        <w:rPr>
          <w:rFonts w:asciiTheme="minorHAnsi" w:hAnsiTheme="minorHAnsi" w:cstheme="minorHAnsi"/>
          <w:bCs/>
          <w:i w:val="0"/>
          <w:spacing w:val="-2"/>
          <w:sz w:val="22"/>
          <w:szCs w:val="22"/>
        </w:rPr>
        <w:t xml:space="preserve">- </w:t>
      </w:r>
      <w:r w:rsidR="00BB2ECA" w:rsidRPr="00F879EA">
        <w:rPr>
          <w:rFonts w:asciiTheme="minorHAnsi" w:hAnsiTheme="minorHAnsi" w:cstheme="minorHAnsi"/>
          <w:i w:val="0"/>
          <w:sz w:val="22"/>
          <w:szCs w:val="22"/>
        </w:rPr>
        <w:t>Autoritatile administratiei publice locale sunt: consiliile locale, primarii si consiliile judetene.</w:t>
      </w:r>
    </w:p>
    <w:p w14:paraId="5A1DDC5B" w14:textId="6208A1CD" w:rsidR="00945C04" w:rsidRPr="00F879EA" w:rsidRDefault="00945C04"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95 alin. (2)</w:t>
      </w:r>
      <w:r w:rsidR="00BB2ECA" w:rsidRPr="00F879EA">
        <w:rPr>
          <w:rFonts w:asciiTheme="minorHAnsi" w:hAnsiTheme="minorHAnsi" w:cstheme="minorHAnsi"/>
          <w:bCs/>
          <w:i w:val="0"/>
          <w:spacing w:val="-2"/>
          <w:sz w:val="22"/>
          <w:szCs w:val="22"/>
        </w:rPr>
        <w:t xml:space="preserve"> - </w:t>
      </w:r>
      <w:r w:rsidR="00BB2ECA" w:rsidRPr="00F879EA">
        <w:rPr>
          <w:rFonts w:asciiTheme="minorHAnsi" w:hAnsiTheme="minorHAnsi" w:cstheme="minorHAnsi"/>
          <w:bCs/>
          <w:i w:val="0"/>
          <w:spacing w:val="-2"/>
          <w:sz w:val="22"/>
          <w:szCs w:val="22"/>
          <w:lang w:val="ro-RO"/>
        </w:rPr>
        <w:t>Autoritatile si institutiile publice cu atributii de control/audit asupra activitatii administratiei publice locale au obligatia sa asigure indrumare, din oficiu sau la cererea autoritatilor administratiei publice locale, cu privire la aplicarea prevederilor legale din sfera lor de competenta.</w:t>
      </w:r>
    </w:p>
    <w:p w14:paraId="2AA6B6B6" w14:textId="77777777" w:rsidR="00796449" w:rsidRPr="00F879EA" w:rsidRDefault="00945C04"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 xml:space="preserve">art. 96 </w:t>
      </w:r>
      <w:r w:rsidR="00BB2ECA" w:rsidRPr="00F879EA">
        <w:rPr>
          <w:rFonts w:asciiTheme="minorHAnsi" w:hAnsiTheme="minorHAnsi" w:cstheme="minorHAnsi"/>
          <w:b/>
          <w:i w:val="0"/>
          <w:spacing w:val="-2"/>
          <w:sz w:val="22"/>
          <w:szCs w:val="22"/>
        </w:rPr>
        <w:t xml:space="preserve">- </w:t>
      </w:r>
      <w:r w:rsidR="00BB2ECA" w:rsidRPr="00F879EA">
        <w:rPr>
          <w:rFonts w:asciiTheme="minorHAnsi" w:hAnsiTheme="minorHAnsi" w:cstheme="minorHAnsi"/>
          <w:b/>
          <w:i w:val="0"/>
          <w:sz w:val="22"/>
          <w:szCs w:val="22"/>
        </w:rPr>
        <w:t>(1)</w:t>
      </w:r>
      <w:r w:rsidR="00BB2ECA" w:rsidRPr="00F879EA">
        <w:rPr>
          <w:rFonts w:asciiTheme="minorHAnsi" w:hAnsiTheme="minorHAnsi" w:cstheme="minorHAnsi"/>
          <w:i w:val="0"/>
          <w:sz w:val="22"/>
          <w:szCs w:val="22"/>
        </w:rPr>
        <w:t xml:space="preserve"> Unitatile administrativ-teritoriale sunt persoane juridice de drept public, cu </w:t>
      </w:r>
      <w:proofErr w:type="gramStart"/>
      <w:r w:rsidR="00BB2ECA" w:rsidRPr="00F879EA">
        <w:rPr>
          <w:rFonts w:asciiTheme="minorHAnsi" w:hAnsiTheme="minorHAnsi" w:cstheme="minorHAnsi"/>
          <w:i w:val="0"/>
          <w:sz w:val="22"/>
          <w:szCs w:val="22"/>
        </w:rPr>
        <w:t>capacitate</w:t>
      </w:r>
      <w:proofErr w:type="gramEnd"/>
      <w:r w:rsidR="00BB2ECA" w:rsidRPr="00F879EA">
        <w:rPr>
          <w:rFonts w:asciiTheme="minorHAnsi" w:hAnsiTheme="minorHAnsi" w:cstheme="minorHAnsi"/>
          <w:i w:val="0"/>
          <w:sz w:val="22"/>
          <w:szCs w:val="22"/>
        </w:rPr>
        <w:t xml:space="preserve"> juridica deplina si patrimoniu propriu.</w:t>
      </w:r>
    </w:p>
    <w:p w14:paraId="1E1BBFC9" w14:textId="7CC150FF" w:rsidR="00796449" w:rsidRPr="00F879EA" w:rsidRDefault="00BB2ECA" w:rsidP="00796449">
      <w:pPr>
        <w:pStyle w:val="Corptext2"/>
        <w:widowControl w:val="0"/>
        <w:spacing w:before="60"/>
        <w:ind w:left="1080"/>
        <w:rPr>
          <w:rFonts w:asciiTheme="minorHAnsi" w:hAnsiTheme="minorHAnsi" w:cstheme="minorHAnsi"/>
          <w:i w:val="0"/>
          <w:sz w:val="22"/>
          <w:szCs w:val="22"/>
        </w:rPr>
      </w:pPr>
      <w:r w:rsidRPr="00F879EA">
        <w:rPr>
          <w:rFonts w:asciiTheme="minorHAnsi" w:hAnsiTheme="minorHAnsi" w:cstheme="minorHAnsi"/>
          <w:i w:val="0"/>
          <w:sz w:val="22"/>
          <w:szCs w:val="22"/>
        </w:rPr>
        <w:t>(2) Unitatile administrativ-teritoriale, precum si subdiviziunile administrativ-teritoriale sunt subiecte juridice de drept fiscal, titulare ale codului de inregistrare fiscala si ale conturilor deschise la unitatile teritoriale de trezorerie, precum si la unitatile bancare.</w:t>
      </w:r>
      <w:r w:rsidR="00796449" w:rsidRPr="00F879EA">
        <w:rPr>
          <w:rFonts w:asciiTheme="minorHAnsi" w:hAnsiTheme="minorHAnsi" w:cstheme="minorHAnsi"/>
          <w:i w:val="0"/>
          <w:sz w:val="22"/>
          <w:szCs w:val="22"/>
        </w:rPr>
        <w:t xml:space="preserve"> </w:t>
      </w:r>
    </w:p>
    <w:p w14:paraId="31416613" w14:textId="7875F6B7" w:rsidR="00945C04" w:rsidRPr="00F879EA" w:rsidRDefault="00BB2ECA" w:rsidP="00796449">
      <w:pPr>
        <w:pStyle w:val="Corptext2"/>
        <w:widowControl w:val="0"/>
        <w:spacing w:before="60"/>
        <w:ind w:left="1080"/>
        <w:rPr>
          <w:rFonts w:asciiTheme="minorHAnsi" w:hAnsiTheme="minorHAnsi" w:cstheme="minorHAnsi"/>
          <w:i w:val="0"/>
          <w:sz w:val="22"/>
          <w:szCs w:val="22"/>
        </w:rPr>
      </w:pPr>
      <w:r w:rsidRPr="00F879EA">
        <w:rPr>
          <w:rFonts w:asciiTheme="minorHAnsi" w:hAnsiTheme="minorHAnsi" w:cstheme="minorHAnsi"/>
          <w:i w:val="0"/>
          <w:sz w:val="22"/>
          <w:szCs w:val="22"/>
        </w:rPr>
        <w:t>(3) Unitatile administrativ-teritoriale sunt titulare ale drepturilor si obligatiilor ce decurg din contractele privind administrarea bunurilor care apartin domeniului public si privat in care acestea sunt parte, precum si din raporturile cu alte persoane fizice sau juridice, in conditiile legii.</w:t>
      </w:r>
      <w:r w:rsidR="00945C04" w:rsidRPr="00F879EA">
        <w:rPr>
          <w:rFonts w:asciiTheme="minorHAnsi" w:hAnsiTheme="minorHAnsi" w:cstheme="minorHAnsi"/>
          <w:i w:val="0"/>
          <w:sz w:val="22"/>
          <w:szCs w:val="22"/>
        </w:rPr>
        <w:t>,</w:t>
      </w:r>
    </w:p>
    <w:p w14:paraId="7D11A5E7" w14:textId="77777777" w:rsidR="00796449" w:rsidRPr="00F879EA" w:rsidRDefault="00945C04"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98</w:t>
      </w:r>
      <w:r w:rsidR="00F95905" w:rsidRPr="00F879EA">
        <w:rPr>
          <w:rFonts w:asciiTheme="minorHAnsi" w:hAnsiTheme="minorHAnsi" w:cstheme="minorHAnsi"/>
          <w:b/>
          <w:i w:val="0"/>
          <w:spacing w:val="-2"/>
          <w:sz w:val="22"/>
          <w:szCs w:val="22"/>
        </w:rPr>
        <w:t xml:space="preserve"> – (</w:t>
      </w:r>
      <w:r w:rsidR="00F95905" w:rsidRPr="00F879EA">
        <w:rPr>
          <w:rFonts w:asciiTheme="minorHAnsi" w:hAnsiTheme="minorHAnsi" w:cstheme="minorHAnsi"/>
          <w:b/>
          <w:i w:val="0"/>
          <w:sz w:val="22"/>
          <w:szCs w:val="22"/>
        </w:rPr>
        <w:t>1)</w:t>
      </w:r>
      <w:r w:rsidR="00F95905" w:rsidRPr="00F879EA">
        <w:rPr>
          <w:rFonts w:asciiTheme="minorHAnsi" w:hAnsiTheme="minorHAnsi" w:cstheme="minorHAnsi"/>
          <w:i w:val="0"/>
          <w:sz w:val="22"/>
          <w:szCs w:val="22"/>
        </w:rPr>
        <w:t xml:space="preserve"> Comuna este unitatea administrativ-teritoriala de baza care cuprinde populatia rurala unita prin comunitate de interese si traditii, alcatuita din unul sau mai multe sate, in functie de conditiile economice, social-culturale, geografice si demografice. Prin organizarea comunei se asigura dezvoltarea economica, </w:t>
      </w:r>
      <w:r w:rsidR="00F95905" w:rsidRPr="00F879EA">
        <w:rPr>
          <w:rFonts w:asciiTheme="minorHAnsi" w:hAnsiTheme="minorHAnsi" w:cstheme="minorHAnsi"/>
          <w:i w:val="0"/>
          <w:sz w:val="22"/>
          <w:szCs w:val="22"/>
        </w:rPr>
        <w:lastRenderedPageBreak/>
        <w:t>social-culturala si gospodareasca a localitatilor rurale.</w:t>
      </w:r>
    </w:p>
    <w:p w14:paraId="185963BB" w14:textId="77777777" w:rsidR="00796449" w:rsidRPr="00F879EA" w:rsidRDefault="00F95905" w:rsidP="00796449">
      <w:pPr>
        <w:pStyle w:val="Corptext2"/>
        <w:widowControl w:val="0"/>
        <w:spacing w:before="60"/>
        <w:ind w:left="1080"/>
        <w:rPr>
          <w:rFonts w:asciiTheme="minorHAnsi" w:hAnsiTheme="minorHAnsi" w:cstheme="minorHAnsi"/>
          <w:bCs/>
          <w:i w:val="0"/>
          <w:spacing w:val="-2"/>
          <w:sz w:val="22"/>
          <w:szCs w:val="22"/>
        </w:rPr>
      </w:pPr>
      <w:r w:rsidRPr="00F879EA">
        <w:rPr>
          <w:rFonts w:asciiTheme="minorHAnsi" w:hAnsiTheme="minorHAnsi" w:cstheme="minorHAnsi"/>
          <w:b/>
          <w:bCs/>
          <w:i w:val="0"/>
          <w:sz w:val="22"/>
          <w:szCs w:val="22"/>
        </w:rPr>
        <w:t>(2)</w:t>
      </w:r>
      <w:r w:rsidRPr="00F879EA">
        <w:rPr>
          <w:rFonts w:asciiTheme="minorHAnsi" w:hAnsiTheme="minorHAnsi" w:cstheme="minorHAnsi"/>
          <w:i w:val="0"/>
          <w:sz w:val="22"/>
          <w:szCs w:val="22"/>
        </w:rPr>
        <w:t xml:space="preserve"> Comunele pot avea in componenta lor mai multe localitati rurale denumite sate, care nu au personalitate juridica</w:t>
      </w:r>
      <w:r w:rsidR="00796449" w:rsidRPr="00F879EA">
        <w:rPr>
          <w:rFonts w:asciiTheme="minorHAnsi" w:hAnsiTheme="minorHAnsi" w:cstheme="minorHAnsi"/>
          <w:i w:val="0"/>
          <w:sz w:val="22"/>
          <w:szCs w:val="22"/>
        </w:rPr>
        <w:t>.</w:t>
      </w:r>
    </w:p>
    <w:p w14:paraId="715A0849" w14:textId="0060B055" w:rsidR="00945C04" w:rsidRPr="00F879EA" w:rsidRDefault="00F95905" w:rsidP="00796449">
      <w:pPr>
        <w:pStyle w:val="Corptext2"/>
        <w:widowControl w:val="0"/>
        <w:spacing w:before="60"/>
        <w:ind w:left="1080"/>
        <w:rPr>
          <w:rFonts w:asciiTheme="minorHAnsi" w:hAnsiTheme="minorHAnsi" w:cstheme="minorHAnsi"/>
          <w:bCs/>
          <w:i w:val="0"/>
          <w:spacing w:val="-2"/>
          <w:sz w:val="22"/>
          <w:szCs w:val="22"/>
        </w:rPr>
      </w:pPr>
      <w:r w:rsidRPr="00F879EA">
        <w:rPr>
          <w:rFonts w:asciiTheme="minorHAnsi" w:hAnsiTheme="minorHAnsi" w:cstheme="minorHAnsi"/>
          <w:b/>
          <w:bCs/>
          <w:i w:val="0"/>
          <w:sz w:val="22"/>
          <w:szCs w:val="22"/>
        </w:rPr>
        <w:t>(3)</w:t>
      </w:r>
      <w:r w:rsidRPr="00F879EA">
        <w:rPr>
          <w:rFonts w:asciiTheme="minorHAnsi" w:hAnsiTheme="minorHAnsi" w:cstheme="minorHAnsi"/>
          <w:i w:val="0"/>
          <w:sz w:val="22"/>
          <w:szCs w:val="22"/>
        </w:rPr>
        <w:t xml:space="preserve"> Satul in care isi au sediul autoritatile administratiei publice comunale este sat-resedinta de comuna.</w:t>
      </w:r>
    </w:p>
    <w:p w14:paraId="1E110A8C" w14:textId="598F0D40" w:rsidR="00945C04" w:rsidRPr="00F879EA" w:rsidRDefault="00945C04" w:rsidP="001E7765">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105 alin. (1)</w:t>
      </w:r>
      <w:r w:rsidR="002F769E" w:rsidRPr="00F879EA">
        <w:rPr>
          <w:rFonts w:asciiTheme="minorHAnsi" w:hAnsiTheme="minorHAnsi" w:cstheme="minorHAnsi"/>
          <w:bCs/>
          <w:i w:val="0"/>
          <w:spacing w:val="-2"/>
          <w:sz w:val="22"/>
          <w:szCs w:val="22"/>
        </w:rPr>
        <w:t xml:space="preserve"> - </w:t>
      </w:r>
      <w:r w:rsidR="002F769E" w:rsidRPr="00F879EA">
        <w:rPr>
          <w:rFonts w:asciiTheme="minorHAnsi" w:hAnsiTheme="minorHAnsi" w:cstheme="minorHAnsi"/>
          <w:i w:val="0"/>
          <w:sz w:val="22"/>
          <w:szCs w:val="22"/>
        </w:rPr>
        <w:t>Autonomia locala se exercita de catre autoritatile administratiei publice locale de la nivelul comunelor, oraselor, municipiilor si judetelor.</w:t>
      </w:r>
      <w:r w:rsidRPr="00F879EA">
        <w:rPr>
          <w:rFonts w:asciiTheme="minorHAnsi" w:hAnsiTheme="minorHAnsi" w:cstheme="minorHAnsi"/>
          <w:bCs/>
          <w:i w:val="0"/>
          <w:spacing w:val="-2"/>
          <w:sz w:val="22"/>
          <w:szCs w:val="22"/>
        </w:rPr>
        <w:t>,</w:t>
      </w:r>
    </w:p>
    <w:p w14:paraId="366F382F" w14:textId="38A3150C" w:rsidR="00945C04" w:rsidRPr="00F879EA" w:rsidRDefault="00945C04" w:rsidP="00945C04">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129 alin. (1)</w:t>
      </w:r>
      <w:r w:rsidR="0009107A" w:rsidRPr="00F879EA">
        <w:rPr>
          <w:rFonts w:asciiTheme="minorHAnsi" w:hAnsiTheme="minorHAnsi" w:cstheme="minorHAnsi"/>
          <w:bCs/>
          <w:i w:val="0"/>
          <w:spacing w:val="-2"/>
          <w:sz w:val="22"/>
          <w:szCs w:val="22"/>
        </w:rPr>
        <w:t xml:space="preserve"> - </w:t>
      </w:r>
      <w:r w:rsidR="0009107A" w:rsidRPr="00F879EA">
        <w:rPr>
          <w:rFonts w:asciiTheme="minorHAnsi" w:hAnsiTheme="minorHAnsi" w:cstheme="minorHAnsi"/>
          <w:i w:val="0"/>
          <w:sz w:val="22"/>
          <w:szCs w:val="22"/>
        </w:rPr>
        <w:t>Consiliul local are initiativa si hotaraste, in conditiile legii, in toate problemele de interes local, cu exceptia celor care sunt date prin lege in competenta altor autoritati ale administratiei publice locale sau centrale</w:t>
      </w:r>
      <w:r w:rsidRPr="00F879EA">
        <w:rPr>
          <w:rFonts w:asciiTheme="minorHAnsi" w:hAnsiTheme="minorHAnsi" w:cstheme="minorHAnsi"/>
          <w:bCs/>
          <w:i w:val="0"/>
          <w:spacing w:val="-2"/>
          <w:sz w:val="22"/>
          <w:szCs w:val="22"/>
        </w:rPr>
        <w:t>,</w:t>
      </w:r>
    </w:p>
    <w:p w14:paraId="132150CD" w14:textId="5D40183F" w:rsidR="00391089" w:rsidRPr="00F879EA" w:rsidRDefault="00391089"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bCs/>
          <w:i w:val="0"/>
          <w:spacing w:val="-2"/>
          <w:sz w:val="22"/>
          <w:szCs w:val="22"/>
        </w:rPr>
        <w:t xml:space="preserve">art.129 alin.(2) lit.c) - </w:t>
      </w:r>
      <w:r w:rsidRPr="00F879EA">
        <w:rPr>
          <w:rFonts w:asciiTheme="minorHAnsi" w:hAnsiTheme="minorHAnsi" w:cstheme="minorHAnsi"/>
          <w:i w:val="0"/>
          <w:sz w:val="22"/>
          <w:szCs w:val="22"/>
        </w:rPr>
        <w:t xml:space="preserve">Consiliul local exercita urmatoarele categorii de atributii: </w:t>
      </w:r>
      <w:r w:rsidR="004E3216" w:rsidRPr="00F879EA">
        <w:rPr>
          <w:rFonts w:asciiTheme="minorHAnsi" w:hAnsiTheme="minorHAnsi" w:cstheme="minorHAnsi"/>
          <w:i w:val="0"/>
          <w:sz w:val="22"/>
          <w:szCs w:val="22"/>
        </w:rPr>
        <w:t xml:space="preserve">atributii privind administrarea domeniului public si privat al comunei, orasului sau municipiului; </w:t>
      </w:r>
    </w:p>
    <w:p w14:paraId="73C20E07" w14:textId="2FFA9751" w:rsidR="0063068D" w:rsidRPr="00F879EA" w:rsidRDefault="00391089" w:rsidP="0063068D">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bCs/>
          <w:i w:val="0"/>
          <w:spacing w:val="-2"/>
          <w:sz w:val="22"/>
          <w:szCs w:val="22"/>
        </w:rPr>
        <w:t>art.129 alin.(6) lit.b)</w:t>
      </w:r>
      <w:r w:rsidR="004E3216" w:rsidRPr="00F879EA">
        <w:rPr>
          <w:rFonts w:asciiTheme="minorHAnsi" w:hAnsiTheme="minorHAnsi" w:cstheme="minorHAnsi"/>
          <w:b/>
          <w:bCs/>
          <w:i w:val="0"/>
          <w:spacing w:val="-2"/>
          <w:sz w:val="22"/>
          <w:szCs w:val="22"/>
        </w:rPr>
        <w:t xml:space="preserve"> - </w:t>
      </w:r>
      <w:r w:rsidR="004E3216" w:rsidRPr="00F879EA">
        <w:rPr>
          <w:rFonts w:asciiTheme="minorHAnsi" w:hAnsiTheme="minorHAnsi" w:cstheme="minorHAnsi"/>
          <w:i w:val="0"/>
          <w:sz w:val="22"/>
          <w:szCs w:val="22"/>
        </w:rPr>
        <w:t xml:space="preserve">In exercitarea atributiilor prevazute la alin. (2) lit. c), consiliul local: </w:t>
      </w:r>
      <w:r w:rsidR="004E3216" w:rsidRPr="00F879EA">
        <w:rPr>
          <w:rFonts w:asciiTheme="minorHAnsi" w:hAnsiTheme="minorHAnsi" w:cstheme="minorHAnsi"/>
          <w:b/>
          <w:bCs/>
          <w:i w:val="0"/>
          <w:sz w:val="22"/>
          <w:szCs w:val="22"/>
        </w:rPr>
        <w:t>hotaraste vanzarea</w:t>
      </w:r>
      <w:r w:rsidR="004E3216" w:rsidRPr="00F879EA">
        <w:rPr>
          <w:rFonts w:asciiTheme="minorHAnsi" w:hAnsiTheme="minorHAnsi" w:cstheme="minorHAnsi"/>
          <w:i w:val="0"/>
          <w:sz w:val="22"/>
          <w:szCs w:val="22"/>
        </w:rPr>
        <w:t xml:space="preserve">, darea in administrare, concesionarea, darea in folosinta gratuita sau inchirierea bunurilor proprietate privata a comunei, orasului sau municipiului, dupa caz, in conditiile legii; </w:t>
      </w:r>
    </w:p>
    <w:p w14:paraId="019A7823" w14:textId="77777777" w:rsidR="00AA53B4" w:rsidRPr="00AA53B4" w:rsidRDefault="005B6E06" w:rsidP="00AA53B4">
      <w:pPr>
        <w:pStyle w:val="Corptext2"/>
        <w:widowControl w:val="0"/>
        <w:numPr>
          <w:ilvl w:val="1"/>
          <w:numId w:val="11"/>
        </w:numPr>
        <w:spacing w:before="60"/>
        <w:rPr>
          <w:rFonts w:asciiTheme="minorHAnsi" w:hAnsiTheme="minorHAnsi" w:cstheme="minorHAnsi"/>
          <w:i w:val="0"/>
          <w:sz w:val="22"/>
          <w:szCs w:val="22"/>
        </w:rPr>
      </w:pPr>
      <w:r w:rsidRPr="00F879EA">
        <w:rPr>
          <w:rFonts w:asciiTheme="minorHAnsi" w:hAnsiTheme="minorHAnsi" w:cstheme="minorHAnsi"/>
          <w:b/>
          <w:i w:val="0"/>
          <w:spacing w:val="-2"/>
          <w:sz w:val="22"/>
          <w:szCs w:val="22"/>
        </w:rPr>
        <w:t xml:space="preserve">art. </w:t>
      </w:r>
      <w:r w:rsidR="008C6799">
        <w:rPr>
          <w:rFonts w:asciiTheme="minorHAnsi" w:hAnsiTheme="minorHAnsi" w:cstheme="minorHAnsi"/>
          <w:b/>
          <w:i w:val="0"/>
          <w:spacing w:val="-2"/>
          <w:sz w:val="22"/>
          <w:szCs w:val="22"/>
        </w:rPr>
        <w:t>139</w:t>
      </w:r>
      <w:r w:rsidR="00A43D9D" w:rsidRPr="00F879EA">
        <w:rPr>
          <w:rFonts w:asciiTheme="minorHAnsi" w:hAnsiTheme="minorHAnsi" w:cstheme="minorHAnsi"/>
          <w:b/>
          <w:i w:val="0"/>
          <w:spacing w:val="-2"/>
          <w:sz w:val="22"/>
          <w:szCs w:val="22"/>
        </w:rPr>
        <w:t xml:space="preserve"> -</w:t>
      </w:r>
      <w:r w:rsidR="00A43D9D" w:rsidRPr="00F879EA">
        <w:rPr>
          <w:rFonts w:asciiTheme="minorHAnsi" w:hAnsiTheme="minorHAnsi" w:cstheme="minorHAnsi"/>
          <w:bCs/>
          <w:i w:val="0"/>
          <w:spacing w:val="-2"/>
          <w:sz w:val="22"/>
          <w:szCs w:val="22"/>
        </w:rPr>
        <w:t xml:space="preserve"> </w:t>
      </w:r>
      <w:r w:rsidR="00AA53B4" w:rsidRPr="00AA53B4">
        <w:rPr>
          <w:rFonts w:asciiTheme="minorHAnsi" w:hAnsiTheme="minorHAnsi" w:cstheme="minorHAnsi"/>
          <w:i w:val="0"/>
          <w:sz w:val="22"/>
          <w:szCs w:val="22"/>
        </w:rPr>
        <w:t xml:space="preserve">   (1) In exercitarea atributiilor ce ii revin, consiliul local adopta hotarari, cu majoritate absoluta sau simpla, dupa caz.</w:t>
      </w:r>
    </w:p>
    <w:p w14:paraId="1DFF75E3"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(2) Prin exceptie de la prevederile alin. (1), hotararile privind dobandirea sau instrainarea dreptului de proprietate in cazul bunurilor imobile se adopta de consiliul local cu majoritatea calificata definita la art. 5 lit. dd), de doua treimi din numarul consilierilor locali in functie.</w:t>
      </w:r>
    </w:p>
    <w:p w14:paraId="5F832D7A" w14:textId="11739C90"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(3) Se adopta cu majoritatea absoluta prevazuta la art. 5 lit. cc) a consilierilor locali in functie urmatoarele hotarari ale consiliului local:</w:t>
      </w:r>
    </w:p>
    <w:p w14:paraId="46748BCB"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a) hotararile privind bugetul local;</w:t>
      </w:r>
    </w:p>
    <w:p w14:paraId="0023C8DC"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b) hotararile privind contractarea de imprumuturi, in conditiile legii;</w:t>
      </w:r>
    </w:p>
    <w:p w14:paraId="77DD58CA"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c) hotararile prin care se stabilesc impozite si taxe locale;</w:t>
      </w:r>
    </w:p>
    <w:p w14:paraId="01A4386C"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d) hotararile privind participarea la programe de dezvoltare judeteana, regionala, zonala sau de cooperare transfrontaliera;</w:t>
      </w:r>
    </w:p>
    <w:p w14:paraId="14152C7A"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e) hotararile privind organizarea si dezvoltarea urbanistica a localitatilor si amenajarea teritoriului;</w:t>
      </w:r>
    </w:p>
    <w:p w14:paraId="0B58025E"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f) hotararile privind asocierea sau cooperarea cu alte autoritati publice, cu persoane juridice romane sau straine;</w:t>
      </w:r>
    </w:p>
    <w:p w14:paraId="4A5F780C"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g) hotararile privind administrarea patrimoniului;</w:t>
      </w:r>
    </w:p>
    <w:p w14:paraId="4B8D46C7"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h) hotararile privind exercitarea atributiilor prevazute la art. 92;</w:t>
      </w:r>
    </w:p>
    <w:p w14:paraId="05E11D5C"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i) alte hotarari necesare bunei functionari a consiliului local, stabilite prin legi speciale sau regulamentul de organizare si functionare a consiliului local.</w:t>
      </w:r>
    </w:p>
    <w:p w14:paraId="282FF677"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(4) Votul consilierilor locali este individual si poate fi deschis sau secret.</w:t>
      </w:r>
    </w:p>
    <w:p w14:paraId="7FD4C6FB" w14:textId="70A18EBE"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(5) Votul deschis se exprima prin oricare din urmatoarele modalitati:</w:t>
      </w:r>
    </w:p>
    <w:p w14:paraId="20E27F53"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a) prin ridicarea mainii;</w:t>
      </w:r>
    </w:p>
    <w:p w14:paraId="2C3B5B9C"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b) prin apel nominal, efectuat de presedintele de sedinta;</w:t>
      </w:r>
    </w:p>
    <w:p w14:paraId="7C363BF2"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c) electronic.</w:t>
      </w:r>
    </w:p>
    <w:p w14:paraId="47A6AFAB"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(6) Consiliul local poate stabili ca unele hotarari sa fie luate prin vot secret. Hotararile cu caracter individual cu privire la persoane sunt luate intotdeauna prin vot secret, cu exceptiile prevazute de lege.</w:t>
      </w:r>
    </w:p>
    <w:p w14:paraId="60AE1D98"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(7) Pentru exercitarea votului secret se folosesc buletine de vot.</w:t>
      </w:r>
    </w:p>
    <w:p w14:paraId="12B22E55"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(8) Redactarea buletinelor de vot trebuie sa fie fara echivoc. Pentru exprimarea optiunii se folosesc, de regula, cuvintele da sau nu.</w:t>
      </w:r>
    </w:p>
    <w:p w14:paraId="58A82BC0"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(9) Buletinele de vot se introduc intr-o urna. La numararea voturilor nu se iau in calcul buletinele de vot pe care nu a fost exprimata optiunea consilierului local sau au fost folosite ambele cuvinte prevazute la alin. (8).</w:t>
      </w:r>
    </w:p>
    <w:p w14:paraId="46A3396B"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lastRenderedPageBreak/>
        <w:t xml:space="preserve">   (10) Abtinerile se numara la voturile impotriva.</w:t>
      </w:r>
    </w:p>
    <w:p w14:paraId="7EDEA173"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(11) Daca pe parcursul desfasurarii sedintei nu este intrunita majoritatea legala necesara pentru adoptarea proiectului de hotarare, presedintele de sedinta amana votarea pana la intrunirea acesteia.</w:t>
      </w:r>
    </w:p>
    <w:p w14:paraId="3DE4A1FA" w14:textId="77777777" w:rsidR="00AA53B4"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(12) Daca in urma dezbaterilor din sedinta consiliului local se impun modificari de fond in continutul proiectului de hotarare, la propunerea primarului, a secretarului sau a consilierilor locali si cu acordul majoritatii consilierilor locali prezenti, presedintele de sedinta retransmite proiectul de hotarare, in vederea reexaminarii de catre initiator si de catre compartimentele de specialitate.</w:t>
      </w:r>
    </w:p>
    <w:p w14:paraId="3B8BCF20" w14:textId="1C9C9E17" w:rsidR="005B6E06" w:rsidRPr="00AA53B4" w:rsidRDefault="00AA53B4" w:rsidP="00AA53B4">
      <w:pPr>
        <w:pStyle w:val="Corptext2"/>
        <w:widowControl w:val="0"/>
        <w:spacing w:before="60"/>
        <w:ind w:left="1080"/>
        <w:rPr>
          <w:rFonts w:asciiTheme="minorHAnsi" w:hAnsiTheme="minorHAnsi" w:cstheme="minorHAnsi"/>
          <w:i w:val="0"/>
          <w:sz w:val="22"/>
          <w:szCs w:val="22"/>
        </w:rPr>
      </w:pPr>
      <w:r w:rsidRPr="00AA53B4">
        <w:rPr>
          <w:rFonts w:asciiTheme="minorHAnsi" w:hAnsiTheme="minorHAnsi" w:cstheme="minorHAnsi"/>
          <w:i w:val="0"/>
          <w:sz w:val="22"/>
          <w:szCs w:val="22"/>
        </w:rPr>
        <w:t xml:space="preserve">   (13) Proiectele de hotarari respinse de consiliul local nu pot fi readuse in dezbaterea acestuia in cursul aceleiasi sedinte.</w:t>
      </w:r>
    </w:p>
    <w:p w14:paraId="049B528A" w14:textId="70E0AE17" w:rsidR="0063330C" w:rsidRPr="00F879EA" w:rsidRDefault="0063330C" w:rsidP="0063330C">
      <w:pPr>
        <w:widowControl w:val="0"/>
        <w:spacing w:before="120"/>
        <w:ind w:firstLine="720"/>
        <w:jc w:val="both"/>
        <w:rPr>
          <w:rFonts w:asciiTheme="minorHAnsi" w:hAnsiTheme="minorHAnsi" w:cstheme="minorHAnsi"/>
          <w:sz w:val="20"/>
          <w:szCs w:val="20"/>
          <w:lang w:val="en-US"/>
        </w:rPr>
      </w:pPr>
      <w:r w:rsidRPr="00F879EA">
        <w:rPr>
          <w:rFonts w:asciiTheme="minorHAnsi" w:hAnsiTheme="minorHAnsi" w:cstheme="minorHAnsi"/>
          <w:sz w:val="23"/>
          <w:szCs w:val="23"/>
          <w:lang w:val="en-US"/>
        </w:rPr>
        <w:t>Față de elementele prezentate</w:t>
      </w:r>
      <w:r w:rsidR="002204A9">
        <w:rPr>
          <w:rFonts w:asciiTheme="minorHAnsi" w:hAnsiTheme="minorHAnsi" w:cstheme="minorHAnsi"/>
          <w:sz w:val="23"/>
          <w:szCs w:val="23"/>
          <w:lang w:val="en-US"/>
        </w:rPr>
        <w:t xml:space="preserve"> și avînd în vedere perioada necesară publicării anunțului</w:t>
      </w:r>
      <w:r w:rsidR="0021647D">
        <w:rPr>
          <w:rFonts w:asciiTheme="minorHAnsi" w:hAnsiTheme="minorHAnsi" w:cstheme="minorHAnsi"/>
          <w:sz w:val="23"/>
          <w:szCs w:val="23"/>
          <w:lang w:val="en-US"/>
        </w:rPr>
        <w:t xml:space="preserve"> organizării licitației publice la Monitorul Oficial al României, </w:t>
      </w:r>
      <w:r w:rsidRPr="00F879EA">
        <w:rPr>
          <w:rFonts w:asciiTheme="minorHAnsi" w:hAnsiTheme="minorHAnsi" w:cstheme="minorHAnsi"/>
          <w:sz w:val="23"/>
          <w:szCs w:val="23"/>
          <w:lang w:val="en-US"/>
        </w:rPr>
        <w:t>în temeiul art. 136 alin. (1) coroborate art. 139 alin. (1) și alin. (2) lit. a) şi art. 196 alin. (1) lit. a) teza întâi din Ordonanța de urgență a Guvernului nr. 57/2019 privind Codul Administrativ, propun spre dezbatere și aprobare proiectul de hotărâre nr. 1</w:t>
      </w:r>
      <w:r w:rsidR="0021647D">
        <w:rPr>
          <w:rFonts w:asciiTheme="minorHAnsi" w:hAnsiTheme="minorHAnsi" w:cstheme="minorHAnsi"/>
          <w:sz w:val="23"/>
          <w:szCs w:val="23"/>
          <w:lang w:val="en-US"/>
        </w:rPr>
        <w:t>8</w:t>
      </w:r>
      <w:r w:rsidRPr="00F879EA">
        <w:rPr>
          <w:rFonts w:asciiTheme="minorHAnsi" w:hAnsiTheme="minorHAnsi" w:cstheme="minorHAnsi"/>
          <w:sz w:val="23"/>
          <w:szCs w:val="23"/>
          <w:lang w:val="en-US"/>
        </w:rPr>
        <w:t xml:space="preserve"> din 21.0</w:t>
      </w:r>
      <w:r w:rsidR="0021647D">
        <w:rPr>
          <w:rFonts w:asciiTheme="minorHAnsi" w:hAnsiTheme="minorHAnsi" w:cstheme="minorHAnsi"/>
          <w:sz w:val="23"/>
          <w:szCs w:val="23"/>
          <w:lang w:val="en-US"/>
        </w:rPr>
        <w:t>3</w:t>
      </w:r>
      <w:r w:rsidRPr="00F879EA">
        <w:rPr>
          <w:rFonts w:asciiTheme="minorHAnsi" w:hAnsiTheme="minorHAnsi" w:cstheme="minorHAnsi"/>
          <w:sz w:val="23"/>
          <w:szCs w:val="23"/>
          <w:lang w:val="en-US"/>
        </w:rPr>
        <w:t xml:space="preserve">.2022 </w:t>
      </w:r>
      <w:r w:rsidR="0021647D" w:rsidRPr="0021647D">
        <w:rPr>
          <w:rFonts w:asciiTheme="minorHAnsi" w:hAnsiTheme="minorHAnsi" w:cstheme="minorHAnsi"/>
          <w:sz w:val="23"/>
          <w:szCs w:val="23"/>
          <w:lang w:val="en-US"/>
        </w:rPr>
        <w:t xml:space="preserve">privind modificarea Hotărârii Consiliului Local al Comunei Șoldanu nr. 14 din 23.02.2022 privind aprobarea Documentației de atribuire pentru desfășurarea procedurii de vânzare prin licitație publică </w:t>
      </w:r>
      <w:proofErr w:type="gramStart"/>
      <w:r w:rsidR="0021647D" w:rsidRPr="0021647D">
        <w:rPr>
          <w:rFonts w:asciiTheme="minorHAnsi" w:hAnsiTheme="minorHAnsi" w:cstheme="minorHAnsi"/>
          <w:sz w:val="23"/>
          <w:szCs w:val="23"/>
          <w:lang w:val="en-US"/>
        </w:rPr>
        <w:t>a</w:t>
      </w:r>
      <w:proofErr w:type="gramEnd"/>
      <w:r w:rsidR="0021647D" w:rsidRPr="0021647D">
        <w:rPr>
          <w:rFonts w:asciiTheme="minorHAnsi" w:hAnsiTheme="minorHAnsi" w:cstheme="minorHAnsi"/>
          <w:sz w:val="23"/>
          <w:szCs w:val="23"/>
          <w:lang w:val="en-US"/>
        </w:rPr>
        <w:t xml:space="preserve"> imobilului 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w:t>
      </w:r>
      <w:r w:rsidRPr="00F879EA">
        <w:rPr>
          <w:rFonts w:asciiTheme="minorHAnsi" w:hAnsiTheme="minorHAnsi" w:cstheme="minorHAnsi"/>
          <w:sz w:val="23"/>
          <w:szCs w:val="23"/>
          <w:lang w:val="en-US"/>
        </w:rPr>
        <w:t>.</w:t>
      </w:r>
      <w:r w:rsidR="00005446" w:rsidRPr="00F879EA">
        <w:rPr>
          <w:rFonts w:asciiTheme="minorHAnsi" w:hAnsiTheme="minorHAnsi" w:cstheme="minorHAnsi"/>
          <w:sz w:val="20"/>
          <w:szCs w:val="20"/>
          <w:lang w:val="en-US"/>
        </w:rPr>
        <w:tab/>
      </w:r>
    </w:p>
    <w:p w14:paraId="7AAC87EE" w14:textId="77777777" w:rsidR="00F879EA" w:rsidRDefault="00F879EA" w:rsidP="00F879EA">
      <w:pPr>
        <w:autoSpaceDE w:val="0"/>
        <w:autoSpaceDN w:val="0"/>
        <w:adjustRightInd w:val="0"/>
        <w:jc w:val="center"/>
        <w:rPr>
          <w:rFonts w:ascii="OpenSans-Regular" w:hAnsi="OpenSans-Regular" w:cs="OpenSans-Regular"/>
          <w:sz w:val="22"/>
          <w:szCs w:val="22"/>
        </w:rPr>
      </w:pPr>
    </w:p>
    <w:p w14:paraId="78A4CF68" w14:textId="5961093E" w:rsidR="00F879EA" w:rsidRPr="00952247" w:rsidRDefault="00F879EA" w:rsidP="00F879EA">
      <w:pPr>
        <w:autoSpaceDE w:val="0"/>
        <w:autoSpaceDN w:val="0"/>
        <w:adjustRightInd w:val="0"/>
        <w:jc w:val="center"/>
        <w:rPr>
          <w:rFonts w:ascii="OpenSans-Regular" w:hAnsi="OpenSans-Regular" w:cs="OpenSans-Regular"/>
          <w:sz w:val="22"/>
          <w:szCs w:val="22"/>
        </w:rPr>
      </w:pPr>
      <w:r w:rsidRPr="00952247">
        <w:rPr>
          <w:rFonts w:ascii="OpenSans-Regular" w:hAnsi="OpenSans-Regular" w:cs="OpenSans-Regular"/>
          <w:sz w:val="22"/>
          <w:szCs w:val="22"/>
        </w:rPr>
        <w:t>INIȚIATOR PROIECT:</w:t>
      </w:r>
    </w:p>
    <w:p w14:paraId="65B5B5CD" w14:textId="48D4207D" w:rsidR="00F879EA" w:rsidRPr="00952247" w:rsidRDefault="00F879EA" w:rsidP="00F879EA">
      <w:pPr>
        <w:autoSpaceDE w:val="0"/>
        <w:autoSpaceDN w:val="0"/>
        <w:adjustRightInd w:val="0"/>
        <w:jc w:val="center"/>
        <w:rPr>
          <w:rFonts w:ascii="OpenSans-Regular" w:hAnsi="OpenSans-Regular" w:cs="OpenSans-Regular"/>
          <w:sz w:val="22"/>
          <w:szCs w:val="22"/>
        </w:rPr>
      </w:pPr>
      <w:r w:rsidRPr="00952247">
        <w:rPr>
          <w:rFonts w:ascii="OpenSans-Regular" w:hAnsi="OpenSans-Regular" w:cs="OpenSans-Regular"/>
          <w:sz w:val="22"/>
          <w:szCs w:val="22"/>
        </w:rPr>
        <w:t>PRIMARUL COMUNEI ȘOLDANU</w:t>
      </w:r>
      <w:r w:rsidR="007C73DA">
        <w:rPr>
          <w:rFonts w:ascii="OpenSans-Regular" w:hAnsi="OpenSans-Regular" w:cs="OpenSans-Regular"/>
          <w:sz w:val="22"/>
          <w:szCs w:val="22"/>
        </w:rPr>
        <w:t>,</w:t>
      </w:r>
    </w:p>
    <w:p w14:paraId="070C5E68" w14:textId="77777777" w:rsidR="00F879EA" w:rsidRPr="00952247" w:rsidRDefault="00F879EA" w:rsidP="00F879EA">
      <w:pPr>
        <w:jc w:val="center"/>
        <w:rPr>
          <w:b/>
          <w:sz w:val="22"/>
          <w:szCs w:val="22"/>
          <w:lang w:val="en-US"/>
        </w:rPr>
      </w:pPr>
      <w:r w:rsidRPr="00952247">
        <w:rPr>
          <w:rFonts w:ascii="OpenSans-SemiBold" w:hAnsi="OpenSans-SemiBold" w:cs="OpenSans-SemiBold"/>
          <w:b/>
          <w:bCs/>
          <w:sz w:val="22"/>
          <w:szCs w:val="22"/>
        </w:rPr>
        <w:t>Iulian GEAMBAȘU</w:t>
      </w:r>
    </w:p>
    <w:p w14:paraId="4F1385C9" w14:textId="7555D3A1" w:rsidR="008722FA" w:rsidRPr="00715121" w:rsidRDefault="008722FA" w:rsidP="006B69AF">
      <w:pPr>
        <w:widowControl w:val="0"/>
        <w:ind w:left="1439"/>
        <w:jc w:val="both"/>
        <w:rPr>
          <w:b/>
          <w:sz w:val="21"/>
          <w:szCs w:val="21"/>
          <w:lang w:val="en-US"/>
        </w:rPr>
      </w:pPr>
    </w:p>
    <w:sectPr w:rsidR="008722FA" w:rsidRPr="00715121" w:rsidSect="00EB592A">
      <w:footerReference w:type="default" r:id="rId7"/>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06A7" w14:textId="77777777" w:rsidR="00930082" w:rsidRDefault="00930082" w:rsidP="006B69AF">
      <w:r>
        <w:separator/>
      </w:r>
    </w:p>
  </w:endnote>
  <w:endnote w:type="continuationSeparator" w:id="0">
    <w:p w14:paraId="0595B4B9" w14:textId="77777777" w:rsidR="00930082" w:rsidRDefault="00930082" w:rsidP="006B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750939"/>
      <w:docPartObj>
        <w:docPartGallery w:val="Page Numbers (Bottom of Page)"/>
        <w:docPartUnique/>
      </w:docPartObj>
    </w:sdtPr>
    <w:sdtEndPr/>
    <w:sdtContent>
      <w:sdt>
        <w:sdtPr>
          <w:id w:val="1728636285"/>
          <w:docPartObj>
            <w:docPartGallery w:val="Page Numbers (Top of Page)"/>
            <w:docPartUnique/>
          </w:docPartObj>
        </w:sdtPr>
        <w:sdtEndPr/>
        <w:sdtContent>
          <w:p w14:paraId="0E6E36AD" w14:textId="0844D4A9" w:rsidR="006B69AF" w:rsidRPr="002D5E3D" w:rsidRDefault="002D5E3D" w:rsidP="002D5E3D">
            <w:pPr>
              <w:pStyle w:val="Subsol"/>
              <w:spacing w:before="120"/>
              <w:jc w:val="center"/>
            </w:pPr>
            <w:r w:rsidRPr="002D5E3D">
              <w:rPr>
                <w:sz w:val="20"/>
                <w:szCs w:val="20"/>
                <w:highlight w:val="lightGray"/>
              </w:rPr>
              <w:t xml:space="preserve">Pagină </w:t>
            </w:r>
            <w:r w:rsidRPr="002D5E3D">
              <w:rPr>
                <w:b/>
                <w:bCs/>
                <w:sz w:val="20"/>
                <w:szCs w:val="20"/>
                <w:highlight w:val="lightGray"/>
              </w:rPr>
              <w:fldChar w:fldCharType="begin"/>
            </w:r>
            <w:r w:rsidRPr="002D5E3D">
              <w:rPr>
                <w:b/>
                <w:bCs/>
                <w:sz w:val="20"/>
                <w:szCs w:val="20"/>
                <w:highlight w:val="lightGray"/>
              </w:rPr>
              <w:instrText>PAGE</w:instrText>
            </w:r>
            <w:r w:rsidRPr="002D5E3D">
              <w:rPr>
                <w:b/>
                <w:bCs/>
                <w:sz w:val="20"/>
                <w:szCs w:val="20"/>
                <w:highlight w:val="lightGray"/>
              </w:rPr>
              <w:fldChar w:fldCharType="separate"/>
            </w:r>
            <w:r w:rsidRPr="002D5E3D">
              <w:rPr>
                <w:b/>
                <w:bCs/>
                <w:sz w:val="20"/>
                <w:szCs w:val="20"/>
                <w:highlight w:val="lightGray"/>
              </w:rPr>
              <w:t>2</w:t>
            </w:r>
            <w:r w:rsidRPr="002D5E3D">
              <w:rPr>
                <w:b/>
                <w:bCs/>
                <w:sz w:val="20"/>
                <w:szCs w:val="20"/>
                <w:highlight w:val="lightGray"/>
              </w:rPr>
              <w:fldChar w:fldCharType="end"/>
            </w:r>
            <w:r w:rsidRPr="002D5E3D">
              <w:rPr>
                <w:sz w:val="20"/>
                <w:szCs w:val="20"/>
                <w:highlight w:val="lightGray"/>
              </w:rPr>
              <w:t xml:space="preserve"> din </w:t>
            </w:r>
            <w:r w:rsidRPr="002D5E3D">
              <w:rPr>
                <w:b/>
                <w:bCs/>
                <w:sz w:val="20"/>
                <w:szCs w:val="20"/>
                <w:highlight w:val="lightGray"/>
              </w:rPr>
              <w:fldChar w:fldCharType="begin"/>
            </w:r>
            <w:r w:rsidRPr="002D5E3D">
              <w:rPr>
                <w:b/>
                <w:bCs/>
                <w:sz w:val="20"/>
                <w:szCs w:val="20"/>
                <w:highlight w:val="lightGray"/>
              </w:rPr>
              <w:instrText>NUMPAGES</w:instrText>
            </w:r>
            <w:r w:rsidRPr="002D5E3D">
              <w:rPr>
                <w:b/>
                <w:bCs/>
                <w:sz w:val="20"/>
                <w:szCs w:val="20"/>
                <w:highlight w:val="lightGray"/>
              </w:rPr>
              <w:fldChar w:fldCharType="separate"/>
            </w:r>
            <w:r w:rsidRPr="002D5E3D">
              <w:rPr>
                <w:b/>
                <w:bCs/>
                <w:sz w:val="20"/>
                <w:szCs w:val="20"/>
                <w:highlight w:val="lightGray"/>
              </w:rPr>
              <w:t>2</w:t>
            </w:r>
            <w:r w:rsidRPr="002D5E3D">
              <w:rPr>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B387" w14:textId="77777777" w:rsidR="00930082" w:rsidRDefault="00930082" w:rsidP="006B69AF">
      <w:r>
        <w:separator/>
      </w:r>
    </w:p>
  </w:footnote>
  <w:footnote w:type="continuationSeparator" w:id="0">
    <w:p w14:paraId="1C8BA95F" w14:textId="77777777" w:rsidR="00930082" w:rsidRDefault="00930082" w:rsidP="006B6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4"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415096D"/>
    <w:multiLevelType w:val="hybridMultilevel"/>
    <w:tmpl w:val="91F051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8"/>
  </w:num>
  <w:num w:numId="4">
    <w:abstractNumId w:val="5"/>
  </w:num>
  <w:num w:numId="5">
    <w:abstractNumId w:val="13"/>
  </w:num>
  <w:num w:numId="6">
    <w:abstractNumId w:val="0"/>
  </w:num>
  <w:num w:numId="7">
    <w:abstractNumId w:val="0"/>
  </w:num>
  <w:num w:numId="8">
    <w:abstractNumId w:val="15"/>
  </w:num>
  <w:num w:numId="9">
    <w:abstractNumId w:val="10"/>
  </w:num>
  <w:num w:numId="10">
    <w:abstractNumId w:val="3"/>
  </w:num>
  <w:num w:numId="11">
    <w:abstractNumId w:val="9"/>
  </w:num>
  <w:num w:numId="12">
    <w:abstractNumId w:val="12"/>
  </w:num>
  <w:num w:numId="13">
    <w:abstractNumId w:val="2"/>
  </w:num>
  <w:num w:numId="14">
    <w:abstractNumId w:val="11"/>
  </w:num>
  <w:num w:numId="15">
    <w:abstractNumId w:val="4"/>
  </w:num>
  <w:num w:numId="16">
    <w:abstractNumId w:val="16"/>
  </w:num>
  <w:num w:numId="17">
    <w:abstractNumId w:val="7"/>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5446"/>
    <w:rsid w:val="00013F4D"/>
    <w:rsid w:val="00016890"/>
    <w:rsid w:val="00027F55"/>
    <w:rsid w:val="00030AD7"/>
    <w:rsid w:val="00040A31"/>
    <w:rsid w:val="0004616F"/>
    <w:rsid w:val="00067021"/>
    <w:rsid w:val="0009107A"/>
    <w:rsid w:val="000B0F9A"/>
    <w:rsid w:val="000B0FC8"/>
    <w:rsid w:val="000C47CB"/>
    <w:rsid w:val="000D559C"/>
    <w:rsid w:val="000F0049"/>
    <w:rsid w:val="00111683"/>
    <w:rsid w:val="00111B88"/>
    <w:rsid w:val="001201C9"/>
    <w:rsid w:val="001450BD"/>
    <w:rsid w:val="00150F89"/>
    <w:rsid w:val="00162CCD"/>
    <w:rsid w:val="00162FED"/>
    <w:rsid w:val="00171025"/>
    <w:rsid w:val="00183FA8"/>
    <w:rsid w:val="00197C07"/>
    <w:rsid w:val="001C6C83"/>
    <w:rsid w:val="001E2AF2"/>
    <w:rsid w:val="001E6C35"/>
    <w:rsid w:val="001F7313"/>
    <w:rsid w:val="00204AD8"/>
    <w:rsid w:val="0020794F"/>
    <w:rsid w:val="00211943"/>
    <w:rsid w:val="0021647D"/>
    <w:rsid w:val="002204A9"/>
    <w:rsid w:val="00240810"/>
    <w:rsid w:val="002446E7"/>
    <w:rsid w:val="002459A3"/>
    <w:rsid w:val="00245DDB"/>
    <w:rsid w:val="00253D48"/>
    <w:rsid w:val="0025662F"/>
    <w:rsid w:val="0025664C"/>
    <w:rsid w:val="00271553"/>
    <w:rsid w:val="0028156C"/>
    <w:rsid w:val="00281AFB"/>
    <w:rsid w:val="00284213"/>
    <w:rsid w:val="002854A1"/>
    <w:rsid w:val="00287DBC"/>
    <w:rsid w:val="00292013"/>
    <w:rsid w:val="0029373F"/>
    <w:rsid w:val="002D5E3D"/>
    <w:rsid w:val="002E38E4"/>
    <w:rsid w:val="002F3BBF"/>
    <w:rsid w:val="002F54DB"/>
    <w:rsid w:val="002F6391"/>
    <w:rsid w:val="002F769E"/>
    <w:rsid w:val="00331341"/>
    <w:rsid w:val="00333E96"/>
    <w:rsid w:val="00335ED1"/>
    <w:rsid w:val="00340329"/>
    <w:rsid w:val="00340391"/>
    <w:rsid w:val="003414E0"/>
    <w:rsid w:val="00363406"/>
    <w:rsid w:val="003712CA"/>
    <w:rsid w:val="00371F6E"/>
    <w:rsid w:val="003763EB"/>
    <w:rsid w:val="003842F7"/>
    <w:rsid w:val="003900F1"/>
    <w:rsid w:val="00391089"/>
    <w:rsid w:val="00392B64"/>
    <w:rsid w:val="00395CCF"/>
    <w:rsid w:val="003D6EF9"/>
    <w:rsid w:val="003F71D8"/>
    <w:rsid w:val="00411AFD"/>
    <w:rsid w:val="00424752"/>
    <w:rsid w:val="00424C5A"/>
    <w:rsid w:val="004364DE"/>
    <w:rsid w:val="00445753"/>
    <w:rsid w:val="0046154A"/>
    <w:rsid w:val="00463D42"/>
    <w:rsid w:val="004743D8"/>
    <w:rsid w:val="00487454"/>
    <w:rsid w:val="0049600D"/>
    <w:rsid w:val="004B0D5E"/>
    <w:rsid w:val="004B2A65"/>
    <w:rsid w:val="004B320B"/>
    <w:rsid w:val="004C2894"/>
    <w:rsid w:val="004D0B5F"/>
    <w:rsid w:val="004E3216"/>
    <w:rsid w:val="004E448A"/>
    <w:rsid w:val="004F1CCD"/>
    <w:rsid w:val="005036B1"/>
    <w:rsid w:val="00524EAF"/>
    <w:rsid w:val="00531D2E"/>
    <w:rsid w:val="00540874"/>
    <w:rsid w:val="00542262"/>
    <w:rsid w:val="00542983"/>
    <w:rsid w:val="005436E9"/>
    <w:rsid w:val="00546FDD"/>
    <w:rsid w:val="0055405C"/>
    <w:rsid w:val="00561DE0"/>
    <w:rsid w:val="005758B7"/>
    <w:rsid w:val="00583521"/>
    <w:rsid w:val="005B0778"/>
    <w:rsid w:val="005B147E"/>
    <w:rsid w:val="005B6E06"/>
    <w:rsid w:val="005D1786"/>
    <w:rsid w:val="005D178C"/>
    <w:rsid w:val="005D4C79"/>
    <w:rsid w:val="005E4BDA"/>
    <w:rsid w:val="005F06EB"/>
    <w:rsid w:val="005F2EB3"/>
    <w:rsid w:val="005F38E2"/>
    <w:rsid w:val="005F3A35"/>
    <w:rsid w:val="005F7CD9"/>
    <w:rsid w:val="00623F97"/>
    <w:rsid w:val="0063068D"/>
    <w:rsid w:val="006327CC"/>
    <w:rsid w:val="0063330C"/>
    <w:rsid w:val="00664476"/>
    <w:rsid w:val="00667395"/>
    <w:rsid w:val="00692E25"/>
    <w:rsid w:val="006A472F"/>
    <w:rsid w:val="006A5202"/>
    <w:rsid w:val="006B69AF"/>
    <w:rsid w:val="006B7D44"/>
    <w:rsid w:val="006C6CE2"/>
    <w:rsid w:val="006D0FDF"/>
    <w:rsid w:val="006D4838"/>
    <w:rsid w:val="006E0545"/>
    <w:rsid w:val="006E63E2"/>
    <w:rsid w:val="007036CD"/>
    <w:rsid w:val="007133A0"/>
    <w:rsid w:val="00715121"/>
    <w:rsid w:val="00731553"/>
    <w:rsid w:val="00737D0D"/>
    <w:rsid w:val="00751661"/>
    <w:rsid w:val="007578AA"/>
    <w:rsid w:val="00770EF9"/>
    <w:rsid w:val="00771D57"/>
    <w:rsid w:val="00786321"/>
    <w:rsid w:val="00794019"/>
    <w:rsid w:val="00796449"/>
    <w:rsid w:val="00796BF6"/>
    <w:rsid w:val="007B2331"/>
    <w:rsid w:val="007C6D2A"/>
    <w:rsid w:val="007C73DA"/>
    <w:rsid w:val="007D0F5B"/>
    <w:rsid w:val="007E47B0"/>
    <w:rsid w:val="007E4865"/>
    <w:rsid w:val="0081075A"/>
    <w:rsid w:val="008217D7"/>
    <w:rsid w:val="008623F9"/>
    <w:rsid w:val="00863236"/>
    <w:rsid w:val="008722FA"/>
    <w:rsid w:val="0087346F"/>
    <w:rsid w:val="00873B26"/>
    <w:rsid w:val="00876168"/>
    <w:rsid w:val="008A3153"/>
    <w:rsid w:val="008A6071"/>
    <w:rsid w:val="008C0F5F"/>
    <w:rsid w:val="008C2562"/>
    <w:rsid w:val="008C6799"/>
    <w:rsid w:val="008E2B9C"/>
    <w:rsid w:val="008E5B28"/>
    <w:rsid w:val="008F225D"/>
    <w:rsid w:val="008F439D"/>
    <w:rsid w:val="008F4650"/>
    <w:rsid w:val="00906E98"/>
    <w:rsid w:val="00930082"/>
    <w:rsid w:val="009330C3"/>
    <w:rsid w:val="00934211"/>
    <w:rsid w:val="009342DC"/>
    <w:rsid w:val="00945C04"/>
    <w:rsid w:val="00957330"/>
    <w:rsid w:val="00963371"/>
    <w:rsid w:val="00965608"/>
    <w:rsid w:val="00977BFA"/>
    <w:rsid w:val="00981A88"/>
    <w:rsid w:val="009839FC"/>
    <w:rsid w:val="00994215"/>
    <w:rsid w:val="009B0B50"/>
    <w:rsid w:val="009B39F7"/>
    <w:rsid w:val="009C49E5"/>
    <w:rsid w:val="009D5203"/>
    <w:rsid w:val="009D5520"/>
    <w:rsid w:val="009D7757"/>
    <w:rsid w:val="009E0874"/>
    <w:rsid w:val="009E24AB"/>
    <w:rsid w:val="009E5955"/>
    <w:rsid w:val="00A25550"/>
    <w:rsid w:val="00A41B33"/>
    <w:rsid w:val="00A43D9D"/>
    <w:rsid w:val="00A44690"/>
    <w:rsid w:val="00A50156"/>
    <w:rsid w:val="00A51796"/>
    <w:rsid w:val="00A5425C"/>
    <w:rsid w:val="00A7435E"/>
    <w:rsid w:val="00A83720"/>
    <w:rsid w:val="00A93F19"/>
    <w:rsid w:val="00AA53B4"/>
    <w:rsid w:val="00AB775E"/>
    <w:rsid w:val="00AC46E0"/>
    <w:rsid w:val="00AC5C3B"/>
    <w:rsid w:val="00AE1230"/>
    <w:rsid w:val="00AF48F1"/>
    <w:rsid w:val="00AF60BB"/>
    <w:rsid w:val="00B030DA"/>
    <w:rsid w:val="00B06BD1"/>
    <w:rsid w:val="00B07651"/>
    <w:rsid w:val="00B141D9"/>
    <w:rsid w:val="00B24976"/>
    <w:rsid w:val="00B325CE"/>
    <w:rsid w:val="00B3459E"/>
    <w:rsid w:val="00B34AF0"/>
    <w:rsid w:val="00B4412F"/>
    <w:rsid w:val="00B443D7"/>
    <w:rsid w:val="00B453F7"/>
    <w:rsid w:val="00B53A81"/>
    <w:rsid w:val="00B577F4"/>
    <w:rsid w:val="00B60F8F"/>
    <w:rsid w:val="00B84358"/>
    <w:rsid w:val="00B96860"/>
    <w:rsid w:val="00BB2ECA"/>
    <w:rsid w:val="00BB35AC"/>
    <w:rsid w:val="00BB4351"/>
    <w:rsid w:val="00BB5984"/>
    <w:rsid w:val="00BC1B7C"/>
    <w:rsid w:val="00BD725A"/>
    <w:rsid w:val="00BE1F17"/>
    <w:rsid w:val="00BE57DB"/>
    <w:rsid w:val="00BE5ED8"/>
    <w:rsid w:val="00BE6A84"/>
    <w:rsid w:val="00BF01CD"/>
    <w:rsid w:val="00C07AF6"/>
    <w:rsid w:val="00C142FB"/>
    <w:rsid w:val="00C411A6"/>
    <w:rsid w:val="00C46390"/>
    <w:rsid w:val="00C54B93"/>
    <w:rsid w:val="00C554E9"/>
    <w:rsid w:val="00C73D16"/>
    <w:rsid w:val="00C77DA1"/>
    <w:rsid w:val="00C82A8D"/>
    <w:rsid w:val="00C94DD1"/>
    <w:rsid w:val="00CA0280"/>
    <w:rsid w:val="00CB3AB9"/>
    <w:rsid w:val="00CC0D3A"/>
    <w:rsid w:val="00CD1C63"/>
    <w:rsid w:val="00CD7A03"/>
    <w:rsid w:val="00CE453F"/>
    <w:rsid w:val="00CF3E58"/>
    <w:rsid w:val="00D03702"/>
    <w:rsid w:val="00D07339"/>
    <w:rsid w:val="00D5730F"/>
    <w:rsid w:val="00D9069D"/>
    <w:rsid w:val="00DA7CE8"/>
    <w:rsid w:val="00DB13CE"/>
    <w:rsid w:val="00DB1FD8"/>
    <w:rsid w:val="00DC4908"/>
    <w:rsid w:val="00DD4BB0"/>
    <w:rsid w:val="00DE1ECC"/>
    <w:rsid w:val="00DE5251"/>
    <w:rsid w:val="00DF56E2"/>
    <w:rsid w:val="00E040FA"/>
    <w:rsid w:val="00E042FA"/>
    <w:rsid w:val="00E44A87"/>
    <w:rsid w:val="00E47045"/>
    <w:rsid w:val="00E73AB6"/>
    <w:rsid w:val="00E904E2"/>
    <w:rsid w:val="00E94061"/>
    <w:rsid w:val="00E96D74"/>
    <w:rsid w:val="00EB270E"/>
    <w:rsid w:val="00EB592A"/>
    <w:rsid w:val="00EB7B28"/>
    <w:rsid w:val="00EC2964"/>
    <w:rsid w:val="00EE26B0"/>
    <w:rsid w:val="00EE5EDC"/>
    <w:rsid w:val="00EE6607"/>
    <w:rsid w:val="00EF35B0"/>
    <w:rsid w:val="00F03C52"/>
    <w:rsid w:val="00F22C68"/>
    <w:rsid w:val="00F37855"/>
    <w:rsid w:val="00F62A78"/>
    <w:rsid w:val="00F7349E"/>
    <w:rsid w:val="00F7498F"/>
    <w:rsid w:val="00F879EA"/>
    <w:rsid w:val="00F9062B"/>
    <w:rsid w:val="00F95905"/>
    <w:rsid w:val="00FB14C5"/>
    <w:rsid w:val="00FB7BE9"/>
    <w:rsid w:val="00FC4FE5"/>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1F89"/>
  <w15:docId w15:val="{91900748-FE03-4C79-9F15-61AD30B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313"/>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lang w:eastAsia="en-US"/>
    </w:rPr>
  </w:style>
  <w:style w:type="paragraph" w:styleId="Corptext2">
    <w:name w:val="Body Text 2"/>
    <w:basedOn w:val="Normal"/>
    <w:link w:val="Corptext2Caracter"/>
    <w:rsid w:val="00D5730F"/>
    <w:pPr>
      <w:tabs>
        <w:tab w:val="left" w:pos="900"/>
      </w:tabs>
      <w:jc w:val="both"/>
    </w:pPr>
    <w:rPr>
      <w:rFonts w:ascii="Arial Narrow" w:hAnsi="Arial Narrow"/>
      <w:i/>
      <w:lang w:val="en-US" w:eastAsia="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rPr>
      <w:lang w:eastAsia="en-US"/>
    </w:r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Antet">
    <w:name w:val="header"/>
    <w:basedOn w:val="Normal"/>
    <w:link w:val="AntetCaracter"/>
    <w:rsid w:val="006B69AF"/>
    <w:pPr>
      <w:tabs>
        <w:tab w:val="center" w:pos="4513"/>
        <w:tab w:val="right" w:pos="9026"/>
      </w:tabs>
    </w:pPr>
  </w:style>
  <w:style w:type="character" w:customStyle="1" w:styleId="AntetCaracter">
    <w:name w:val="Antet Caracter"/>
    <w:basedOn w:val="Fontdeparagrafimplicit"/>
    <w:link w:val="Antet"/>
    <w:rsid w:val="006B69AF"/>
    <w:rPr>
      <w:sz w:val="24"/>
      <w:szCs w:val="24"/>
    </w:rPr>
  </w:style>
  <w:style w:type="paragraph" w:styleId="Subsol">
    <w:name w:val="footer"/>
    <w:basedOn w:val="Normal"/>
    <w:link w:val="SubsolCaracter"/>
    <w:uiPriority w:val="99"/>
    <w:rsid w:val="006B69AF"/>
    <w:pPr>
      <w:tabs>
        <w:tab w:val="center" w:pos="4513"/>
        <w:tab w:val="right" w:pos="9026"/>
      </w:tabs>
    </w:pPr>
  </w:style>
  <w:style w:type="character" w:customStyle="1" w:styleId="SubsolCaracter">
    <w:name w:val="Subsol Caracter"/>
    <w:basedOn w:val="Fontdeparagrafimplicit"/>
    <w:link w:val="Subsol"/>
    <w:uiPriority w:val="99"/>
    <w:rsid w:val="006B69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80423260">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560627401">
      <w:bodyDiv w:val="1"/>
      <w:marLeft w:val="0"/>
      <w:marRight w:val="0"/>
      <w:marTop w:val="0"/>
      <w:marBottom w:val="0"/>
      <w:divBdr>
        <w:top w:val="none" w:sz="0" w:space="0" w:color="auto"/>
        <w:left w:val="none" w:sz="0" w:space="0" w:color="auto"/>
        <w:bottom w:val="none" w:sz="0" w:space="0" w:color="auto"/>
        <w:right w:val="none" w:sz="0" w:space="0" w:color="auto"/>
      </w:divBdr>
    </w:div>
    <w:div w:id="1803041598">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1227</Words>
  <Characters>7595</Characters>
  <Application>Microsoft Office Word</Application>
  <DocSecurity>0</DocSecurity>
  <Lines>63</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2</cp:revision>
  <cp:lastPrinted>2018-06-21T09:58:00Z</cp:lastPrinted>
  <dcterms:created xsi:type="dcterms:W3CDTF">2022-03-24T08:20:00Z</dcterms:created>
  <dcterms:modified xsi:type="dcterms:W3CDTF">2022-03-24T08:20:00Z</dcterms:modified>
</cp:coreProperties>
</file>