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16D104FF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C93FC1">
        <w:t>2</w:t>
      </w:r>
      <w:r w:rsidR="00A23C49">
        <w:t>3</w:t>
      </w:r>
      <w:r w:rsidR="001851C5">
        <w:t xml:space="preserve"> </w:t>
      </w:r>
      <w:r w:rsidR="00ED22F8">
        <w:t xml:space="preserve">din </w:t>
      </w:r>
      <w:r w:rsidR="00DE0537">
        <w:t>30</w:t>
      </w:r>
      <w:r w:rsidR="00CA4534">
        <w:t>.0</w:t>
      </w:r>
      <w:r w:rsidR="00DE0537">
        <w:t>3</w:t>
      </w:r>
      <w:r w:rsidR="00CA4534">
        <w:t>.</w:t>
      </w:r>
      <w:r w:rsidR="00ED22F8">
        <w:t>202</w:t>
      </w:r>
      <w:r w:rsidR="001851C5">
        <w:t>2</w:t>
      </w:r>
    </w:p>
    <w:p w14:paraId="0EB99C27" w14:textId="46423BA0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A23C49" w:rsidRPr="00A23C49">
        <w:t>21 din 23.03.2022 privind aprobarea rectificării bugetului local pe anul 2022 al Comunei Șoldanu, în 30 martie 2022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24E5E19F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A23C49" w:rsidRPr="00A23C49">
        <w:rPr>
          <w:sz w:val="22"/>
          <w:szCs w:val="22"/>
        </w:rPr>
        <w:t>21 din 23.03.2022 privind aprobarea rectificării bugetului local pe anul 2022 al Comunei Șoldanu, în 30 martie 2022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261</Words>
  <Characters>1739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58</cp:revision>
  <cp:lastPrinted>2022-02-21T13:20:00Z</cp:lastPrinted>
  <dcterms:created xsi:type="dcterms:W3CDTF">2021-05-27T10:57:00Z</dcterms:created>
  <dcterms:modified xsi:type="dcterms:W3CDTF">2022-03-28T12:49:00Z</dcterms:modified>
</cp:coreProperties>
</file>