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A2EB2" w14:textId="77777777" w:rsidR="00F774CD" w:rsidRPr="00C97C0F" w:rsidRDefault="00F774CD" w:rsidP="00F774CD">
      <w:pPr>
        <w:rPr>
          <w:rFonts w:asciiTheme="minorHAnsi" w:hAnsiTheme="minorHAnsi" w:cstheme="minorHAnsi"/>
          <w:lang w:val="fr-FR"/>
        </w:rPr>
      </w:pPr>
    </w:p>
    <w:p w14:paraId="6BFE3AA1" w14:textId="77777777" w:rsidR="00DE2B35" w:rsidRPr="00C97C0F" w:rsidRDefault="00DE2B35" w:rsidP="00F774CD">
      <w:pPr>
        <w:jc w:val="center"/>
        <w:rPr>
          <w:rFonts w:asciiTheme="minorHAnsi" w:hAnsiTheme="minorHAnsi" w:cstheme="minorHAnsi"/>
          <w:b/>
          <w:sz w:val="28"/>
          <w:lang w:val="ro-RO" w:eastAsia="ro-RO"/>
        </w:rPr>
      </w:pPr>
    </w:p>
    <w:p w14:paraId="131C15C5" w14:textId="77777777" w:rsidR="00DE2B35" w:rsidRPr="00C97C0F" w:rsidRDefault="00DE2B35" w:rsidP="00F774CD">
      <w:pPr>
        <w:jc w:val="center"/>
        <w:rPr>
          <w:rFonts w:asciiTheme="minorHAnsi" w:hAnsiTheme="minorHAnsi" w:cstheme="minorHAnsi"/>
          <w:b/>
          <w:sz w:val="28"/>
          <w:lang w:val="ro-RO" w:eastAsia="ro-RO"/>
        </w:rPr>
      </w:pPr>
    </w:p>
    <w:p w14:paraId="377BF3F8" w14:textId="77777777" w:rsidR="00857464" w:rsidRPr="00C97C0F" w:rsidRDefault="00F774CD" w:rsidP="00B43200">
      <w:pPr>
        <w:spacing w:before="240"/>
        <w:jc w:val="center"/>
        <w:rPr>
          <w:rFonts w:asciiTheme="minorHAnsi" w:hAnsiTheme="minorHAnsi" w:cstheme="minorHAnsi"/>
          <w:b/>
          <w:sz w:val="28"/>
          <w:lang w:val="ro-RO" w:eastAsia="ro-RO"/>
        </w:rPr>
      </w:pPr>
      <w:r w:rsidRPr="00C97C0F">
        <w:rPr>
          <w:rFonts w:asciiTheme="minorHAnsi" w:hAnsiTheme="minorHAnsi" w:cstheme="minorHAnsi"/>
          <w:b/>
          <w:sz w:val="28"/>
          <w:lang w:val="ro-RO" w:eastAsia="ro-RO"/>
        </w:rPr>
        <w:t>RAPORT</w:t>
      </w:r>
      <w:r w:rsidR="000A6B43" w:rsidRPr="00C97C0F">
        <w:rPr>
          <w:rFonts w:asciiTheme="minorHAnsi" w:hAnsiTheme="minorHAnsi" w:cstheme="minorHAnsi"/>
          <w:b/>
          <w:sz w:val="28"/>
          <w:lang w:val="ro-RO" w:eastAsia="ro-RO"/>
        </w:rPr>
        <w:t xml:space="preserve"> DE SPECIALITATE</w:t>
      </w:r>
    </w:p>
    <w:p w14:paraId="294B3CEC" w14:textId="0B9C0049" w:rsidR="001C74A2" w:rsidRPr="001E779B" w:rsidRDefault="000E152E" w:rsidP="00C97C0F">
      <w:pPr>
        <w:jc w:val="center"/>
        <w:rPr>
          <w:rFonts w:asciiTheme="minorHAnsi" w:hAnsiTheme="minorHAnsi" w:cstheme="minorHAnsi"/>
          <w:b/>
          <w:sz w:val="22"/>
          <w:szCs w:val="22"/>
          <w:lang w:val="ro-RO" w:eastAsia="ro-RO"/>
        </w:rPr>
      </w:pPr>
      <w:r w:rsidRPr="001E779B">
        <w:rPr>
          <w:rFonts w:asciiTheme="minorHAnsi" w:hAnsiTheme="minorHAnsi" w:cstheme="minorHAnsi"/>
          <w:sz w:val="22"/>
          <w:szCs w:val="22"/>
        </w:rPr>
        <w:t>l</w:t>
      </w:r>
      <w:r w:rsidR="00857464" w:rsidRPr="001E779B">
        <w:rPr>
          <w:rFonts w:asciiTheme="minorHAnsi" w:hAnsiTheme="minorHAnsi" w:cstheme="minorHAnsi"/>
          <w:sz w:val="22"/>
          <w:szCs w:val="22"/>
        </w:rPr>
        <w:t>a</w:t>
      </w:r>
      <w:r w:rsidR="00B120F5" w:rsidRPr="001E779B">
        <w:rPr>
          <w:rFonts w:asciiTheme="minorHAnsi" w:hAnsiTheme="minorHAnsi" w:cstheme="minorHAnsi"/>
          <w:color w:val="000000"/>
          <w:sz w:val="22"/>
          <w:szCs w:val="22"/>
        </w:rPr>
        <w:t xml:space="preserve"> </w:t>
      </w:r>
      <w:r w:rsidRPr="001E779B">
        <w:rPr>
          <w:rFonts w:asciiTheme="minorHAnsi" w:hAnsiTheme="minorHAnsi" w:cstheme="minorHAnsi"/>
          <w:color w:val="000000"/>
          <w:sz w:val="22"/>
          <w:szCs w:val="22"/>
        </w:rPr>
        <w:t xml:space="preserve">Proiectului de hotărâre privind </w:t>
      </w:r>
      <w:r w:rsidR="00C97C0F" w:rsidRPr="001E779B">
        <w:rPr>
          <w:rFonts w:asciiTheme="minorHAnsi" w:hAnsiTheme="minorHAnsi" w:cstheme="minorHAnsi"/>
          <w:sz w:val="22"/>
          <w:szCs w:val="22"/>
        </w:rPr>
        <w:t>aprobarea necesității și oportunității realizării și notei conceptuale pentru</w:t>
      </w:r>
      <w:r w:rsidR="00C97C0F" w:rsidRPr="001E779B">
        <w:rPr>
          <w:rFonts w:asciiTheme="minorHAnsi" w:hAnsiTheme="minorHAnsi" w:cstheme="minorHAnsi"/>
          <w:sz w:val="22"/>
          <w:szCs w:val="22"/>
        </w:rPr>
        <w:t xml:space="preserve"> </w:t>
      </w:r>
      <w:r w:rsidR="00C97C0F" w:rsidRPr="001E779B">
        <w:rPr>
          <w:rFonts w:asciiTheme="minorHAnsi" w:hAnsiTheme="minorHAnsi" w:cstheme="minorHAnsi"/>
          <w:sz w:val="22"/>
          <w:szCs w:val="22"/>
        </w:rPr>
        <w:t>obiectivul de investiții „Amenajare loc de joacă și spațiu de recreere la Grădinița</w:t>
      </w:r>
      <w:r w:rsidR="00C97C0F" w:rsidRPr="001E779B">
        <w:rPr>
          <w:rFonts w:asciiTheme="minorHAnsi" w:hAnsiTheme="minorHAnsi" w:cstheme="minorHAnsi"/>
          <w:sz w:val="22"/>
          <w:szCs w:val="22"/>
        </w:rPr>
        <w:t xml:space="preserve"> </w:t>
      </w:r>
      <w:r w:rsidR="00C97C0F" w:rsidRPr="001E779B">
        <w:rPr>
          <w:rFonts w:asciiTheme="minorHAnsi" w:hAnsiTheme="minorHAnsi" w:cstheme="minorHAnsi"/>
          <w:sz w:val="22"/>
          <w:szCs w:val="22"/>
        </w:rPr>
        <w:t>Șoldanu”</w:t>
      </w:r>
    </w:p>
    <w:p w14:paraId="466CFCAE" w14:textId="77777777" w:rsidR="00050F12" w:rsidRPr="001E779B" w:rsidRDefault="00050F12" w:rsidP="00050F12">
      <w:pPr>
        <w:jc w:val="both"/>
        <w:rPr>
          <w:rFonts w:asciiTheme="minorHAnsi" w:hAnsiTheme="minorHAnsi" w:cstheme="minorHAnsi"/>
          <w:b/>
          <w:color w:val="FF0000"/>
          <w:sz w:val="22"/>
          <w:szCs w:val="22"/>
          <w:lang w:val="fr-FR"/>
        </w:rPr>
      </w:pPr>
    </w:p>
    <w:p w14:paraId="5E267BF8" w14:textId="20918A6E" w:rsidR="000A6B43" w:rsidRPr="001E779B" w:rsidRDefault="000A6B43" w:rsidP="00BC19C9">
      <w:pPr>
        <w:ind w:left="567" w:hanging="567"/>
        <w:jc w:val="both"/>
        <w:rPr>
          <w:rFonts w:asciiTheme="minorHAnsi" w:hAnsiTheme="minorHAnsi" w:cstheme="minorHAnsi"/>
          <w:sz w:val="22"/>
          <w:szCs w:val="22"/>
        </w:rPr>
      </w:pPr>
      <w:r w:rsidRPr="001E779B">
        <w:rPr>
          <w:rFonts w:asciiTheme="minorHAnsi" w:hAnsiTheme="minorHAnsi" w:cstheme="minorHAnsi"/>
          <w:bCs/>
          <w:sz w:val="22"/>
          <w:szCs w:val="22"/>
        </w:rPr>
        <w:t>Subsemna</w:t>
      </w:r>
      <w:r w:rsidR="008D4113" w:rsidRPr="001E779B">
        <w:rPr>
          <w:rFonts w:asciiTheme="minorHAnsi" w:hAnsiTheme="minorHAnsi" w:cstheme="minorHAnsi"/>
          <w:bCs/>
          <w:sz w:val="22"/>
          <w:szCs w:val="22"/>
        </w:rPr>
        <w:t>t</w:t>
      </w:r>
      <w:r w:rsidR="00C97C0F" w:rsidRPr="001E779B">
        <w:rPr>
          <w:rFonts w:asciiTheme="minorHAnsi" w:hAnsiTheme="minorHAnsi" w:cstheme="minorHAnsi"/>
          <w:bCs/>
          <w:sz w:val="22"/>
          <w:szCs w:val="22"/>
        </w:rPr>
        <w:t>a</w:t>
      </w:r>
      <w:r w:rsidR="008D4113" w:rsidRPr="001E779B">
        <w:rPr>
          <w:rFonts w:asciiTheme="minorHAnsi" w:hAnsiTheme="minorHAnsi" w:cstheme="minorHAnsi"/>
          <w:bCs/>
          <w:sz w:val="22"/>
          <w:szCs w:val="22"/>
        </w:rPr>
        <w:t xml:space="preserve">, </w:t>
      </w:r>
      <w:r w:rsidR="00C97C0F" w:rsidRPr="001E779B">
        <w:rPr>
          <w:rFonts w:asciiTheme="minorHAnsi" w:hAnsiTheme="minorHAnsi" w:cstheme="minorHAnsi"/>
          <w:bCs/>
          <w:sz w:val="22"/>
          <w:szCs w:val="22"/>
        </w:rPr>
        <w:t xml:space="preserve">Rodica </w:t>
      </w:r>
      <w:r w:rsidR="00E470D8" w:rsidRPr="001E779B">
        <w:rPr>
          <w:rFonts w:asciiTheme="minorHAnsi" w:hAnsiTheme="minorHAnsi" w:cstheme="minorHAnsi"/>
          <w:bCs/>
          <w:sz w:val="22"/>
          <w:szCs w:val="22"/>
        </w:rPr>
        <w:t>DUMITRESCU</w:t>
      </w:r>
      <w:r w:rsidR="006921D6" w:rsidRPr="001E779B">
        <w:rPr>
          <w:rFonts w:asciiTheme="minorHAnsi" w:hAnsiTheme="minorHAnsi" w:cstheme="minorHAnsi"/>
          <w:sz w:val="22"/>
          <w:szCs w:val="22"/>
        </w:rPr>
        <w:t xml:space="preserve">, </w:t>
      </w:r>
      <w:r w:rsidR="00E470D8" w:rsidRPr="001E779B">
        <w:rPr>
          <w:rFonts w:asciiTheme="minorHAnsi" w:hAnsiTheme="minorHAnsi" w:cstheme="minorHAnsi"/>
          <w:sz w:val="22"/>
          <w:szCs w:val="22"/>
        </w:rPr>
        <w:t xml:space="preserve">inspector în cadrul Compartimentului urbanism, cadastru și agricultură al </w:t>
      </w:r>
      <w:r w:rsidR="006921D6" w:rsidRPr="001E779B">
        <w:rPr>
          <w:rFonts w:asciiTheme="minorHAnsi" w:hAnsiTheme="minorHAnsi" w:cstheme="minorHAnsi"/>
          <w:sz w:val="22"/>
          <w:szCs w:val="22"/>
        </w:rPr>
        <w:t>A</w:t>
      </w:r>
      <w:r w:rsidR="007B7859" w:rsidRPr="001E779B">
        <w:rPr>
          <w:rFonts w:asciiTheme="minorHAnsi" w:hAnsiTheme="minorHAnsi" w:cstheme="minorHAnsi"/>
          <w:sz w:val="22"/>
          <w:szCs w:val="22"/>
        </w:rPr>
        <w:t xml:space="preserve">paratului de specialitate al </w:t>
      </w:r>
      <w:r w:rsidR="006921D6" w:rsidRPr="001E779B">
        <w:rPr>
          <w:rFonts w:asciiTheme="minorHAnsi" w:hAnsiTheme="minorHAnsi" w:cstheme="minorHAnsi"/>
          <w:sz w:val="22"/>
          <w:szCs w:val="22"/>
        </w:rPr>
        <w:t>P</w:t>
      </w:r>
      <w:r w:rsidR="007B7859" w:rsidRPr="001E779B">
        <w:rPr>
          <w:rFonts w:asciiTheme="minorHAnsi" w:hAnsiTheme="minorHAnsi" w:cstheme="minorHAnsi"/>
          <w:sz w:val="22"/>
          <w:szCs w:val="22"/>
        </w:rPr>
        <w:t>rimarului Comunei Șoldanu</w:t>
      </w:r>
      <w:r w:rsidRPr="001E779B">
        <w:rPr>
          <w:rFonts w:asciiTheme="minorHAnsi" w:hAnsiTheme="minorHAnsi" w:cstheme="minorHAnsi"/>
          <w:sz w:val="22"/>
          <w:szCs w:val="22"/>
        </w:rPr>
        <w:t>, vă supun atenţiei următoarele:</w:t>
      </w:r>
    </w:p>
    <w:p w14:paraId="1AD9B84E" w14:textId="77777777" w:rsidR="00FD3631" w:rsidRPr="001E779B" w:rsidRDefault="00FD3631" w:rsidP="00FD3631">
      <w:pPr>
        <w:spacing w:before="120" w:line="264" w:lineRule="auto"/>
        <w:jc w:val="both"/>
        <w:rPr>
          <w:rFonts w:asciiTheme="minorHAnsi" w:hAnsiTheme="minorHAnsi" w:cstheme="minorHAnsi"/>
          <w:sz w:val="22"/>
          <w:szCs w:val="22"/>
          <w:lang w:val="ro-RO" w:eastAsia="ro-RO"/>
        </w:rPr>
      </w:pPr>
      <w:r w:rsidRPr="001E779B">
        <w:rPr>
          <w:rFonts w:asciiTheme="minorHAnsi" w:hAnsiTheme="minorHAnsi" w:cstheme="minorHAnsi"/>
          <w:b/>
          <w:sz w:val="22"/>
          <w:szCs w:val="22"/>
          <w:lang w:val="ro-RO" w:eastAsia="ro-RO"/>
        </w:rPr>
        <w:t>Văzând</w:t>
      </w:r>
      <w:r w:rsidRPr="001E779B">
        <w:rPr>
          <w:rFonts w:asciiTheme="minorHAnsi" w:hAnsiTheme="minorHAnsi" w:cstheme="minorHAnsi"/>
          <w:sz w:val="22"/>
          <w:szCs w:val="22"/>
          <w:lang w:val="ro-RO" w:eastAsia="ro-RO"/>
        </w:rPr>
        <w:t xml:space="preserve">: </w:t>
      </w:r>
    </w:p>
    <w:p w14:paraId="2D8058CF" w14:textId="6F4168AC" w:rsidR="00FD3631" w:rsidRPr="001E779B" w:rsidRDefault="00FD3631" w:rsidP="00FD3631">
      <w:pPr>
        <w:pStyle w:val="Listparagraf"/>
        <w:numPr>
          <w:ilvl w:val="0"/>
          <w:numId w:val="16"/>
        </w:numPr>
        <w:jc w:val="both"/>
        <w:rPr>
          <w:rFonts w:asciiTheme="minorHAnsi" w:hAnsiTheme="minorHAnsi" w:cstheme="minorHAnsi"/>
          <w:spacing w:val="-2"/>
          <w:sz w:val="22"/>
          <w:szCs w:val="22"/>
        </w:rPr>
      </w:pPr>
      <w:r w:rsidRPr="001E779B">
        <w:rPr>
          <w:rFonts w:asciiTheme="minorHAnsi" w:hAnsiTheme="minorHAnsi" w:cstheme="minorHAnsi"/>
          <w:sz w:val="22"/>
          <w:szCs w:val="22"/>
          <w:lang w:val="ro-RO" w:eastAsia="ro-RO"/>
        </w:rPr>
        <w:t xml:space="preserve">Proiectul </w:t>
      </w:r>
      <w:r w:rsidR="00514503" w:rsidRPr="001E779B">
        <w:rPr>
          <w:rFonts w:asciiTheme="minorHAnsi" w:hAnsiTheme="minorHAnsi" w:cstheme="minorHAnsi"/>
          <w:sz w:val="22"/>
          <w:szCs w:val="22"/>
          <w:lang w:val="ro-RO" w:eastAsia="ro-RO"/>
        </w:rPr>
        <w:t xml:space="preserve">înscris în registrul special pentru înregistrarea proiectelor de hotărâre cu </w:t>
      </w:r>
      <w:r w:rsidRPr="001E779B">
        <w:rPr>
          <w:rFonts w:asciiTheme="minorHAnsi" w:hAnsiTheme="minorHAnsi" w:cstheme="minorHAnsi"/>
          <w:sz w:val="22"/>
          <w:szCs w:val="22"/>
          <w:lang w:val="ro-RO" w:eastAsia="ro-RO"/>
        </w:rPr>
        <w:t>nr.</w:t>
      </w:r>
      <w:r w:rsidRPr="001E779B">
        <w:rPr>
          <w:rFonts w:asciiTheme="minorHAnsi" w:hAnsiTheme="minorHAnsi" w:cstheme="minorHAnsi"/>
          <w:sz w:val="22"/>
          <w:szCs w:val="22"/>
        </w:rPr>
        <w:t xml:space="preserve"> </w:t>
      </w:r>
      <w:r w:rsidR="00514503" w:rsidRPr="001E779B">
        <w:rPr>
          <w:rFonts w:asciiTheme="minorHAnsi" w:hAnsiTheme="minorHAnsi" w:cstheme="minorHAnsi"/>
          <w:sz w:val="22"/>
          <w:szCs w:val="22"/>
        </w:rPr>
        <w:t>22</w:t>
      </w:r>
      <w:r w:rsidR="00760764" w:rsidRPr="001E779B">
        <w:rPr>
          <w:rFonts w:asciiTheme="minorHAnsi" w:hAnsiTheme="minorHAnsi" w:cstheme="minorHAnsi"/>
          <w:sz w:val="22"/>
          <w:szCs w:val="22"/>
        </w:rPr>
        <w:t xml:space="preserve"> din </w:t>
      </w:r>
      <w:r w:rsidR="00165D83" w:rsidRPr="001E779B">
        <w:rPr>
          <w:rFonts w:asciiTheme="minorHAnsi" w:hAnsiTheme="minorHAnsi" w:cstheme="minorHAnsi"/>
          <w:sz w:val="22"/>
          <w:szCs w:val="22"/>
        </w:rPr>
        <w:t>2</w:t>
      </w:r>
      <w:r w:rsidR="00514503" w:rsidRPr="001E779B">
        <w:rPr>
          <w:rFonts w:asciiTheme="minorHAnsi" w:hAnsiTheme="minorHAnsi" w:cstheme="minorHAnsi"/>
          <w:sz w:val="22"/>
          <w:szCs w:val="22"/>
        </w:rPr>
        <w:t>3</w:t>
      </w:r>
      <w:r w:rsidR="00165D83" w:rsidRPr="001E779B">
        <w:rPr>
          <w:rFonts w:asciiTheme="minorHAnsi" w:hAnsiTheme="minorHAnsi" w:cstheme="minorHAnsi"/>
          <w:sz w:val="22"/>
          <w:szCs w:val="22"/>
        </w:rPr>
        <w:t>.0</w:t>
      </w:r>
      <w:r w:rsidR="00514503" w:rsidRPr="001E779B">
        <w:rPr>
          <w:rFonts w:asciiTheme="minorHAnsi" w:hAnsiTheme="minorHAnsi" w:cstheme="minorHAnsi"/>
          <w:sz w:val="22"/>
          <w:szCs w:val="22"/>
        </w:rPr>
        <w:t>3</w:t>
      </w:r>
      <w:r w:rsidR="00760764" w:rsidRPr="001E779B">
        <w:rPr>
          <w:rFonts w:asciiTheme="minorHAnsi" w:hAnsiTheme="minorHAnsi" w:cstheme="minorHAnsi"/>
          <w:sz w:val="22"/>
          <w:szCs w:val="22"/>
        </w:rPr>
        <w:t>.202</w:t>
      </w:r>
      <w:r w:rsidR="00514503" w:rsidRPr="001E779B">
        <w:rPr>
          <w:rFonts w:asciiTheme="minorHAnsi" w:hAnsiTheme="minorHAnsi" w:cstheme="minorHAnsi"/>
          <w:sz w:val="22"/>
          <w:szCs w:val="22"/>
        </w:rPr>
        <w:t>2,</w:t>
      </w:r>
      <w:r w:rsidR="00760764" w:rsidRPr="001E779B">
        <w:rPr>
          <w:rFonts w:asciiTheme="minorHAnsi" w:hAnsiTheme="minorHAnsi" w:cstheme="minorHAnsi"/>
          <w:sz w:val="22"/>
          <w:szCs w:val="22"/>
        </w:rPr>
        <w:t xml:space="preserve"> </w:t>
      </w:r>
      <w:r w:rsidRPr="001E779B">
        <w:rPr>
          <w:rFonts w:asciiTheme="minorHAnsi" w:hAnsiTheme="minorHAnsi" w:cstheme="minorHAnsi"/>
          <w:sz w:val="22"/>
          <w:szCs w:val="22"/>
          <w:lang w:val="ro-RO" w:eastAsia="ro-RO"/>
        </w:rPr>
        <w:t xml:space="preserve">privind </w:t>
      </w:r>
      <w:r w:rsidR="00DD012B" w:rsidRPr="001E779B">
        <w:rPr>
          <w:rFonts w:asciiTheme="minorHAnsi" w:hAnsiTheme="minorHAnsi" w:cstheme="minorHAnsi"/>
          <w:sz w:val="22"/>
          <w:szCs w:val="22"/>
          <w:lang w:val="ro-RO" w:eastAsia="ro-RO"/>
        </w:rPr>
        <w:t>aprobarea necesității și oportunității realizării și notei conceptuale pentru obiectivul de investiții „Amenajare loc de joacă și spațiu de recreere la Grădinița Șoldanu”</w:t>
      </w:r>
      <w:r w:rsidRPr="001E779B">
        <w:rPr>
          <w:rFonts w:asciiTheme="minorHAnsi" w:hAnsiTheme="minorHAnsi" w:cstheme="minorHAnsi"/>
          <w:sz w:val="22"/>
          <w:szCs w:val="22"/>
          <w:lang w:val="ro-RO" w:eastAsia="ro-RO"/>
        </w:rPr>
        <w:t>,</w:t>
      </w:r>
    </w:p>
    <w:p w14:paraId="2FDBDA30" w14:textId="475BB87E" w:rsidR="00FD3631" w:rsidRPr="001E779B" w:rsidRDefault="00FD3631" w:rsidP="00FD3631">
      <w:pPr>
        <w:pStyle w:val="Listparagraf"/>
        <w:numPr>
          <w:ilvl w:val="0"/>
          <w:numId w:val="16"/>
        </w:numPr>
        <w:spacing w:before="240"/>
        <w:jc w:val="both"/>
        <w:rPr>
          <w:rFonts w:asciiTheme="minorHAnsi" w:hAnsiTheme="minorHAnsi" w:cstheme="minorHAnsi"/>
          <w:spacing w:val="-2"/>
          <w:sz w:val="22"/>
          <w:szCs w:val="22"/>
        </w:rPr>
      </w:pPr>
      <w:r w:rsidRPr="001E779B">
        <w:rPr>
          <w:rFonts w:asciiTheme="minorHAnsi" w:hAnsiTheme="minorHAnsi" w:cstheme="minorHAnsi"/>
          <w:sz w:val="22"/>
          <w:szCs w:val="22"/>
          <w:lang w:val="ro-RO" w:eastAsia="ro-RO"/>
        </w:rPr>
        <w:t>Referatul de aprobare nr.</w:t>
      </w:r>
      <w:r w:rsidR="00DD012B" w:rsidRPr="001E779B">
        <w:rPr>
          <w:rFonts w:asciiTheme="minorHAnsi" w:hAnsiTheme="minorHAnsi" w:cstheme="minorHAnsi"/>
          <w:sz w:val="22"/>
          <w:szCs w:val="22"/>
          <w:lang w:val="ro-RO" w:eastAsia="ro-RO"/>
        </w:rPr>
        <w:t xml:space="preserve"> 1823</w:t>
      </w:r>
      <w:r w:rsidR="00760764" w:rsidRPr="001E779B">
        <w:rPr>
          <w:rFonts w:asciiTheme="minorHAnsi" w:hAnsiTheme="minorHAnsi" w:cstheme="minorHAnsi"/>
          <w:sz w:val="22"/>
          <w:szCs w:val="22"/>
          <w:lang w:val="ro-RO" w:eastAsia="ro-RO"/>
        </w:rPr>
        <w:t xml:space="preserve"> din </w:t>
      </w:r>
      <w:r w:rsidR="00DD012B" w:rsidRPr="001E779B">
        <w:rPr>
          <w:rFonts w:asciiTheme="minorHAnsi" w:hAnsiTheme="minorHAnsi" w:cstheme="minorHAnsi"/>
          <w:sz w:val="22"/>
          <w:szCs w:val="22"/>
          <w:lang w:val="ro-RO" w:eastAsia="ro-RO"/>
        </w:rPr>
        <w:t xml:space="preserve">24.03.2022, </w:t>
      </w:r>
      <w:r w:rsidRPr="001E779B">
        <w:rPr>
          <w:rFonts w:asciiTheme="minorHAnsi" w:hAnsiTheme="minorHAnsi" w:cstheme="minorHAnsi"/>
          <w:sz w:val="22"/>
          <w:szCs w:val="22"/>
          <w:lang w:val="ro-RO" w:eastAsia="ro-RO"/>
        </w:rPr>
        <w:t xml:space="preserve">elaborat de </w:t>
      </w:r>
      <w:r w:rsidR="00760764" w:rsidRPr="001E779B">
        <w:rPr>
          <w:rFonts w:asciiTheme="minorHAnsi" w:hAnsiTheme="minorHAnsi" w:cstheme="minorHAnsi"/>
          <w:sz w:val="22"/>
          <w:szCs w:val="22"/>
          <w:lang w:val="ro-RO" w:eastAsia="ro-RO"/>
        </w:rPr>
        <w:t>P</w:t>
      </w:r>
      <w:r w:rsidRPr="001E779B">
        <w:rPr>
          <w:rFonts w:asciiTheme="minorHAnsi" w:hAnsiTheme="minorHAnsi" w:cstheme="minorHAnsi"/>
          <w:spacing w:val="-2"/>
          <w:sz w:val="22"/>
          <w:szCs w:val="22"/>
        </w:rPr>
        <w:t xml:space="preserve">rimarul </w:t>
      </w:r>
      <w:r w:rsidR="00760764" w:rsidRPr="001E779B">
        <w:rPr>
          <w:rFonts w:asciiTheme="minorHAnsi" w:hAnsiTheme="minorHAnsi" w:cstheme="minorHAnsi"/>
          <w:spacing w:val="-2"/>
          <w:sz w:val="22"/>
          <w:szCs w:val="22"/>
        </w:rPr>
        <w:t>C</w:t>
      </w:r>
      <w:r w:rsidRPr="001E779B">
        <w:rPr>
          <w:rFonts w:asciiTheme="minorHAnsi" w:hAnsiTheme="minorHAnsi" w:cstheme="minorHAnsi"/>
          <w:spacing w:val="-2"/>
          <w:sz w:val="22"/>
          <w:szCs w:val="22"/>
        </w:rPr>
        <w:t xml:space="preserve">omunei Șoldanu, prin care propune </w:t>
      </w:r>
      <w:r w:rsidR="00765EF8" w:rsidRPr="001E779B">
        <w:rPr>
          <w:rFonts w:asciiTheme="minorHAnsi" w:hAnsiTheme="minorHAnsi" w:cstheme="minorHAnsi"/>
          <w:spacing w:val="-2"/>
          <w:sz w:val="22"/>
          <w:szCs w:val="22"/>
        </w:rPr>
        <w:t>aprobarea necesității și oportunității realizării și notei conceptuale pentru obiectivul de investiții „Amenajare loc de joacă și spațiu de recreere la Grădinița Șoldanu”</w:t>
      </w:r>
      <w:r w:rsidR="006208E5" w:rsidRPr="001E779B">
        <w:rPr>
          <w:rFonts w:asciiTheme="minorHAnsi" w:hAnsiTheme="minorHAnsi" w:cstheme="minorHAnsi"/>
          <w:spacing w:val="-2"/>
          <w:sz w:val="22"/>
          <w:szCs w:val="22"/>
        </w:rPr>
        <w:t>;</w:t>
      </w:r>
    </w:p>
    <w:p w14:paraId="43CC7666" w14:textId="498F47DB" w:rsidR="006208E5" w:rsidRPr="001E779B" w:rsidRDefault="00707ED0" w:rsidP="00765EF8">
      <w:pPr>
        <w:pStyle w:val="Listparagraf"/>
        <w:numPr>
          <w:ilvl w:val="0"/>
          <w:numId w:val="16"/>
        </w:numPr>
        <w:spacing w:before="240"/>
        <w:jc w:val="both"/>
        <w:rPr>
          <w:rFonts w:asciiTheme="minorHAnsi" w:hAnsiTheme="minorHAnsi" w:cstheme="minorHAnsi"/>
          <w:spacing w:val="-2"/>
          <w:sz w:val="22"/>
          <w:szCs w:val="22"/>
        </w:rPr>
      </w:pPr>
      <w:r w:rsidRPr="001E779B">
        <w:rPr>
          <w:rFonts w:asciiTheme="minorHAnsi" w:hAnsiTheme="minorHAnsi" w:cstheme="minorHAnsi"/>
          <w:spacing w:val="-2"/>
          <w:sz w:val="22"/>
          <w:szCs w:val="22"/>
        </w:rPr>
        <w:t xml:space="preserve">Nota conceptuală înregistrată cu nr. </w:t>
      </w:r>
      <w:r w:rsidR="00765EF8" w:rsidRPr="001E779B">
        <w:rPr>
          <w:rFonts w:asciiTheme="minorHAnsi" w:hAnsiTheme="minorHAnsi" w:cstheme="minorHAnsi"/>
          <w:spacing w:val="-2"/>
          <w:sz w:val="22"/>
          <w:szCs w:val="22"/>
        </w:rPr>
        <w:t>1583</w:t>
      </w:r>
      <w:r w:rsidRPr="001E779B">
        <w:rPr>
          <w:rFonts w:asciiTheme="minorHAnsi" w:hAnsiTheme="minorHAnsi" w:cstheme="minorHAnsi"/>
          <w:spacing w:val="-2"/>
          <w:sz w:val="22"/>
          <w:szCs w:val="22"/>
        </w:rPr>
        <w:t xml:space="preserve"> din </w:t>
      </w:r>
      <w:r w:rsidR="00765EF8" w:rsidRPr="001E779B">
        <w:rPr>
          <w:rFonts w:asciiTheme="minorHAnsi" w:hAnsiTheme="minorHAnsi" w:cstheme="minorHAnsi"/>
          <w:spacing w:val="-2"/>
          <w:sz w:val="22"/>
          <w:szCs w:val="22"/>
        </w:rPr>
        <w:t xml:space="preserve">15.03.2022 </w:t>
      </w:r>
      <w:r w:rsidRPr="001E779B">
        <w:rPr>
          <w:rFonts w:asciiTheme="minorHAnsi" w:hAnsiTheme="minorHAnsi" w:cstheme="minorHAnsi"/>
          <w:spacing w:val="-2"/>
          <w:sz w:val="22"/>
          <w:szCs w:val="22"/>
        </w:rPr>
        <w:t xml:space="preserve">privind realizarea obiectivului de investiții </w:t>
      </w:r>
      <w:r w:rsidR="00765EF8" w:rsidRPr="001E779B">
        <w:rPr>
          <w:rFonts w:asciiTheme="minorHAnsi" w:hAnsiTheme="minorHAnsi" w:cstheme="minorHAnsi"/>
          <w:spacing w:val="-2"/>
          <w:sz w:val="22"/>
          <w:szCs w:val="22"/>
        </w:rPr>
        <w:t>„Amenajare loc de joacă și spațiu de recreere la Grădinița Șoldanu”</w:t>
      </w:r>
      <w:r w:rsidRPr="001E779B">
        <w:rPr>
          <w:rFonts w:asciiTheme="minorHAnsi" w:hAnsiTheme="minorHAnsi" w:cstheme="minorHAnsi"/>
          <w:spacing w:val="-2"/>
          <w:sz w:val="22"/>
          <w:szCs w:val="22"/>
        </w:rPr>
        <w:t>, întocmită de Inspector, Rodica DUMITRESCU</w:t>
      </w:r>
      <w:r w:rsidR="006208E5" w:rsidRPr="001E779B">
        <w:rPr>
          <w:rFonts w:asciiTheme="minorHAnsi" w:hAnsiTheme="minorHAnsi" w:cstheme="minorHAnsi"/>
          <w:spacing w:val="-2"/>
          <w:sz w:val="22"/>
          <w:szCs w:val="22"/>
        </w:rPr>
        <w:t>.</w:t>
      </w:r>
    </w:p>
    <w:p w14:paraId="204E26E0" w14:textId="2C0F648C" w:rsidR="00FD3631" w:rsidRPr="001E779B" w:rsidRDefault="00FD3631" w:rsidP="00FD3631">
      <w:pPr>
        <w:spacing w:before="120" w:line="264" w:lineRule="auto"/>
        <w:jc w:val="both"/>
        <w:rPr>
          <w:rFonts w:asciiTheme="minorHAnsi" w:hAnsiTheme="minorHAnsi" w:cstheme="minorHAnsi"/>
          <w:b/>
          <w:sz w:val="22"/>
          <w:szCs w:val="22"/>
          <w:lang w:val="ro-RO" w:eastAsia="ro-RO"/>
        </w:rPr>
      </w:pPr>
      <w:r w:rsidRPr="001E779B">
        <w:rPr>
          <w:rFonts w:asciiTheme="minorHAnsi" w:hAnsiTheme="minorHAnsi" w:cstheme="minorHAnsi"/>
          <w:b/>
          <w:sz w:val="22"/>
          <w:szCs w:val="22"/>
          <w:lang w:val="ro-RO" w:eastAsia="ro-RO"/>
        </w:rPr>
        <w:t>Analizând prevederile:</w:t>
      </w:r>
    </w:p>
    <w:p w14:paraId="2D7A3515" w14:textId="1C61A4EC" w:rsidR="00EE052C" w:rsidRPr="001E779B" w:rsidRDefault="00EE052C" w:rsidP="00371992">
      <w:pPr>
        <w:pStyle w:val="Listparagraf"/>
        <w:numPr>
          <w:ilvl w:val="0"/>
          <w:numId w:val="16"/>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 xml:space="preserve">art. 44 din Legea nr. 273/2006 privind </w:t>
      </w:r>
      <w:r w:rsidRPr="001E779B">
        <w:rPr>
          <w:rFonts w:asciiTheme="minorHAnsi" w:hAnsiTheme="minorHAnsi" w:cstheme="minorHAnsi"/>
          <w:sz w:val="22"/>
          <w:szCs w:val="22"/>
          <w:lang w:val="ro-RO" w:eastAsia="ro-RO"/>
        </w:rPr>
        <w:t>fi</w:t>
      </w:r>
      <w:r w:rsidRPr="001E779B">
        <w:rPr>
          <w:rFonts w:asciiTheme="minorHAnsi" w:hAnsiTheme="minorHAnsi" w:cstheme="minorHAnsi"/>
          <w:sz w:val="22"/>
          <w:szCs w:val="22"/>
          <w:lang w:val="ro-RO" w:eastAsia="ro-RO"/>
        </w:rPr>
        <w:t>nanțele publice locale, cu modi</w:t>
      </w:r>
      <w:r w:rsidRPr="001E779B">
        <w:rPr>
          <w:rFonts w:asciiTheme="minorHAnsi" w:hAnsiTheme="minorHAnsi" w:cstheme="minorHAnsi"/>
          <w:sz w:val="22"/>
          <w:szCs w:val="22"/>
          <w:lang w:val="ro-RO" w:eastAsia="ro-RO"/>
        </w:rPr>
        <w:t>fi</w:t>
      </w:r>
      <w:r w:rsidRPr="001E779B">
        <w:rPr>
          <w:rFonts w:asciiTheme="minorHAnsi" w:hAnsiTheme="minorHAnsi" w:cstheme="minorHAnsi"/>
          <w:sz w:val="22"/>
          <w:szCs w:val="22"/>
          <w:lang w:val="ro-RO" w:eastAsia="ro-RO"/>
        </w:rPr>
        <w:t>cările şi</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completările ulterioare;</w:t>
      </w:r>
      <w:r w:rsidRPr="001E779B">
        <w:rPr>
          <w:rFonts w:asciiTheme="minorHAnsi" w:hAnsiTheme="minorHAnsi" w:cstheme="minorHAnsi"/>
          <w:sz w:val="22"/>
          <w:szCs w:val="22"/>
          <w:lang w:val="ro-RO" w:eastAsia="ro-RO"/>
        </w:rPr>
        <w:t xml:space="preserve"> </w:t>
      </w:r>
    </w:p>
    <w:p w14:paraId="262A69A2" w14:textId="4D43F440" w:rsidR="00EE052C" w:rsidRPr="001E779B" w:rsidRDefault="00EE052C" w:rsidP="004743EC">
      <w:pPr>
        <w:pStyle w:val="Listparagraf"/>
        <w:numPr>
          <w:ilvl w:val="0"/>
          <w:numId w:val="16"/>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Hotărârii Guvernului nr. 907/2016 privind etapele de elaborare şi conținutul-cadru al</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 xml:space="preserve">documentațiilor tehnico-economice aferente obiectivelor/ proiectelor de investiții </w:t>
      </w:r>
      <w:r w:rsidRPr="001E779B">
        <w:rPr>
          <w:rFonts w:ascii="Calibri" w:eastAsia="Calibri" w:hAnsi="Calibri" w:cs="Calibri"/>
          <w:sz w:val="22"/>
          <w:szCs w:val="22"/>
          <w:lang w:val="ro-RO" w:eastAsia="ro-RO"/>
        </w:rPr>
        <w:t>fi</w:t>
      </w:r>
      <w:r w:rsidRPr="001E779B">
        <w:rPr>
          <w:rFonts w:asciiTheme="minorHAnsi" w:hAnsiTheme="minorHAnsi" w:cstheme="minorHAnsi"/>
          <w:sz w:val="22"/>
          <w:szCs w:val="22"/>
          <w:lang w:val="ro-RO" w:eastAsia="ro-RO"/>
        </w:rPr>
        <w:t>nanțate din</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fonduri publice, cu modificările şi completările ulterioare;</w:t>
      </w:r>
    </w:p>
    <w:p w14:paraId="71362521" w14:textId="28CE47D4" w:rsidR="00FD3631" w:rsidRPr="001E779B" w:rsidRDefault="00EE052C" w:rsidP="001F236B">
      <w:pPr>
        <w:pStyle w:val="Listparagraf"/>
        <w:numPr>
          <w:ilvl w:val="0"/>
          <w:numId w:val="16"/>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129 alin. (1), alin. (2) lit. b) și alin. (4) lit. d) din Ordonanța de urgență a Guvernului</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nr. 57/2019 privind Codul administrativ, cu modificările și completările ulterioare</w:t>
      </w:r>
      <w:r w:rsidR="006208E5" w:rsidRPr="001E779B">
        <w:rPr>
          <w:rFonts w:asciiTheme="minorHAnsi" w:hAnsiTheme="minorHAnsi" w:cstheme="minorHAnsi"/>
          <w:sz w:val="22"/>
          <w:szCs w:val="22"/>
          <w:lang w:val="ro-RO" w:eastAsia="ro-RO"/>
        </w:rPr>
        <w:t>.</w:t>
      </w:r>
    </w:p>
    <w:p w14:paraId="0CA659AC" w14:textId="723A38AE" w:rsidR="007125E6" w:rsidRPr="001E779B" w:rsidRDefault="007125E6" w:rsidP="007125E6">
      <w:pPr>
        <w:spacing w:before="120" w:line="264" w:lineRule="auto"/>
        <w:jc w:val="both"/>
        <w:rPr>
          <w:rFonts w:asciiTheme="minorHAnsi" w:hAnsiTheme="minorHAnsi" w:cstheme="minorHAnsi"/>
          <w:b/>
          <w:sz w:val="22"/>
          <w:szCs w:val="22"/>
          <w:lang w:val="ro-RO" w:eastAsia="ro-RO"/>
        </w:rPr>
      </w:pPr>
      <w:r w:rsidRPr="001E779B">
        <w:rPr>
          <w:rFonts w:asciiTheme="minorHAnsi" w:hAnsiTheme="minorHAnsi" w:cstheme="minorHAnsi"/>
          <w:b/>
          <w:sz w:val="22"/>
          <w:szCs w:val="22"/>
          <w:lang w:val="ro-RO" w:eastAsia="ro-RO"/>
        </w:rPr>
        <w:t>Respectând prevederile:</w:t>
      </w:r>
    </w:p>
    <w:p w14:paraId="63C03E51" w14:textId="77B94BBE" w:rsidR="007125E6" w:rsidRPr="001E779B" w:rsidRDefault="007125E6" w:rsidP="00822788">
      <w:pPr>
        <w:pStyle w:val="Listparagraf"/>
        <w:numPr>
          <w:ilvl w:val="0"/>
          <w:numId w:val="18"/>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9 pct. 3 din Carta europeană a autonomiei locale, adoptată la Strasbourg la 15</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octombrie 1985 şi ratificată prin Legea nr. 199/1997;</w:t>
      </w:r>
    </w:p>
    <w:p w14:paraId="5C7D9410" w14:textId="7798A4CA" w:rsidR="00EF1F9B" w:rsidRPr="001E779B" w:rsidRDefault="007125E6" w:rsidP="006D2E55">
      <w:pPr>
        <w:pStyle w:val="Listparagraf"/>
        <w:numPr>
          <w:ilvl w:val="0"/>
          <w:numId w:val="18"/>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121 alin. (1) și (2) din Constituția României, republicată, aprobată prin Legea de</w:t>
      </w:r>
      <w:r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revizuire a Constituției României nr. 429/2003;</w:t>
      </w:r>
    </w:p>
    <w:p w14:paraId="200B1D93" w14:textId="430E78BB" w:rsidR="00EF1F9B" w:rsidRPr="001E779B" w:rsidRDefault="007125E6" w:rsidP="001A0F18">
      <w:pPr>
        <w:pStyle w:val="Listparagraf"/>
        <w:numPr>
          <w:ilvl w:val="0"/>
          <w:numId w:val="18"/>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7 alin. (2) din Codul civil al României, aprobat prin Legea nr. 287/2009, republicată,</w:t>
      </w:r>
      <w:r w:rsidR="00EF1F9B"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modificată și completată;</w:t>
      </w:r>
    </w:p>
    <w:p w14:paraId="46DA3AEC" w14:textId="23AB5636" w:rsidR="007125E6" w:rsidRPr="001E779B" w:rsidRDefault="007125E6" w:rsidP="00B119B6">
      <w:pPr>
        <w:pStyle w:val="Listparagraf"/>
        <w:numPr>
          <w:ilvl w:val="0"/>
          <w:numId w:val="18"/>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211 din Ordonanța de urgență a Guvernului nr. 57/2019 privind Codul</w:t>
      </w:r>
      <w:r w:rsidR="00EF1F9B"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Administrativ, cu modificările și completările ulterioare;</w:t>
      </w:r>
    </w:p>
    <w:p w14:paraId="5F770F7D" w14:textId="104F244A" w:rsidR="007125E6" w:rsidRPr="001E779B" w:rsidRDefault="007125E6" w:rsidP="009A2602">
      <w:pPr>
        <w:pStyle w:val="Listparagraf"/>
        <w:numPr>
          <w:ilvl w:val="0"/>
          <w:numId w:val="18"/>
        </w:numPr>
        <w:jc w:val="both"/>
        <w:rPr>
          <w:rFonts w:asciiTheme="minorHAnsi" w:hAnsiTheme="minorHAnsi" w:cstheme="minorHAnsi"/>
          <w:sz w:val="22"/>
          <w:szCs w:val="22"/>
          <w:lang w:val="ro-RO" w:eastAsia="ro-RO"/>
        </w:rPr>
      </w:pPr>
      <w:r w:rsidRPr="001E779B">
        <w:rPr>
          <w:rFonts w:asciiTheme="minorHAnsi" w:hAnsiTheme="minorHAnsi" w:cstheme="minorHAnsi"/>
          <w:sz w:val="22"/>
          <w:szCs w:val="22"/>
          <w:lang w:val="ro-RO" w:eastAsia="ro-RO"/>
        </w:rPr>
        <w:t>art. 3 alin. (2), art. 31, art. 40-50 și art. 80-83 din Legea nr. 24/2000 privind normele de</w:t>
      </w:r>
      <w:r w:rsidR="00EF1F9B"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tehnică legislativă pentru elaborarea actelor normative, republicată, cu modi</w:t>
      </w:r>
      <w:r w:rsidR="00EF1F9B" w:rsidRPr="001E779B">
        <w:rPr>
          <w:rFonts w:ascii="Calibri" w:eastAsia="Calibri" w:hAnsi="Calibri" w:cs="Calibri"/>
          <w:sz w:val="22"/>
          <w:szCs w:val="22"/>
          <w:lang w:val="ro-RO" w:eastAsia="ro-RO"/>
        </w:rPr>
        <w:t>fi</w:t>
      </w:r>
      <w:r w:rsidRPr="001E779B">
        <w:rPr>
          <w:rFonts w:asciiTheme="minorHAnsi" w:hAnsiTheme="minorHAnsi" w:cstheme="minorHAnsi"/>
          <w:sz w:val="22"/>
          <w:szCs w:val="22"/>
          <w:lang w:val="ro-RO" w:eastAsia="ro-RO"/>
        </w:rPr>
        <w:t>cările și completările</w:t>
      </w:r>
      <w:r w:rsidR="00EF1F9B" w:rsidRPr="001E779B">
        <w:rPr>
          <w:rFonts w:asciiTheme="minorHAnsi" w:hAnsiTheme="minorHAnsi" w:cstheme="minorHAnsi"/>
          <w:sz w:val="22"/>
          <w:szCs w:val="22"/>
          <w:lang w:val="ro-RO" w:eastAsia="ro-RO"/>
        </w:rPr>
        <w:t xml:space="preserve"> </w:t>
      </w:r>
      <w:r w:rsidRPr="001E779B">
        <w:rPr>
          <w:rFonts w:asciiTheme="minorHAnsi" w:hAnsiTheme="minorHAnsi" w:cstheme="minorHAnsi"/>
          <w:sz w:val="22"/>
          <w:szCs w:val="22"/>
          <w:lang w:val="ro-RO" w:eastAsia="ro-RO"/>
        </w:rPr>
        <w:t>ulterioare.</w:t>
      </w:r>
    </w:p>
    <w:p w14:paraId="09B6D3F7" w14:textId="4C1885FB" w:rsidR="00FD3631" w:rsidRPr="001E779B" w:rsidRDefault="00FD3631" w:rsidP="00FD3631">
      <w:pPr>
        <w:spacing w:before="120"/>
        <w:ind w:firstLine="357"/>
        <w:jc w:val="both"/>
        <w:rPr>
          <w:rFonts w:asciiTheme="minorHAnsi" w:hAnsiTheme="minorHAnsi" w:cstheme="minorHAnsi"/>
          <w:sz w:val="22"/>
          <w:szCs w:val="22"/>
          <w:lang w:val="ro-RO" w:eastAsia="ro-RO"/>
        </w:rPr>
      </w:pPr>
      <w:r w:rsidRPr="001E779B">
        <w:rPr>
          <w:rFonts w:asciiTheme="minorHAnsi" w:hAnsiTheme="minorHAnsi" w:cstheme="minorHAnsi"/>
          <w:spacing w:val="-2"/>
          <w:sz w:val="22"/>
          <w:szCs w:val="22"/>
          <w:lang w:val="ro-RO" w:eastAsia="ro-RO"/>
        </w:rPr>
        <w:t xml:space="preserve">Faţă de cele prezentate mai sus, având în vedere dispoziţiile art.136 alin.(1) coroborate art.139 alin.(1) și alin.(2) lit.a) şi art.196 alin.(1) lit.a) teza întâi din Ordonanța de urgență a Guvernului nr.57/2019 privind Codul Administrativ și constatând că proiectul de hotărâre propus nu contravine legii nici prin conţinut, nici prin redactare, îndeplinind cerinţele de legalitate, că acesta îndeplineşte cerinţele de oportunitate şi necesitate, propun Consiliului </w:t>
      </w:r>
      <w:r w:rsidR="00B760CD" w:rsidRPr="001E779B">
        <w:rPr>
          <w:rFonts w:asciiTheme="minorHAnsi" w:hAnsiTheme="minorHAnsi" w:cstheme="minorHAnsi"/>
          <w:spacing w:val="-2"/>
          <w:sz w:val="22"/>
          <w:szCs w:val="22"/>
          <w:lang w:val="ro-RO" w:eastAsia="ro-RO"/>
        </w:rPr>
        <w:t>L</w:t>
      </w:r>
      <w:r w:rsidRPr="001E779B">
        <w:rPr>
          <w:rFonts w:asciiTheme="minorHAnsi" w:hAnsiTheme="minorHAnsi" w:cstheme="minorHAnsi"/>
          <w:spacing w:val="-2"/>
          <w:sz w:val="22"/>
          <w:szCs w:val="22"/>
          <w:lang w:val="ro-RO" w:eastAsia="ro-RO"/>
        </w:rPr>
        <w:t xml:space="preserve">ocal al </w:t>
      </w:r>
      <w:r w:rsidR="00B760CD" w:rsidRPr="001E779B">
        <w:rPr>
          <w:rFonts w:asciiTheme="minorHAnsi" w:hAnsiTheme="minorHAnsi" w:cstheme="minorHAnsi"/>
          <w:spacing w:val="-2"/>
          <w:sz w:val="22"/>
          <w:szCs w:val="22"/>
          <w:lang w:val="ro-RO" w:eastAsia="ro-RO"/>
        </w:rPr>
        <w:t>C</w:t>
      </w:r>
      <w:r w:rsidRPr="001E779B">
        <w:rPr>
          <w:rFonts w:asciiTheme="minorHAnsi" w:hAnsiTheme="minorHAnsi" w:cstheme="minorHAnsi"/>
          <w:spacing w:val="-2"/>
          <w:sz w:val="22"/>
          <w:szCs w:val="22"/>
          <w:lang w:val="ro-RO" w:eastAsia="ro-RO"/>
        </w:rPr>
        <w:t xml:space="preserve">omunei Şoldanu adoptarea unei hotărâri privind </w:t>
      </w:r>
      <w:r w:rsidR="001E779B" w:rsidRPr="001E779B">
        <w:rPr>
          <w:rFonts w:asciiTheme="minorHAnsi" w:hAnsiTheme="minorHAnsi" w:cstheme="minorHAnsi"/>
          <w:spacing w:val="-2"/>
          <w:sz w:val="22"/>
          <w:szCs w:val="22"/>
          <w:lang w:val="ro-RO" w:eastAsia="ro-RO"/>
        </w:rPr>
        <w:t>aprobarea necesității și oportunității realizării și notei conceptuale pentru obiectivul de investiții „Amenajare loc de joacă și spațiu de recreere la Grădinița Șoldanu”</w:t>
      </w:r>
      <w:r w:rsidRPr="001E779B">
        <w:rPr>
          <w:rFonts w:asciiTheme="minorHAnsi" w:hAnsiTheme="minorHAnsi" w:cstheme="minorHAnsi"/>
          <w:sz w:val="22"/>
          <w:szCs w:val="22"/>
          <w:lang w:val="ro-RO" w:eastAsia="ro-RO"/>
        </w:rPr>
        <w:t>.</w:t>
      </w:r>
    </w:p>
    <w:p w14:paraId="59B2BAC1" w14:textId="304FC799" w:rsidR="00B5153A" w:rsidRPr="00C97C0F" w:rsidRDefault="001E779B" w:rsidP="001E779B">
      <w:pPr>
        <w:spacing w:before="240"/>
        <w:ind w:left="357" w:firstLine="720"/>
        <w:rPr>
          <w:rFonts w:asciiTheme="minorHAnsi" w:hAnsiTheme="minorHAnsi" w:cstheme="minorHAnsi"/>
          <w:sz w:val="22"/>
          <w:szCs w:val="23"/>
        </w:rPr>
      </w:pPr>
      <w:r>
        <w:rPr>
          <w:rFonts w:asciiTheme="minorHAnsi" w:hAnsiTheme="minorHAnsi" w:cstheme="minorHAnsi"/>
          <w:sz w:val="22"/>
          <w:szCs w:val="23"/>
        </w:rPr>
        <w:t>Inspector</w:t>
      </w:r>
      <w:r w:rsidR="00B33812" w:rsidRPr="00C97C0F">
        <w:rPr>
          <w:rFonts w:asciiTheme="minorHAnsi" w:hAnsiTheme="minorHAnsi" w:cstheme="minorHAnsi"/>
          <w:sz w:val="22"/>
          <w:szCs w:val="23"/>
        </w:rPr>
        <w:t>,</w:t>
      </w:r>
    </w:p>
    <w:p w14:paraId="4B0679EC" w14:textId="7D3BE917" w:rsidR="005A77B3" w:rsidRPr="00C97C0F" w:rsidRDefault="001E779B" w:rsidP="001E779B">
      <w:pPr>
        <w:ind w:left="357" w:firstLine="720"/>
        <w:rPr>
          <w:rFonts w:asciiTheme="minorHAnsi" w:hAnsiTheme="minorHAnsi" w:cstheme="minorHAnsi"/>
          <w:sz w:val="22"/>
          <w:szCs w:val="23"/>
          <w:lang w:val="ro-RO"/>
        </w:rPr>
      </w:pPr>
      <w:r>
        <w:rPr>
          <w:rFonts w:asciiTheme="minorHAnsi" w:hAnsiTheme="minorHAnsi" w:cstheme="minorHAnsi"/>
          <w:sz w:val="22"/>
          <w:szCs w:val="23"/>
          <w:lang w:val="ro-RO"/>
        </w:rPr>
        <w:t>Rodica DUMITRESCU</w:t>
      </w:r>
      <w:r w:rsidR="003D7968" w:rsidRPr="00C97C0F">
        <w:rPr>
          <w:rFonts w:asciiTheme="minorHAnsi" w:hAnsiTheme="minorHAnsi" w:cstheme="minorHAnsi"/>
          <w:sz w:val="22"/>
          <w:szCs w:val="23"/>
          <w:lang w:val="ro-RO"/>
        </w:rPr>
        <w:tab/>
      </w:r>
      <w:r w:rsidR="003D7968" w:rsidRPr="00C97C0F">
        <w:rPr>
          <w:rFonts w:asciiTheme="minorHAnsi" w:hAnsiTheme="minorHAnsi" w:cstheme="minorHAnsi"/>
          <w:sz w:val="22"/>
          <w:szCs w:val="23"/>
          <w:lang w:val="ro-RO"/>
        </w:rPr>
        <w:tab/>
      </w:r>
    </w:p>
    <w:sectPr w:rsidR="005A77B3" w:rsidRPr="00C97C0F" w:rsidSect="00826EFC">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7633"/>
    <w:multiLevelType w:val="hybridMultilevel"/>
    <w:tmpl w:val="BC941AE6"/>
    <w:lvl w:ilvl="0" w:tplc="0418000D">
      <w:start w:val="1"/>
      <w:numFmt w:val="bullet"/>
      <w:lvlText w:val=""/>
      <w:lvlJc w:val="left"/>
      <w:pPr>
        <w:tabs>
          <w:tab w:val="num" w:pos="1440"/>
        </w:tabs>
        <w:ind w:left="1440" w:hanging="360"/>
      </w:pPr>
      <w:rPr>
        <w:rFonts w:ascii="Wingdings" w:hAnsi="Wingdings" w:hint="default"/>
      </w:rPr>
    </w:lvl>
    <w:lvl w:ilvl="1" w:tplc="04180003" w:tentative="1">
      <w:start w:val="1"/>
      <w:numFmt w:val="bullet"/>
      <w:lvlText w:val="o"/>
      <w:lvlJc w:val="left"/>
      <w:pPr>
        <w:tabs>
          <w:tab w:val="num" w:pos="2160"/>
        </w:tabs>
        <w:ind w:left="2160" w:hanging="360"/>
      </w:pPr>
      <w:rPr>
        <w:rFonts w:ascii="Courier New" w:hAnsi="Courier New" w:hint="default"/>
      </w:rPr>
    </w:lvl>
    <w:lvl w:ilvl="2" w:tplc="04180005" w:tentative="1">
      <w:start w:val="1"/>
      <w:numFmt w:val="bullet"/>
      <w:lvlText w:val=""/>
      <w:lvlJc w:val="left"/>
      <w:pPr>
        <w:tabs>
          <w:tab w:val="num" w:pos="2880"/>
        </w:tabs>
        <w:ind w:left="2880" w:hanging="360"/>
      </w:pPr>
      <w:rPr>
        <w:rFonts w:ascii="Wingdings" w:hAnsi="Wingdings" w:hint="default"/>
      </w:rPr>
    </w:lvl>
    <w:lvl w:ilvl="3" w:tplc="04180001" w:tentative="1">
      <w:start w:val="1"/>
      <w:numFmt w:val="bullet"/>
      <w:lvlText w:val=""/>
      <w:lvlJc w:val="left"/>
      <w:pPr>
        <w:tabs>
          <w:tab w:val="num" w:pos="3600"/>
        </w:tabs>
        <w:ind w:left="3600" w:hanging="360"/>
      </w:pPr>
      <w:rPr>
        <w:rFonts w:ascii="Symbol" w:hAnsi="Symbol" w:hint="default"/>
      </w:rPr>
    </w:lvl>
    <w:lvl w:ilvl="4" w:tplc="04180003" w:tentative="1">
      <w:start w:val="1"/>
      <w:numFmt w:val="bullet"/>
      <w:lvlText w:val="o"/>
      <w:lvlJc w:val="left"/>
      <w:pPr>
        <w:tabs>
          <w:tab w:val="num" w:pos="4320"/>
        </w:tabs>
        <w:ind w:left="4320" w:hanging="360"/>
      </w:pPr>
      <w:rPr>
        <w:rFonts w:ascii="Courier New" w:hAnsi="Courier New" w:hint="default"/>
      </w:rPr>
    </w:lvl>
    <w:lvl w:ilvl="5" w:tplc="04180005" w:tentative="1">
      <w:start w:val="1"/>
      <w:numFmt w:val="bullet"/>
      <w:lvlText w:val=""/>
      <w:lvlJc w:val="left"/>
      <w:pPr>
        <w:tabs>
          <w:tab w:val="num" w:pos="5040"/>
        </w:tabs>
        <w:ind w:left="5040" w:hanging="360"/>
      </w:pPr>
      <w:rPr>
        <w:rFonts w:ascii="Wingdings" w:hAnsi="Wingdings" w:hint="default"/>
      </w:rPr>
    </w:lvl>
    <w:lvl w:ilvl="6" w:tplc="04180001" w:tentative="1">
      <w:start w:val="1"/>
      <w:numFmt w:val="bullet"/>
      <w:lvlText w:val=""/>
      <w:lvlJc w:val="left"/>
      <w:pPr>
        <w:tabs>
          <w:tab w:val="num" w:pos="5760"/>
        </w:tabs>
        <w:ind w:left="5760" w:hanging="360"/>
      </w:pPr>
      <w:rPr>
        <w:rFonts w:ascii="Symbol" w:hAnsi="Symbol" w:hint="default"/>
      </w:rPr>
    </w:lvl>
    <w:lvl w:ilvl="7" w:tplc="04180003" w:tentative="1">
      <w:start w:val="1"/>
      <w:numFmt w:val="bullet"/>
      <w:lvlText w:val="o"/>
      <w:lvlJc w:val="left"/>
      <w:pPr>
        <w:tabs>
          <w:tab w:val="num" w:pos="6480"/>
        </w:tabs>
        <w:ind w:left="6480" w:hanging="360"/>
      </w:pPr>
      <w:rPr>
        <w:rFonts w:ascii="Courier New" w:hAnsi="Courier New" w:hint="default"/>
      </w:rPr>
    </w:lvl>
    <w:lvl w:ilvl="8" w:tplc="0418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AA4E76"/>
    <w:multiLevelType w:val="hybridMultilevel"/>
    <w:tmpl w:val="B234E36C"/>
    <w:lvl w:ilvl="0" w:tplc="04180005">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 w15:restartNumberingAfterBreak="0">
    <w:nsid w:val="03F865C5"/>
    <w:multiLevelType w:val="hybridMultilevel"/>
    <w:tmpl w:val="2AE05CA4"/>
    <w:lvl w:ilvl="0" w:tplc="D55A7BD6">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0BBE39A3"/>
    <w:multiLevelType w:val="hybridMultilevel"/>
    <w:tmpl w:val="76E832A2"/>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F5CC471E">
      <w:start w:val="8"/>
      <w:numFmt w:val="bullet"/>
      <w:lvlText w:val="-"/>
      <w:lvlJc w:val="left"/>
      <w:pPr>
        <w:ind w:left="2520" w:hanging="360"/>
      </w:pPr>
      <w:rPr>
        <w:rFonts w:ascii="Times New Roman" w:eastAsia="Times New Roman" w:hAnsi="Times New Roman" w:cs="Times New Roman"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12DD4FCF"/>
    <w:multiLevelType w:val="hybridMultilevel"/>
    <w:tmpl w:val="11EC0188"/>
    <w:lvl w:ilvl="0" w:tplc="DE586DDC">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2172599F"/>
    <w:multiLevelType w:val="hybridMultilevel"/>
    <w:tmpl w:val="0392450C"/>
    <w:lvl w:ilvl="0" w:tplc="04180007">
      <w:start w:val="1"/>
      <w:numFmt w:val="bullet"/>
      <w:lvlText w:val=""/>
      <w:lvlJc w:val="left"/>
      <w:pPr>
        <w:ind w:left="360" w:hanging="360"/>
      </w:pPr>
      <w:rPr>
        <w:rFonts w:ascii="Wingdings" w:hAnsi="Wingdings" w:hint="default"/>
        <w:sz w:val="16"/>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240D511C"/>
    <w:multiLevelType w:val="hybridMultilevel"/>
    <w:tmpl w:val="40C2CA2E"/>
    <w:lvl w:ilvl="0" w:tplc="3F3C52CE">
      <w:start w:val="1"/>
      <w:numFmt w:val="lowerLetter"/>
      <w:lvlText w:val="%1)"/>
      <w:lvlJc w:val="left"/>
      <w:pPr>
        <w:tabs>
          <w:tab w:val="num" w:pos="945"/>
        </w:tabs>
        <w:ind w:left="945" w:hanging="5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88D6F79"/>
    <w:multiLevelType w:val="hybridMultilevel"/>
    <w:tmpl w:val="5A70EF0C"/>
    <w:lvl w:ilvl="0" w:tplc="1728E26E">
      <w:start w:val="8"/>
      <w:numFmt w:val="bullet"/>
      <w:lvlText w:val="-"/>
      <w:lvlJc w:val="left"/>
      <w:pPr>
        <w:ind w:left="1020" w:hanging="360"/>
      </w:pPr>
      <w:rPr>
        <w:rFonts w:ascii="Times New Roman" w:eastAsia="Times New Roman" w:hAnsi="Times New Roman" w:cs="Times New Roman" w:hint="default"/>
        <w:b/>
      </w:rPr>
    </w:lvl>
    <w:lvl w:ilvl="1" w:tplc="04180003">
      <w:start w:val="1"/>
      <w:numFmt w:val="bullet"/>
      <w:lvlText w:val="o"/>
      <w:lvlJc w:val="left"/>
      <w:pPr>
        <w:ind w:left="1740" w:hanging="360"/>
      </w:pPr>
      <w:rPr>
        <w:rFonts w:ascii="Courier New" w:hAnsi="Courier New" w:cs="Courier New" w:hint="default"/>
      </w:rPr>
    </w:lvl>
    <w:lvl w:ilvl="2" w:tplc="04180005" w:tentative="1">
      <w:start w:val="1"/>
      <w:numFmt w:val="bullet"/>
      <w:lvlText w:val=""/>
      <w:lvlJc w:val="left"/>
      <w:pPr>
        <w:ind w:left="2460" w:hanging="360"/>
      </w:pPr>
      <w:rPr>
        <w:rFonts w:ascii="Wingdings" w:hAnsi="Wingdings" w:hint="default"/>
      </w:rPr>
    </w:lvl>
    <w:lvl w:ilvl="3" w:tplc="04180001" w:tentative="1">
      <w:start w:val="1"/>
      <w:numFmt w:val="bullet"/>
      <w:lvlText w:val=""/>
      <w:lvlJc w:val="left"/>
      <w:pPr>
        <w:ind w:left="3180" w:hanging="360"/>
      </w:pPr>
      <w:rPr>
        <w:rFonts w:ascii="Symbol" w:hAnsi="Symbol" w:hint="default"/>
      </w:rPr>
    </w:lvl>
    <w:lvl w:ilvl="4" w:tplc="04180003" w:tentative="1">
      <w:start w:val="1"/>
      <w:numFmt w:val="bullet"/>
      <w:lvlText w:val="o"/>
      <w:lvlJc w:val="left"/>
      <w:pPr>
        <w:ind w:left="3900" w:hanging="360"/>
      </w:pPr>
      <w:rPr>
        <w:rFonts w:ascii="Courier New" w:hAnsi="Courier New" w:cs="Courier New" w:hint="default"/>
      </w:rPr>
    </w:lvl>
    <w:lvl w:ilvl="5" w:tplc="04180005" w:tentative="1">
      <w:start w:val="1"/>
      <w:numFmt w:val="bullet"/>
      <w:lvlText w:val=""/>
      <w:lvlJc w:val="left"/>
      <w:pPr>
        <w:ind w:left="4620" w:hanging="360"/>
      </w:pPr>
      <w:rPr>
        <w:rFonts w:ascii="Wingdings" w:hAnsi="Wingdings" w:hint="default"/>
      </w:rPr>
    </w:lvl>
    <w:lvl w:ilvl="6" w:tplc="04180001" w:tentative="1">
      <w:start w:val="1"/>
      <w:numFmt w:val="bullet"/>
      <w:lvlText w:val=""/>
      <w:lvlJc w:val="left"/>
      <w:pPr>
        <w:ind w:left="5340" w:hanging="360"/>
      </w:pPr>
      <w:rPr>
        <w:rFonts w:ascii="Symbol" w:hAnsi="Symbol" w:hint="default"/>
      </w:rPr>
    </w:lvl>
    <w:lvl w:ilvl="7" w:tplc="04180003" w:tentative="1">
      <w:start w:val="1"/>
      <w:numFmt w:val="bullet"/>
      <w:lvlText w:val="o"/>
      <w:lvlJc w:val="left"/>
      <w:pPr>
        <w:ind w:left="6060" w:hanging="360"/>
      </w:pPr>
      <w:rPr>
        <w:rFonts w:ascii="Courier New" w:hAnsi="Courier New" w:cs="Courier New" w:hint="default"/>
      </w:rPr>
    </w:lvl>
    <w:lvl w:ilvl="8" w:tplc="04180005" w:tentative="1">
      <w:start w:val="1"/>
      <w:numFmt w:val="bullet"/>
      <w:lvlText w:val=""/>
      <w:lvlJc w:val="left"/>
      <w:pPr>
        <w:ind w:left="6780" w:hanging="360"/>
      </w:pPr>
      <w:rPr>
        <w:rFonts w:ascii="Wingdings" w:hAnsi="Wingdings" w:hint="default"/>
      </w:rPr>
    </w:lvl>
  </w:abstractNum>
  <w:abstractNum w:abstractNumId="8" w15:restartNumberingAfterBreak="0">
    <w:nsid w:val="3989091E"/>
    <w:multiLevelType w:val="hybridMultilevel"/>
    <w:tmpl w:val="D848DE8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3EBE4B66"/>
    <w:multiLevelType w:val="hybridMultilevel"/>
    <w:tmpl w:val="54384410"/>
    <w:lvl w:ilvl="0" w:tplc="4DF07358">
      <w:start w:val="5"/>
      <w:numFmt w:val="bullet"/>
      <w:lvlText w:val="-"/>
      <w:lvlJc w:val="left"/>
      <w:pPr>
        <w:tabs>
          <w:tab w:val="num" w:pos="1200"/>
        </w:tabs>
        <w:ind w:left="1200" w:hanging="360"/>
      </w:pPr>
      <w:rPr>
        <w:rFonts w:ascii="Arial" w:eastAsia="Times New Roman" w:hAnsi="Arial" w:cs="Arial"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0" w15:restartNumberingAfterBreak="0">
    <w:nsid w:val="4C662FCC"/>
    <w:multiLevelType w:val="multilevel"/>
    <w:tmpl w:val="C6DA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3A5A28"/>
    <w:multiLevelType w:val="hybridMultilevel"/>
    <w:tmpl w:val="E2FA16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DE56CF6"/>
    <w:multiLevelType w:val="hybridMultilevel"/>
    <w:tmpl w:val="EED60AA8"/>
    <w:lvl w:ilvl="0" w:tplc="DE586DDC">
      <w:start w:val="1"/>
      <w:numFmt w:val="bullet"/>
      <w:lvlText w:val=""/>
      <w:lvlJc w:val="left"/>
      <w:pPr>
        <w:ind w:left="360" w:hanging="360"/>
      </w:pPr>
      <w:rPr>
        <w:rFonts w:ascii="Symbol" w:hAnsi="Symbol" w:hint="default"/>
        <w:b/>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62D55D59"/>
    <w:multiLevelType w:val="hybridMultilevel"/>
    <w:tmpl w:val="DD7A395E"/>
    <w:lvl w:ilvl="0" w:tplc="04180001">
      <w:start w:val="1"/>
      <w:numFmt w:val="bullet"/>
      <w:lvlText w:val=""/>
      <w:lvlJc w:val="left"/>
      <w:pPr>
        <w:tabs>
          <w:tab w:val="num" w:pos="360"/>
        </w:tabs>
        <w:ind w:left="360" w:hanging="360"/>
      </w:pPr>
      <w:rPr>
        <w:rFonts w:ascii="Symbol" w:hAnsi="Symbol" w:hint="default"/>
        <w:sz w:val="24"/>
      </w:rPr>
    </w:lvl>
    <w:lvl w:ilvl="1" w:tplc="D55A7BD6">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666209EC"/>
    <w:multiLevelType w:val="multilevel"/>
    <w:tmpl w:val="853A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071B71"/>
    <w:multiLevelType w:val="hybridMultilevel"/>
    <w:tmpl w:val="EF288002"/>
    <w:lvl w:ilvl="0" w:tplc="DE586DDC">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6" w15:restartNumberingAfterBreak="0">
    <w:nsid w:val="69A47396"/>
    <w:multiLevelType w:val="hybridMultilevel"/>
    <w:tmpl w:val="C63A4100"/>
    <w:lvl w:ilvl="0" w:tplc="262A911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7D66069D"/>
    <w:multiLevelType w:val="hybridMultilevel"/>
    <w:tmpl w:val="CBA62494"/>
    <w:lvl w:ilvl="0" w:tplc="04180007">
      <w:start w:val="1"/>
      <w:numFmt w:val="bullet"/>
      <w:lvlText w:val=""/>
      <w:lvlJc w:val="left"/>
      <w:pPr>
        <w:ind w:left="1380" w:hanging="360"/>
      </w:pPr>
      <w:rPr>
        <w:rFonts w:ascii="Wingdings" w:hAnsi="Wingdings" w:hint="default"/>
        <w:sz w:val="16"/>
      </w:rPr>
    </w:lvl>
    <w:lvl w:ilvl="1" w:tplc="04180003" w:tentative="1">
      <w:start w:val="1"/>
      <w:numFmt w:val="bullet"/>
      <w:lvlText w:val="o"/>
      <w:lvlJc w:val="left"/>
      <w:pPr>
        <w:ind w:left="2100" w:hanging="360"/>
      </w:pPr>
      <w:rPr>
        <w:rFonts w:ascii="Courier New" w:hAnsi="Courier New" w:cs="Courier New" w:hint="default"/>
      </w:rPr>
    </w:lvl>
    <w:lvl w:ilvl="2" w:tplc="04180005" w:tentative="1">
      <w:start w:val="1"/>
      <w:numFmt w:val="bullet"/>
      <w:lvlText w:val=""/>
      <w:lvlJc w:val="left"/>
      <w:pPr>
        <w:ind w:left="2820" w:hanging="360"/>
      </w:pPr>
      <w:rPr>
        <w:rFonts w:ascii="Wingdings" w:hAnsi="Wingdings" w:hint="default"/>
      </w:rPr>
    </w:lvl>
    <w:lvl w:ilvl="3" w:tplc="04180001" w:tentative="1">
      <w:start w:val="1"/>
      <w:numFmt w:val="bullet"/>
      <w:lvlText w:val=""/>
      <w:lvlJc w:val="left"/>
      <w:pPr>
        <w:ind w:left="3540" w:hanging="360"/>
      </w:pPr>
      <w:rPr>
        <w:rFonts w:ascii="Symbol" w:hAnsi="Symbol" w:hint="default"/>
      </w:rPr>
    </w:lvl>
    <w:lvl w:ilvl="4" w:tplc="04180003" w:tentative="1">
      <w:start w:val="1"/>
      <w:numFmt w:val="bullet"/>
      <w:lvlText w:val="o"/>
      <w:lvlJc w:val="left"/>
      <w:pPr>
        <w:ind w:left="4260" w:hanging="360"/>
      </w:pPr>
      <w:rPr>
        <w:rFonts w:ascii="Courier New" w:hAnsi="Courier New" w:cs="Courier New" w:hint="default"/>
      </w:rPr>
    </w:lvl>
    <w:lvl w:ilvl="5" w:tplc="04180005" w:tentative="1">
      <w:start w:val="1"/>
      <w:numFmt w:val="bullet"/>
      <w:lvlText w:val=""/>
      <w:lvlJc w:val="left"/>
      <w:pPr>
        <w:ind w:left="4980" w:hanging="360"/>
      </w:pPr>
      <w:rPr>
        <w:rFonts w:ascii="Wingdings" w:hAnsi="Wingdings" w:hint="default"/>
      </w:rPr>
    </w:lvl>
    <w:lvl w:ilvl="6" w:tplc="04180001" w:tentative="1">
      <w:start w:val="1"/>
      <w:numFmt w:val="bullet"/>
      <w:lvlText w:val=""/>
      <w:lvlJc w:val="left"/>
      <w:pPr>
        <w:ind w:left="5700" w:hanging="360"/>
      </w:pPr>
      <w:rPr>
        <w:rFonts w:ascii="Symbol" w:hAnsi="Symbol" w:hint="default"/>
      </w:rPr>
    </w:lvl>
    <w:lvl w:ilvl="7" w:tplc="04180003" w:tentative="1">
      <w:start w:val="1"/>
      <w:numFmt w:val="bullet"/>
      <w:lvlText w:val="o"/>
      <w:lvlJc w:val="left"/>
      <w:pPr>
        <w:ind w:left="6420" w:hanging="360"/>
      </w:pPr>
      <w:rPr>
        <w:rFonts w:ascii="Courier New" w:hAnsi="Courier New" w:cs="Courier New" w:hint="default"/>
      </w:rPr>
    </w:lvl>
    <w:lvl w:ilvl="8" w:tplc="04180005" w:tentative="1">
      <w:start w:val="1"/>
      <w:numFmt w:val="bullet"/>
      <w:lvlText w:val=""/>
      <w:lvlJc w:val="left"/>
      <w:pPr>
        <w:ind w:left="7140" w:hanging="360"/>
      </w:pPr>
      <w:rPr>
        <w:rFonts w:ascii="Wingdings" w:hAnsi="Wingdings" w:hint="default"/>
      </w:rPr>
    </w:lvl>
  </w:abstractNum>
  <w:num w:numId="1">
    <w:abstractNumId w:val="16"/>
  </w:num>
  <w:num w:numId="2">
    <w:abstractNumId w:val="0"/>
  </w:num>
  <w:num w:numId="3">
    <w:abstractNumId w:val="6"/>
  </w:num>
  <w:num w:numId="4">
    <w:abstractNumId w:val="14"/>
  </w:num>
  <w:num w:numId="5">
    <w:abstractNumId w:val="10"/>
  </w:num>
  <w:num w:numId="6">
    <w:abstractNumId w:val="9"/>
  </w:num>
  <w:num w:numId="7">
    <w:abstractNumId w:val="3"/>
  </w:num>
  <w:num w:numId="8">
    <w:abstractNumId w:val="5"/>
  </w:num>
  <w:num w:numId="9">
    <w:abstractNumId w:val="17"/>
  </w:num>
  <w:num w:numId="10">
    <w:abstractNumId w:val="7"/>
  </w:num>
  <w:num w:numId="11">
    <w:abstractNumId w:val="8"/>
  </w:num>
  <w:num w:numId="12">
    <w:abstractNumId w:val="12"/>
  </w:num>
  <w:num w:numId="13">
    <w:abstractNumId w:val="15"/>
  </w:num>
  <w:num w:numId="14">
    <w:abstractNumId w:val="4"/>
  </w:num>
  <w:num w:numId="15">
    <w:abstractNumId w:val="2"/>
  </w:num>
  <w:num w:numId="16">
    <w:abstractNumId w:val="1"/>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CD"/>
    <w:rsid w:val="00015915"/>
    <w:rsid w:val="00016AFA"/>
    <w:rsid w:val="0004320C"/>
    <w:rsid w:val="00050F12"/>
    <w:rsid w:val="0009675A"/>
    <w:rsid w:val="000A6B43"/>
    <w:rsid w:val="000A7672"/>
    <w:rsid w:val="000C2AC9"/>
    <w:rsid w:val="000C346F"/>
    <w:rsid w:val="000E152E"/>
    <w:rsid w:val="0016055B"/>
    <w:rsid w:val="00165D83"/>
    <w:rsid w:val="00184755"/>
    <w:rsid w:val="001C74A2"/>
    <w:rsid w:val="001E779B"/>
    <w:rsid w:val="00207D3D"/>
    <w:rsid w:val="00271495"/>
    <w:rsid w:val="00277F24"/>
    <w:rsid w:val="002D3AEA"/>
    <w:rsid w:val="00307858"/>
    <w:rsid w:val="00346F70"/>
    <w:rsid w:val="0034711F"/>
    <w:rsid w:val="00381576"/>
    <w:rsid w:val="003C2A0E"/>
    <w:rsid w:val="003D0A41"/>
    <w:rsid w:val="003D7968"/>
    <w:rsid w:val="003E1E4D"/>
    <w:rsid w:val="003F463C"/>
    <w:rsid w:val="004012A6"/>
    <w:rsid w:val="0042022D"/>
    <w:rsid w:val="00422402"/>
    <w:rsid w:val="0044763C"/>
    <w:rsid w:val="00452CD3"/>
    <w:rsid w:val="00453CAE"/>
    <w:rsid w:val="0045762A"/>
    <w:rsid w:val="00490312"/>
    <w:rsid w:val="004E178C"/>
    <w:rsid w:val="00514503"/>
    <w:rsid w:val="005A2025"/>
    <w:rsid w:val="005A37F4"/>
    <w:rsid w:val="005A77B3"/>
    <w:rsid w:val="005C39FA"/>
    <w:rsid w:val="005E394B"/>
    <w:rsid w:val="00605114"/>
    <w:rsid w:val="006208E5"/>
    <w:rsid w:val="00636E7B"/>
    <w:rsid w:val="00640E91"/>
    <w:rsid w:val="006647F9"/>
    <w:rsid w:val="006675EA"/>
    <w:rsid w:val="006921D6"/>
    <w:rsid w:val="006C10E5"/>
    <w:rsid w:val="006F07ED"/>
    <w:rsid w:val="00707ED0"/>
    <w:rsid w:val="00711030"/>
    <w:rsid w:val="007125E6"/>
    <w:rsid w:val="00725656"/>
    <w:rsid w:val="007303AA"/>
    <w:rsid w:val="00734757"/>
    <w:rsid w:val="00760764"/>
    <w:rsid w:val="00764134"/>
    <w:rsid w:val="00765EF8"/>
    <w:rsid w:val="007668A1"/>
    <w:rsid w:val="007B7859"/>
    <w:rsid w:val="007B7917"/>
    <w:rsid w:val="00805CF3"/>
    <w:rsid w:val="00811EB7"/>
    <w:rsid w:val="00812312"/>
    <w:rsid w:val="00820E2A"/>
    <w:rsid w:val="00826EFC"/>
    <w:rsid w:val="00857464"/>
    <w:rsid w:val="008D4113"/>
    <w:rsid w:val="00923363"/>
    <w:rsid w:val="00930199"/>
    <w:rsid w:val="009353A0"/>
    <w:rsid w:val="00944C6A"/>
    <w:rsid w:val="00953633"/>
    <w:rsid w:val="00954054"/>
    <w:rsid w:val="009B0F28"/>
    <w:rsid w:val="009B3A8E"/>
    <w:rsid w:val="009E3C32"/>
    <w:rsid w:val="009E5CE4"/>
    <w:rsid w:val="009F1C03"/>
    <w:rsid w:val="009F71AE"/>
    <w:rsid w:val="00A05174"/>
    <w:rsid w:val="00A13086"/>
    <w:rsid w:val="00A34D72"/>
    <w:rsid w:val="00A6562C"/>
    <w:rsid w:val="00A75AC7"/>
    <w:rsid w:val="00A76B5F"/>
    <w:rsid w:val="00AB0969"/>
    <w:rsid w:val="00AE2287"/>
    <w:rsid w:val="00B120F5"/>
    <w:rsid w:val="00B27AFB"/>
    <w:rsid w:val="00B33812"/>
    <w:rsid w:val="00B43200"/>
    <w:rsid w:val="00B5153A"/>
    <w:rsid w:val="00B5638A"/>
    <w:rsid w:val="00B760CD"/>
    <w:rsid w:val="00B942BC"/>
    <w:rsid w:val="00BA53E9"/>
    <w:rsid w:val="00BC19C9"/>
    <w:rsid w:val="00BE4342"/>
    <w:rsid w:val="00C2360C"/>
    <w:rsid w:val="00C5002F"/>
    <w:rsid w:val="00C71FB2"/>
    <w:rsid w:val="00C97C0F"/>
    <w:rsid w:val="00CC67FD"/>
    <w:rsid w:val="00CE19C3"/>
    <w:rsid w:val="00D0243F"/>
    <w:rsid w:val="00D27986"/>
    <w:rsid w:val="00D3795D"/>
    <w:rsid w:val="00D63D8A"/>
    <w:rsid w:val="00D77F3B"/>
    <w:rsid w:val="00D86431"/>
    <w:rsid w:val="00DA6DDC"/>
    <w:rsid w:val="00DA792D"/>
    <w:rsid w:val="00DB5D0C"/>
    <w:rsid w:val="00DD012B"/>
    <w:rsid w:val="00DE2B35"/>
    <w:rsid w:val="00E031AA"/>
    <w:rsid w:val="00E118D9"/>
    <w:rsid w:val="00E470D8"/>
    <w:rsid w:val="00EE052C"/>
    <w:rsid w:val="00EF1F9B"/>
    <w:rsid w:val="00F774CD"/>
    <w:rsid w:val="00F82FE0"/>
    <w:rsid w:val="00F91191"/>
    <w:rsid w:val="00FA4CB2"/>
    <w:rsid w:val="00FD3631"/>
    <w:rsid w:val="00FF109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E4C48"/>
  <w15:docId w15:val="{C79C4A5E-7A06-491E-8F21-02DA91DA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1EB7"/>
    <w:rPr>
      <w:sz w:val="24"/>
      <w:szCs w:val="24"/>
      <w:lang w:val="en-US" w:eastAsia="en-US"/>
    </w:rPr>
  </w:style>
  <w:style w:type="paragraph" w:styleId="Titlu2">
    <w:name w:val="heading 2"/>
    <w:basedOn w:val="Normal"/>
    <w:next w:val="Normal"/>
    <w:link w:val="Titlu2Caracter"/>
    <w:qFormat/>
    <w:rsid w:val="009E5CE4"/>
    <w:pPr>
      <w:keepNext/>
      <w:jc w:val="center"/>
      <w:outlineLvl w:val="1"/>
    </w:pPr>
    <w:rPr>
      <w:rFonts w:ascii="Arial" w:hAnsi="Arial"/>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ln2tpunct">
    <w:name w:val="ln2tpunct"/>
    <w:basedOn w:val="Fontdeparagrafimplicit"/>
    <w:rsid w:val="00B27AFB"/>
  </w:style>
  <w:style w:type="paragraph" w:styleId="TextnBalon">
    <w:name w:val="Balloon Text"/>
    <w:basedOn w:val="Normal"/>
    <w:semiHidden/>
    <w:rsid w:val="00B27AFB"/>
    <w:rPr>
      <w:rFonts w:ascii="Tahoma" w:hAnsi="Tahoma" w:cs="Tahoma"/>
      <w:sz w:val="16"/>
      <w:szCs w:val="16"/>
    </w:rPr>
  </w:style>
  <w:style w:type="character" w:customStyle="1" w:styleId="ln2tparagraf">
    <w:name w:val="ln2tparagraf"/>
    <w:basedOn w:val="Fontdeparagrafimplicit"/>
    <w:rsid w:val="000A6B43"/>
  </w:style>
  <w:style w:type="paragraph" w:styleId="Corptext2">
    <w:name w:val="Body Text 2"/>
    <w:basedOn w:val="Normal"/>
    <w:link w:val="Corptext2Caracter"/>
    <w:rsid w:val="000A6B43"/>
    <w:pPr>
      <w:tabs>
        <w:tab w:val="left" w:pos="900"/>
      </w:tabs>
      <w:jc w:val="both"/>
    </w:pPr>
    <w:rPr>
      <w:rFonts w:ascii="Arial Narrow" w:hAnsi="Arial Narrow"/>
      <w:i/>
    </w:rPr>
  </w:style>
  <w:style w:type="character" w:styleId="Robust">
    <w:name w:val="Strong"/>
    <w:basedOn w:val="Fontdeparagrafimplicit"/>
    <w:uiPriority w:val="22"/>
    <w:qFormat/>
    <w:rsid w:val="000A6B43"/>
    <w:rPr>
      <w:b/>
      <w:bCs/>
    </w:rPr>
  </w:style>
  <w:style w:type="character" w:customStyle="1" w:styleId="ln2tlitera">
    <w:name w:val="ln2tlitera"/>
    <w:basedOn w:val="Fontdeparagrafimplicit"/>
    <w:rsid w:val="000A6B43"/>
  </w:style>
  <w:style w:type="paragraph" w:customStyle="1" w:styleId="CharCharCharCharCharCharCharCharCharChar">
    <w:name w:val="Char Char Char Char Char Char Char Char Char Char"/>
    <w:basedOn w:val="Normal"/>
    <w:rsid w:val="000A6B43"/>
    <w:pPr>
      <w:spacing w:after="160" w:line="240" w:lineRule="exact"/>
    </w:pPr>
    <w:rPr>
      <w:rFonts w:ascii="Verdana" w:hAnsi="Verdana"/>
      <w:sz w:val="20"/>
      <w:szCs w:val="20"/>
    </w:rPr>
  </w:style>
  <w:style w:type="paragraph" w:styleId="Corptext">
    <w:name w:val="Body Text"/>
    <w:basedOn w:val="Normal"/>
    <w:rsid w:val="00954054"/>
    <w:pPr>
      <w:spacing w:after="120"/>
    </w:pPr>
  </w:style>
  <w:style w:type="character" w:customStyle="1" w:styleId="ln2punct">
    <w:name w:val="ln2punct"/>
    <w:basedOn w:val="Fontdeparagrafimplicit"/>
    <w:rsid w:val="00811EB7"/>
  </w:style>
  <w:style w:type="character" w:customStyle="1" w:styleId="ln2tpreambul">
    <w:name w:val="ln2tpreambul"/>
    <w:basedOn w:val="Fontdeparagrafimplicit"/>
    <w:rsid w:val="00811EB7"/>
  </w:style>
  <w:style w:type="character" w:customStyle="1" w:styleId="Titlu2Caracter">
    <w:name w:val="Titlu 2 Caracter"/>
    <w:link w:val="Titlu2"/>
    <w:rsid w:val="009E5CE4"/>
    <w:rPr>
      <w:rFonts w:ascii="Arial" w:hAnsi="Arial"/>
      <w:sz w:val="24"/>
      <w:lang w:val="en-US" w:eastAsia="en-US" w:bidi="ar-SA"/>
    </w:rPr>
  </w:style>
  <w:style w:type="character" w:styleId="Hyperlink">
    <w:name w:val="Hyperlink"/>
    <w:basedOn w:val="Fontdeparagrafimplicit"/>
    <w:rsid w:val="00820E2A"/>
    <w:rPr>
      <w:color w:val="0000FF"/>
      <w:u w:val="single"/>
    </w:rPr>
  </w:style>
  <w:style w:type="paragraph" w:styleId="NormalWeb">
    <w:name w:val="Normal (Web)"/>
    <w:basedOn w:val="Normal"/>
    <w:rsid w:val="00820E2A"/>
    <w:pPr>
      <w:spacing w:before="100" w:beforeAutospacing="1" w:after="100" w:afterAutospacing="1"/>
    </w:pPr>
  </w:style>
  <w:style w:type="character" w:customStyle="1" w:styleId="Corptext2Caracter">
    <w:name w:val="Corp text 2 Caracter"/>
    <w:link w:val="Corptext2"/>
    <w:rsid w:val="005C39FA"/>
    <w:rPr>
      <w:rFonts w:ascii="Arial Narrow" w:hAnsi="Arial Narrow"/>
      <w:i/>
      <w:sz w:val="24"/>
      <w:szCs w:val="24"/>
      <w:lang w:val="en-US" w:eastAsia="en-US"/>
    </w:rPr>
  </w:style>
  <w:style w:type="paragraph" w:styleId="Frspaiere">
    <w:name w:val="No Spacing"/>
    <w:basedOn w:val="Normal"/>
    <w:uiPriority w:val="1"/>
    <w:qFormat/>
    <w:rsid w:val="00812312"/>
    <w:rPr>
      <w:lang w:val="ro-RO" w:eastAsia="ro-RO"/>
    </w:rPr>
  </w:style>
  <w:style w:type="character" w:customStyle="1" w:styleId="ln2tlitera0">
    <w:name w:val="ln2tlitera0"/>
    <w:basedOn w:val="Fontdeparagrafimplicit"/>
    <w:rsid w:val="00E031AA"/>
  </w:style>
  <w:style w:type="paragraph" w:styleId="Listparagraf">
    <w:name w:val="List Paragraph"/>
    <w:basedOn w:val="Normal"/>
    <w:uiPriority w:val="34"/>
    <w:qFormat/>
    <w:rsid w:val="00D27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0533">
      <w:bodyDiv w:val="1"/>
      <w:marLeft w:val="0"/>
      <w:marRight w:val="0"/>
      <w:marTop w:val="0"/>
      <w:marBottom w:val="0"/>
      <w:divBdr>
        <w:top w:val="none" w:sz="0" w:space="0" w:color="auto"/>
        <w:left w:val="none" w:sz="0" w:space="0" w:color="auto"/>
        <w:bottom w:val="none" w:sz="0" w:space="0" w:color="auto"/>
        <w:right w:val="none" w:sz="0" w:space="0" w:color="auto"/>
      </w:divBdr>
    </w:div>
    <w:div w:id="640958540">
      <w:bodyDiv w:val="1"/>
      <w:marLeft w:val="0"/>
      <w:marRight w:val="0"/>
      <w:marTop w:val="0"/>
      <w:marBottom w:val="0"/>
      <w:divBdr>
        <w:top w:val="none" w:sz="0" w:space="0" w:color="auto"/>
        <w:left w:val="none" w:sz="0" w:space="0" w:color="auto"/>
        <w:bottom w:val="none" w:sz="0" w:space="0" w:color="auto"/>
        <w:right w:val="none" w:sz="0" w:space="0" w:color="auto"/>
      </w:divBdr>
    </w:div>
    <w:div w:id="1252351061">
      <w:bodyDiv w:val="1"/>
      <w:marLeft w:val="0"/>
      <w:marRight w:val="0"/>
      <w:marTop w:val="0"/>
      <w:marBottom w:val="0"/>
      <w:divBdr>
        <w:top w:val="none" w:sz="0" w:space="0" w:color="auto"/>
        <w:left w:val="none" w:sz="0" w:space="0" w:color="auto"/>
        <w:bottom w:val="none" w:sz="0" w:space="0" w:color="auto"/>
        <w:right w:val="none" w:sz="0" w:space="0" w:color="auto"/>
      </w:divBdr>
    </w:div>
    <w:div w:id="1292436682">
      <w:bodyDiv w:val="1"/>
      <w:marLeft w:val="0"/>
      <w:marRight w:val="0"/>
      <w:marTop w:val="0"/>
      <w:marBottom w:val="0"/>
      <w:divBdr>
        <w:top w:val="none" w:sz="0" w:space="0" w:color="auto"/>
        <w:left w:val="none" w:sz="0" w:space="0" w:color="auto"/>
        <w:bottom w:val="none" w:sz="0" w:space="0" w:color="auto"/>
        <w:right w:val="none" w:sz="0" w:space="0" w:color="auto"/>
      </w:divBdr>
    </w:div>
    <w:div w:id="1328245532">
      <w:bodyDiv w:val="1"/>
      <w:marLeft w:val="0"/>
      <w:marRight w:val="0"/>
      <w:marTop w:val="0"/>
      <w:marBottom w:val="0"/>
      <w:divBdr>
        <w:top w:val="none" w:sz="0" w:space="0" w:color="auto"/>
        <w:left w:val="none" w:sz="0" w:space="0" w:color="auto"/>
        <w:bottom w:val="none" w:sz="0" w:space="0" w:color="auto"/>
        <w:right w:val="none" w:sz="0" w:space="0" w:color="auto"/>
      </w:divBdr>
    </w:div>
    <w:div w:id="1406103982">
      <w:bodyDiv w:val="1"/>
      <w:marLeft w:val="0"/>
      <w:marRight w:val="0"/>
      <w:marTop w:val="0"/>
      <w:marBottom w:val="0"/>
      <w:divBdr>
        <w:top w:val="none" w:sz="0" w:space="0" w:color="auto"/>
        <w:left w:val="none" w:sz="0" w:space="0" w:color="auto"/>
        <w:bottom w:val="none" w:sz="0" w:space="0" w:color="auto"/>
        <w:right w:val="none" w:sz="0" w:space="0" w:color="auto"/>
      </w:divBdr>
    </w:div>
    <w:div w:id="1509176538">
      <w:bodyDiv w:val="1"/>
      <w:marLeft w:val="0"/>
      <w:marRight w:val="0"/>
      <w:marTop w:val="0"/>
      <w:marBottom w:val="0"/>
      <w:divBdr>
        <w:top w:val="none" w:sz="0" w:space="0" w:color="auto"/>
        <w:left w:val="none" w:sz="0" w:space="0" w:color="auto"/>
        <w:bottom w:val="none" w:sz="0" w:space="0" w:color="auto"/>
        <w:right w:val="none" w:sz="0" w:space="0" w:color="auto"/>
      </w:divBdr>
    </w:div>
    <w:div w:id="1602445652">
      <w:bodyDiv w:val="1"/>
      <w:marLeft w:val="0"/>
      <w:marRight w:val="0"/>
      <w:marTop w:val="0"/>
      <w:marBottom w:val="0"/>
      <w:divBdr>
        <w:top w:val="none" w:sz="0" w:space="0" w:color="auto"/>
        <w:left w:val="none" w:sz="0" w:space="0" w:color="auto"/>
        <w:bottom w:val="none" w:sz="0" w:space="0" w:color="auto"/>
        <w:right w:val="none" w:sz="0" w:space="0" w:color="auto"/>
      </w:divBdr>
    </w:div>
    <w:div w:id="171870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449</Words>
  <Characters>2809</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PR POROSCHIA</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USER</dc:creator>
  <cp:lastModifiedBy>Traian Hulea</cp:lastModifiedBy>
  <cp:revision>2</cp:revision>
  <cp:lastPrinted>2020-08-28T05:50:00Z</cp:lastPrinted>
  <dcterms:created xsi:type="dcterms:W3CDTF">2022-03-25T11:27:00Z</dcterms:created>
  <dcterms:modified xsi:type="dcterms:W3CDTF">2022-03-25T11:27:00Z</dcterms:modified>
</cp:coreProperties>
</file>