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61C250BF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</w:t>
      </w:r>
      <w:r w:rsidR="00CF7D81">
        <w:t>5</w:t>
      </w:r>
      <w:r w:rsidR="00823B7F">
        <w:t xml:space="preserve">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394B6A25" w:rsidR="00C0137F" w:rsidRDefault="00C0137F" w:rsidP="00CF7D81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FC5E44">
        <w:t>2</w:t>
      </w:r>
      <w:r w:rsidR="00CF7D81">
        <w:t>3</w:t>
      </w:r>
      <w:r w:rsidR="00BE0B6C" w:rsidRPr="00BE0B6C">
        <w:t xml:space="preserve"> din </w:t>
      </w:r>
      <w:r w:rsidR="00823B7F">
        <w:t>2</w:t>
      </w:r>
      <w:r w:rsidR="00FC5E44">
        <w:t>3</w:t>
      </w:r>
      <w:r w:rsidR="00BE0B6C" w:rsidRPr="00BE0B6C">
        <w:t>.0</w:t>
      </w:r>
      <w:r w:rsidR="0057072A">
        <w:t>3</w:t>
      </w:r>
      <w:r w:rsidR="00BE0B6C" w:rsidRPr="00BE0B6C">
        <w:t xml:space="preserve">.2022 </w:t>
      </w:r>
      <w:r w:rsidR="00CF7D81">
        <w:t>privind aprobarea necesității și oportunității realizării și notei conceptuale pentru</w:t>
      </w:r>
      <w:r w:rsidR="00CF7D81">
        <w:t xml:space="preserve"> </w:t>
      </w:r>
      <w:r w:rsidR="00CF7D81">
        <w:t>obiectivul de investiții „Amenajare loc de joacă și spațiu de recreere la Școala Negoești”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6D4F43B5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CF7D81" w:rsidRPr="00CF7D81">
        <w:rPr>
          <w:sz w:val="22"/>
          <w:szCs w:val="22"/>
        </w:rPr>
        <w:t>23 din 23.03.2022 privind aprobarea necesității și oportunității realizării și notei conceptuale pentru obiectivul de investiții „Amenajare loc de joacă și spațiu de recreere la Școala Negoești”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263</Words>
  <Characters>1716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60</cp:revision>
  <cp:lastPrinted>2021-12-14T06:38:00Z</cp:lastPrinted>
  <dcterms:created xsi:type="dcterms:W3CDTF">2021-05-27T09:18:00Z</dcterms:created>
  <dcterms:modified xsi:type="dcterms:W3CDTF">2022-03-28T12:55:00Z</dcterms:modified>
</cp:coreProperties>
</file>