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A2EB2" w14:textId="77777777" w:rsidR="00F774CD" w:rsidRPr="00C7174E" w:rsidRDefault="00F774CD" w:rsidP="00F774CD">
      <w:pPr>
        <w:rPr>
          <w:rFonts w:asciiTheme="minorHAnsi" w:hAnsiTheme="minorHAnsi" w:cstheme="minorHAnsi"/>
          <w:lang w:val="fr-FR"/>
        </w:rPr>
      </w:pPr>
    </w:p>
    <w:p w14:paraId="6BFE3AA1" w14:textId="77777777" w:rsidR="00DE2B35" w:rsidRPr="00C7174E" w:rsidRDefault="00DE2B35" w:rsidP="00F774CD">
      <w:pPr>
        <w:jc w:val="center"/>
        <w:rPr>
          <w:rFonts w:asciiTheme="minorHAnsi" w:hAnsiTheme="minorHAnsi" w:cstheme="minorHAnsi"/>
          <w:b/>
          <w:sz w:val="28"/>
          <w:lang w:val="ro-RO" w:eastAsia="ro-RO"/>
        </w:rPr>
      </w:pPr>
    </w:p>
    <w:p w14:paraId="377BF3F8" w14:textId="77777777" w:rsidR="00857464" w:rsidRPr="00C7174E" w:rsidRDefault="00F774CD" w:rsidP="00B43200">
      <w:pPr>
        <w:spacing w:before="240"/>
        <w:jc w:val="center"/>
        <w:rPr>
          <w:rFonts w:asciiTheme="minorHAnsi" w:hAnsiTheme="minorHAnsi" w:cstheme="minorHAnsi"/>
          <w:b/>
          <w:sz w:val="28"/>
          <w:lang w:val="ro-RO" w:eastAsia="ro-RO"/>
        </w:rPr>
      </w:pPr>
      <w:r w:rsidRPr="00C7174E">
        <w:rPr>
          <w:rFonts w:asciiTheme="minorHAnsi" w:hAnsiTheme="minorHAnsi" w:cstheme="minorHAnsi"/>
          <w:b/>
          <w:sz w:val="28"/>
          <w:lang w:val="ro-RO" w:eastAsia="ro-RO"/>
        </w:rPr>
        <w:t>RAPORT</w:t>
      </w:r>
      <w:r w:rsidR="000A6B43" w:rsidRPr="00C7174E">
        <w:rPr>
          <w:rFonts w:asciiTheme="minorHAnsi" w:hAnsiTheme="minorHAnsi" w:cstheme="minorHAnsi"/>
          <w:b/>
          <w:sz w:val="28"/>
          <w:lang w:val="ro-RO" w:eastAsia="ro-RO"/>
        </w:rPr>
        <w:t xml:space="preserve"> DE SPECIALITATE</w:t>
      </w:r>
    </w:p>
    <w:p w14:paraId="294B3CEC" w14:textId="1DC07ADA" w:rsidR="001C74A2" w:rsidRPr="00CB270E" w:rsidRDefault="000E152E" w:rsidP="000A6B43">
      <w:pPr>
        <w:jc w:val="center"/>
        <w:rPr>
          <w:rFonts w:asciiTheme="minorHAnsi" w:hAnsiTheme="minorHAnsi" w:cstheme="minorHAnsi"/>
          <w:b/>
          <w:sz w:val="22"/>
          <w:szCs w:val="22"/>
          <w:lang w:val="ro-RO" w:eastAsia="ro-RO"/>
        </w:rPr>
      </w:pPr>
      <w:r w:rsidRPr="00CB270E">
        <w:rPr>
          <w:rFonts w:asciiTheme="minorHAnsi" w:hAnsiTheme="minorHAnsi" w:cstheme="minorHAnsi"/>
          <w:sz w:val="22"/>
          <w:szCs w:val="22"/>
        </w:rPr>
        <w:t>l</w:t>
      </w:r>
      <w:r w:rsidR="00857464" w:rsidRPr="00CB270E">
        <w:rPr>
          <w:rFonts w:asciiTheme="minorHAnsi" w:hAnsiTheme="minorHAnsi" w:cstheme="minorHAnsi"/>
          <w:sz w:val="22"/>
          <w:szCs w:val="22"/>
        </w:rPr>
        <w:t>a</w:t>
      </w:r>
      <w:r w:rsidR="00B120F5" w:rsidRPr="00CB270E">
        <w:rPr>
          <w:rFonts w:asciiTheme="minorHAnsi" w:hAnsiTheme="minorHAnsi" w:cstheme="minorHAnsi"/>
          <w:color w:val="000000"/>
          <w:sz w:val="22"/>
          <w:szCs w:val="22"/>
        </w:rPr>
        <w:t xml:space="preserve"> </w:t>
      </w:r>
      <w:r w:rsidRPr="00CB270E">
        <w:rPr>
          <w:rFonts w:asciiTheme="minorHAnsi" w:hAnsiTheme="minorHAnsi" w:cstheme="minorHAnsi"/>
          <w:color w:val="000000"/>
          <w:sz w:val="22"/>
          <w:szCs w:val="22"/>
        </w:rPr>
        <w:t xml:space="preserve">Proiectului de hotărâre privind </w:t>
      </w:r>
      <w:r w:rsidR="00340F3A" w:rsidRPr="00CB270E">
        <w:rPr>
          <w:rFonts w:asciiTheme="minorHAnsi" w:hAnsiTheme="minorHAnsi" w:cstheme="minorHAnsi"/>
          <w:sz w:val="22"/>
          <w:szCs w:val="22"/>
        </w:rPr>
        <w:t>aprobarea parteneriatului pentru proiectul „Dezvoltare rețea inteligentă de distribuție a gazelor naturale în comunele Șoldanu, Radovanu și Căscioarele, Județul Călărași”</w:t>
      </w:r>
    </w:p>
    <w:p w14:paraId="466CFCAE" w14:textId="77777777" w:rsidR="00050F12" w:rsidRPr="00CB270E" w:rsidRDefault="00050F12" w:rsidP="00050F12">
      <w:pPr>
        <w:jc w:val="both"/>
        <w:rPr>
          <w:rFonts w:asciiTheme="minorHAnsi" w:hAnsiTheme="minorHAnsi" w:cstheme="minorHAnsi"/>
          <w:b/>
          <w:color w:val="FF0000"/>
          <w:sz w:val="22"/>
          <w:szCs w:val="22"/>
          <w:lang w:val="fr-FR"/>
        </w:rPr>
      </w:pPr>
    </w:p>
    <w:p w14:paraId="5E267BF8" w14:textId="374FCB6B" w:rsidR="000A6B43" w:rsidRPr="00CB270E" w:rsidRDefault="000A6B43" w:rsidP="00BC19C9">
      <w:pPr>
        <w:ind w:left="567" w:hanging="567"/>
        <w:jc w:val="both"/>
        <w:rPr>
          <w:rFonts w:asciiTheme="minorHAnsi" w:hAnsiTheme="minorHAnsi" w:cstheme="minorHAnsi"/>
          <w:sz w:val="22"/>
          <w:szCs w:val="22"/>
        </w:rPr>
      </w:pPr>
      <w:r w:rsidRPr="00CB270E">
        <w:rPr>
          <w:rFonts w:asciiTheme="minorHAnsi" w:hAnsiTheme="minorHAnsi" w:cstheme="minorHAnsi"/>
          <w:bCs/>
          <w:sz w:val="22"/>
          <w:szCs w:val="22"/>
        </w:rPr>
        <w:t>Subsemna</w:t>
      </w:r>
      <w:r w:rsidR="008D4113" w:rsidRPr="00CB270E">
        <w:rPr>
          <w:rFonts w:asciiTheme="minorHAnsi" w:hAnsiTheme="minorHAnsi" w:cstheme="minorHAnsi"/>
          <w:bCs/>
          <w:sz w:val="22"/>
          <w:szCs w:val="22"/>
        </w:rPr>
        <w:t>t</w:t>
      </w:r>
      <w:r w:rsidR="006921D6" w:rsidRPr="00CB270E">
        <w:rPr>
          <w:rFonts w:asciiTheme="minorHAnsi" w:hAnsiTheme="minorHAnsi" w:cstheme="minorHAnsi"/>
          <w:bCs/>
          <w:sz w:val="22"/>
          <w:szCs w:val="22"/>
        </w:rPr>
        <w:t>ul</w:t>
      </w:r>
      <w:r w:rsidR="008D4113" w:rsidRPr="00CB270E">
        <w:rPr>
          <w:rFonts w:asciiTheme="minorHAnsi" w:hAnsiTheme="minorHAnsi" w:cstheme="minorHAnsi"/>
          <w:bCs/>
          <w:sz w:val="22"/>
          <w:szCs w:val="22"/>
        </w:rPr>
        <w:t xml:space="preserve">, </w:t>
      </w:r>
      <w:r w:rsidR="006921D6" w:rsidRPr="00CB270E">
        <w:rPr>
          <w:rFonts w:asciiTheme="minorHAnsi" w:hAnsiTheme="minorHAnsi" w:cstheme="minorHAnsi"/>
          <w:bCs/>
          <w:sz w:val="22"/>
          <w:szCs w:val="22"/>
        </w:rPr>
        <w:t>Dănuț-George-Mădălin STANCIU</w:t>
      </w:r>
      <w:r w:rsidR="006921D6" w:rsidRPr="00CB270E">
        <w:rPr>
          <w:rFonts w:asciiTheme="minorHAnsi" w:hAnsiTheme="minorHAnsi" w:cstheme="minorHAnsi"/>
          <w:sz w:val="22"/>
          <w:szCs w:val="22"/>
        </w:rPr>
        <w:t xml:space="preserve">, consilier achiziții publice </w:t>
      </w:r>
      <w:r w:rsidR="009B0F28" w:rsidRPr="00CB270E">
        <w:rPr>
          <w:rFonts w:asciiTheme="minorHAnsi" w:hAnsiTheme="minorHAnsi" w:cstheme="minorHAnsi"/>
          <w:sz w:val="22"/>
          <w:szCs w:val="22"/>
        </w:rPr>
        <w:t xml:space="preserve">în cadrul compartimentului </w:t>
      </w:r>
      <w:r w:rsidR="006921D6" w:rsidRPr="00CB270E">
        <w:rPr>
          <w:rFonts w:asciiTheme="minorHAnsi" w:hAnsiTheme="minorHAnsi" w:cstheme="minorHAnsi"/>
          <w:sz w:val="22"/>
          <w:szCs w:val="22"/>
        </w:rPr>
        <w:t xml:space="preserve">Dezvoltare comunitară,  Achiziții publice și Monitorizarea procedurilor administrative </w:t>
      </w:r>
      <w:r w:rsidR="007B7859" w:rsidRPr="00CB270E">
        <w:rPr>
          <w:rFonts w:asciiTheme="minorHAnsi" w:hAnsiTheme="minorHAnsi" w:cstheme="minorHAnsi"/>
          <w:sz w:val="22"/>
          <w:szCs w:val="22"/>
        </w:rPr>
        <w:t xml:space="preserve">al </w:t>
      </w:r>
      <w:r w:rsidR="006921D6" w:rsidRPr="00CB270E">
        <w:rPr>
          <w:rFonts w:asciiTheme="minorHAnsi" w:hAnsiTheme="minorHAnsi" w:cstheme="minorHAnsi"/>
          <w:sz w:val="22"/>
          <w:szCs w:val="22"/>
        </w:rPr>
        <w:t>A</w:t>
      </w:r>
      <w:r w:rsidR="007B7859" w:rsidRPr="00CB270E">
        <w:rPr>
          <w:rFonts w:asciiTheme="minorHAnsi" w:hAnsiTheme="minorHAnsi" w:cstheme="minorHAnsi"/>
          <w:sz w:val="22"/>
          <w:szCs w:val="22"/>
        </w:rPr>
        <w:t xml:space="preserve">paratului de specialitate al </w:t>
      </w:r>
      <w:r w:rsidR="006921D6" w:rsidRPr="00CB270E">
        <w:rPr>
          <w:rFonts w:asciiTheme="minorHAnsi" w:hAnsiTheme="minorHAnsi" w:cstheme="minorHAnsi"/>
          <w:sz w:val="22"/>
          <w:szCs w:val="22"/>
        </w:rPr>
        <w:t>P</w:t>
      </w:r>
      <w:r w:rsidR="007B7859" w:rsidRPr="00CB270E">
        <w:rPr>
          <w:rFonts w:asciiTheme="minorHAnsi" w:hAnsiTheme="minorHAnsi" w:cstheme="minorHAnsi"/>
          <w:sz w:val="22"/>
          <w:szCs w:val="22"/>
        </w:rPr>
        <w:t>rimarului Comunei Șoldanu</w:t>
      </w:r>
      <w:r w:rsidRPr="00CB270E">
        <w:rPr>
          <w:rFonts w:asciiTheme="minorHAnsi" w:hAnsiTheme="minorHAnsi" w:cstheme="minorHAnsi"/>
          <w:sz w:val="22"/>
          <w:szCs w:val="22"/>
        </w:rPr>
        <w:t>, vă supun atenţiei următoarele:</w:t>
      </w:r>
    </w:p>
    <w:p w14:paraId="1AD9B84E" w14:textId="14A97542" w:rsidR="00FD3631" w:rsidRPr="00CB270E" w:rsidRDefault="00FD3631" w:rsidP="00FD3631">
      <w:pPr>
        <w:spacing w:before="120" w:line="264" w:lineRule="auto"/>
        <w:jc w:val="both"/>
        <w:rPr>
          <w:rFonts w:asciiTheme="minorHAnsi" w:hAnsiTheme="minorHAnsi" w:cstheme="minorHAnsi"/>
          <w:sz w:val="22"/>
          <w:szCs w:val="22"/>
          <w:lang w:val="ro-RO" w:eastAsia="ro-RO"/>
        </w:rPr>
      </w:pPr>
      <w:r w:rsidRPr="00CB270E">
        <w:rPr>
          <w:rFonts w:asciiTheme="minorHAnsi" w:hAnsiTheme="minorHAnsi" w:cstheme="minorHAnsi"/>
          <w:b/>
          <w:sz w:val="22"/>
          <w:szCs w:val="22"/>
          <w:lang w:val="ro-RO" w:eastAsia="ro-RO"/>
        </w:rPr>
        <w:t>Văzând</w:t>
      </w:r>
      <w:r w:rsidRPr="00CB270E">
        <w:rPr>
          <w:rFonts w:asciiTheme="minorHAnsi" w:hAnsiTheme="minorHAnsi" w:cstheme="minorHAnsi"/>
          <w:sz w:val="22"/>
          <w:szCs w:val="22"/>
          <w:lang w:val="ro-RO" w:eastAsia="ro-RO"/>
        </w:rPr>
        <w:t>:</w:t>
      </w:r>
    </w:p>
    <w:p w14:paraId="2D8058CF" w14:textId="5C1AA2EA" w:rsidR="00FD3631" w:rsidRPr="00CB270E" w:rsidRDefault="00FD3631" w:rsidP="00FD3631">
      <w:pPr>
        <w:pStyle w:val="Listparagraf"/>
        <w:numPr>
          <w:ilvl w:val="0"/>
          <w:numId w:val="16"/>
        </w:numPr>
        <w:jc w:val="both"/>
        <w:rPr>
          <w:rFonts w:asciiTheme="minorHAnsi" w:hAnsiTheme="minorHAnsi" w:cstheme="minorHAnsi"/>
          <w:spacing w:val="-2"/>
          <w:sz w:val="22"/>
          <w:szCs w:val="22"/>
        </w:rPr>
      </w:pPr>
      <w:r w:rsidRPr="00CB270E">
        <w:rPr>
          <w:rFonts w:asciiTheme="minorHAnsi" w:hAnsiTheme="minorHAnsi" w:cstheme="minorHAnsi"/>
          <w:sz w:val="22"/>
          <w:szCs w:val="22"/>
          <w:lang w:val="ro-RO" w:eastAsia="ro-RO"/>
        </w:rPr>
        <w:t>Proiectul de hotărâre nr.</w:t>
      </w:r>
      <w:r w:rsidRPr="00CB270E">
        <w:rPr>
          <w:rFonts w:asciiTheme="minorHAnsi" w:hAnsiTheme="minorHAnsi" w:cstheme="minorHAnsi"/>
          <w:sz w:val="22"/>
          <w:szCs w:val="22"/>
        </w:rPr>
        <w:t xml:space="preserve"> </w:t>
      </w:r>
      <w:r w:rsidR="00340F3A" w:rsidRPr="00CB270E">
        <w:rPr>
          <w:rFonts w:asciiTheme="minorHAnsi" w:hAnsiTheme="minorHAnsi" w:cstheme="minorHAnsi"/>
          <w:sz w:val="22"/>
          <w:szCs w:val="22"/>
        </w:rPr>
        <w:t>25 din 05.04.2022 privind aprobarea parteneriatului pentru proiectul „Dezvoltare rețea inteligentă de distribuție a gazelor naturale în comunele Șoldanu, Radovanu și Căscioarele, Județul Călărași”</w:t>
      </w:r>
      <w:r w:rsidRPr="00CB270E">
        <w:rPr>
          <w:rFonts w:asciiTheme="minorHAnsi" w:hAnsiTheme="minorHAnsi" w:cstheme="minorHAnsi"/>
          <w:sz w:val="22"/>
          <w:szCs w:val="22"/>
          <w:lang w:val="ro-RO" w:eastAsia="ro-RO"/>
        </w:rPr>
        <w:t>,</w:t>
      </w:r>
    </w:p>
    <w:p w14:paraId="2FDBDA30" w14:textId="4B74A06D" w:rsidR="00FD3631" w:rsidRPr="00CB270E" w:rsidRDefault="00FD3631" w:rsidP="00FD3631">
      <w:pPr>
        <w:pStyle w:val="Listparagraf"/>
        <w:numPr>
          <w:ilvl w:val="0"/>
          <w:numId w:val="16"/>
        </w:numPr>
        <w:spacing w:before="240"/>
        <w:jc w:val="both"/>
        <w:rPr>
          <w:rFonts w:asciiTheme="minorHAnsi" w:hAnsiTheme="minorHAnsi" w:cstheme="minorHAnsi"/>
          <w:spacing w:val="-2"/>
          <w:sz w:val="22"/>
          <w:szCs w:val="22"/>
        </w:rPr>
      </w:pPr>
      <w:r w:rsidRPr="00CB270E">
        <w:rPr>
          <w:rFonts w:asciiTheme="minorHAnsi" w:hAnsiTheme="minorHAnsi" w:cstheme="minorHAnsi"/>
          <w:sz w:val="22"/>
          <w:szCs w:val="22"/>
          <w:lang w:val="ro-RO" w:eastAsia="ro-RO"/>
        </w:rPr>
        <w:t>Referatul de aprobare nr.</w:t>
      </w:r>
      <w:r w:rsidR="00340F3A" w:rsidRPr="00CB270E">
        <w:rPr>
          <w:rFonts w:asciiTheme="minorHAnsi" w:hAnsiTheme="minorHAnsi" w:cstheme="minorHAnsi"/>
          <w:sz w:val="22"/>
          <w:szCs w:val="22"/>
          <w:lang w:val="ro-RO" w:eastAsia="ro-RO"/>
        </w:rPr>
        <w:t xml:space="preserve"> </w:t>
      </w:r>
      <w:r w:rsidR="002F4292" w:rsidRPr="00CB270E">
        <w:rPr>
          <w:rFonts w:asciiTheme="minorHAnsi" w:hAnsiTheme="minorHAnsi" w:cstheme="minorHAnsi"/>
          <w:sz w:val="22"/>
          <w:szCs w:val="22"/>
          <w:lang w:val="ro-RO" w:eastAsia="ro-RO"/>
        </w:rPr>
        <w:t>2</w:t>
      </w:r>
      <w:r w:rsidR="00340F3A" w:rsidRPr="00CB270E">
        <w:rPr>
          <w:rFonts w:asciiTheme="minorHAnsi" w:hAnsiTheme="minorHAnsi" w:cstheme="minorHAnsi"/>
          <w:sz w:val="22"/>
          <w:szCs w:val="22"/>
          <w:lang w:val="ro-RO" w:eastAsia="ro-RO"/>
        </w:rPr>
        <w:t>140</w:t>
      </w:r>
      <w:r w:rsidR="00760764" w:rsidRPr="00CB270E">
        <w:rPr>
          <w:rFonts w:asciiTheme="minorHAnsi" w:hAnsiTheme="minorHAnsi" w:cstheme="minorHAnsi"/>
          <w:sz w:val="22"/>
          <w:szCs w:val="22"/>
          <w:lang w:val="ro-RO" w:eastAsia="ro-RO"/>
        </w:rPr>
        <w:t xml:space="preserve"> din</w:t>
      </w:r>
      <w:r w:rsidR="00340F3A" w:rsidRPr="00CB270E">
        <w:rPr>
          <w:rFonts w:asciiTheme="minorHAnsi" w:hAnsiTheme="minorHAnsi" w:cstheme="minorHAnsi"/>
          <w:sz w:val="22"/>
          <w:szCs w:val="22"/>
          <w:lang w:val="ro-RO" w:eastAsia="ro-RO"/>
        </w:rPr>
        <w:t xml:space="preserve"> 06.04.2022</w:t>
      </w:r>
      <w:r w:rsidRPr="00CB270E">
        <w:rPr>
          <w:rFonts w:asciiTheme="minorHAnsi" w:hAnsiTheme="minorHAnsi" w:cstheme="minorHAnsi"/>
          <w:sz w:val="22"/>
          <w:szCs w:val="22"/>
          <w:lang w:val="ro-RO" w:eastAsia="ro-RO"/>
        </w:rPr>
        <w:t xml:space="preserve"> elaborat de </w:t>
      </w:r>
      <w:r w:rsidR="00760764" w:rsidRPr="00CB270E">
        <w:rPr>
          <w:rFonts w:asciiTheme="minorHAnsi" w:hAnsiTheme="minorHAnsi" w:cstheme="minorHAnsi"/>
          <w:sz w:val="22"/>
          <w:szCs w:val="22"/>
          <w:lang w:val="ro-RO" w:eastAsia="ro-RO"/>
        </w:rPr>
        <w:t>P</w:t>
      </w:r>
      <w:r w:rsidRPr="00CB270E">
        <w:rPr>
          <w:rFonts w:asciiTheme="minorHAnsi" w:hAnsiTheme="minorHAnsi" w:cstheme="minorHAnsi"/>
          <w:spacing w:val="-2"/>
          <w:sz w:val="22"/>
          <w:szCs w:val="22"/>
        </w:rPr>
        <w:t xml:space="preserve">rimarul </w:t>
      </w:r>
      <w:r w:rsidR="00760764" w:rsidRPr="00CB270E">
        <w:rPr>
          <w:rFonts w:asciiTheme="minorHAnsi" w:hAnsiTheme="minorHAnsi" w:cstheme="minorHAnsi"/>
          <w:spacing w:val="-2"/>
          <w:sz w:val="22"/>
          <w:szCs w:val="22"/>
        </w:rPr>
        <w:t>C</w:t>
      </w:r>
      <w:r w:rsidRPr="00CB270E">
        <w:rPr>
          <w:rFonts w:asciiTheme="minorHAnsi" w:hAnsiTheme="minorHAnsi" w:cstheme="minorHAnsi"/>
          <w:spacing w:val="-2"/>
          <w:sz w:val="22"/>
          <w:szCs w:val="22"/>
        </w:rPr>
        <w:t xml:space="preserve">omunei Șoldanu, prin care se propune </w:t>
      </w:r>
      <w:r w:rsidR="00340F3A" w:rsidRPr="00CB270E">
        <w:rPr>
          <w:rFonts w:asciiTheme="minorHAnsi" w:hAnsiTheme="minorHAnsi" w:cstheme="minorHAnsi"/>
          <w:spacing w:val="-2"/>
          <w:sz w:val="22"/>
          <w:szCs w:val="22"/>
        </w:rPr>
        <w:t>aprobarea parteneriatului pentru proiectul „Dezvoltare rețea inteligentă de distribuție a gazelor naturale în comunele Șoldanu, Radovanu și Căscioarele, Județul Călărași”</w:t>
      </w:r>
      <w:r w:rsidR="006208E5" w:rsidRPr="00CB270E">
        <w:rPr>
          <w:rFonts w:asciiTheme="minorHAnsi" w:hAnsiTheme="minorHAnsi" w:cstheme="minorHAnsi"/>
          <w:spacing w:val="-2"/>
          <w:sz w:val="22"/>
          <w:szCs w:val="22"/>
        </w:rPr>
        <w:t>;</w:t>
      </w:r>
    </w:p>
    <w:p w14:paraId="528EB6C9" w14:textId="3CDCB524" w:rsidR="002F4292" w:rsidRPr="00CB270E" w:rsidRDefault="00D53522" w:rsidP="00EC1075">
      <w:pPr>
        <w:pStyle w:val="Listparagraf"/>
        <w:numPr>
          <w:ilvl w:val="0"/>
          <w:numId w:val="16"/>
        </w:numPr>
        <w:spacing w:before="240"/>
        <w:jc w:val="both"/>
        <w:rPr>
          <w:rFonts w:asciiTheme="minorHAnsi" w:hAnsiTheme="minorHAnsi" w:cstheme="minorHAnsi"/>
          <w:spacing w:val="-2"/>
          <w:sz w:val="22"/>
          <w:szCs w:val="22"/>
        </w:rPr>
      </w:pPr>
      <w:r w:rsidRPr="00CB270E">
        <w:rPr>
          <w:rFonts w:asciiTheme="minorHAnsi" w:hAnsiTheme="minorHAnsi" w:cstheme="minorHAnsi"/>
          <w:spacing w:val="-2"/>
          <w:sz w:val="22"/>
          <w:szCs w:val="22"/>
        </w:rPr>
        <w:t>Hotărârea Consiliului Local al Comunei Șoldanu nr. 48 din 25 noiembrie 2021 privind aprobarea Strategiei</w:t>
      </w:r>
      <w:r w:rsidRPr="00CB270E">
        <w:rPr>
          <w:rFonts w:asciiTheme="minorHAnsi" w:hAnsiTheme="minorHAnsi" w:cstheme="minorHAnsi"/>
          <w:spacing w:val="-2"/>
          <w:sz w:val="22"/>
          <w:szCs w:val="22"/>
        </w:rPr>
        <w:t xml:space="preserve"> d</w:t>
      </w:r>
      <w:r w:rsidRPr="00CB270E">
        <w:rPr>
          <w:rFonts w:asciiTheme="minorHAnsi" w:hAnsiTheme="minorHAnsi" w:cstheme="minorHAnsi"/>
          <w:spacing w:val="-2"/>
          <w:sz w:val="22"/>
          <w:szCs w:val="22"/>
        </w:rPr>
        <w:t>e dezvoltare locală a Comunei Șoldanu pentru perioada 2021 - 2027 și în orizontul anului 2030</w:t>
      </w:r>
      <w:r w:rsidR="002F4292" w:rsidRPr="00CB270E">
        <w:rPr>
          <w:rFonts w:asciiTheme="minorHAnsi" w:hAnsiTheme="minorHAnsi" w:cstheme="minorHAnsi"/>
          <w:spacing w:val="-2"/>
          <w:sz w:val="22"/>
          <w:szCs w:val="22"/>
        </w:rPr>
        <w:t>;</w:t>
      </w:r>
    </w:p>
    <w:p w14:paraId="480714D6" w14:textId="459F6C4F" w:rsidR="002F4292" w:rsidRPr="00CB270E" w:rsidRDefault="00D80374" w:rsidP="002F4292">
      <w:pPr>
        <w:pStyle w:val="Listparagraf"/>
        <w:numPr>
          <w:ilvl w:val="0"/>
          <w:numId w:val="16"/>
        </w:numPr>
        <w:spacing w:before="240"/>
        <w:jc w:val="both"/>
        <w:rPr>
          <w:rFonts w:asciiTheme="minorHAnsi" w:hAnsiTheme="minorHAnsi" w:cstheme="minorHAnsi"/>
          <w:spacing w:val="-2"/>
          <w:sz w:val="22"/>
          <w:szCs w:val="22"/>
        </w:rPr>
      </w:pPr>
      <w:r w:rsidRPr="00CB270E">
        <w:rPr>
          <w:rFonts w:asciiTheme="minorHAnsi" w:hAnsiTheme="minorHAnsi" w:cstheme="minorHAnsi"/>
          <w:spacing w:val="-2"/>
          <w:sz w:val="22"/>
          <w:szCs w:val="22"/>
        </w:rPr>
        <w:t>Ținând cont de necesitatea reducerii</w:t>
      </w:r>
      <w:r w:rsidR="002F4292" w:rsidRPr="00CB270E">
        <w:rPr>
          <w:rFonts w:asciiTheme="minorHAnsi" w:hAnsiTheme="minorHAnsi" w:cstheme="minorHAnsi"/>
          <w:spacing w:val="-2"/>
          <w:sz w:val="22"/>
          <w:szCs w:val="22"/>
        </w:rPr>
        <w:t xml:space="preserve"> emisiilor de noxe în atmosferă ca urmare a utilizarii combustibilului solid pentru asigurarea încălzirii clădirilor de locuit ale clienților casnici, asigurarea apei calde menajere și prepararea hranei prin creșterea nivelului de funcționalitate inteligentă a infrastructurii de distribuție de gaze naturale utilizate pentru realizarea serviciului comunitar de utilitate publică de alimentare cu gaze naturale a populației, în conformitate cu legislația în vigoare, prin îmbunătățirea flexibilității, siguranței, eficienței în operare, precum și prin integrarea activităților de transport, distribuție și consum final;</w:t>
      </w:r>
    </w:p>
    <w:p w14:paraId="43CC7666" w14:textId="5CA1BA06" w:rsidR="006208E5" w:rsidRPr="00CB270E" w:rsidRDefault="00D80374" w:rsidP="002F4292">
      <w:pPr>
        <w:pStyle w:val="Listparagraf"/>
        <w:numPr>
          <w:ilvl w:val="0"/>
          <w:numId w:val="16"/>
        </w:numPr>
        <w:spacing w:before="240"/>
        <w:jc w:val="both"/>
        <w:rPr>
          <w:rFonts w:asciiTheme="minorHAnsi" w:hAnsiTheme="minorHAnsi" w:cstheme="minorHAnsi"/>
          <w:spacing w:val="-2"/>
          <w:sz w:val="22"/>
          <w:szCs w:val="22"/>
        </w:rPr>
      </w:pPr>
      <w:r w:rsidRPr="00CB270E">
        <w:rPr>
          <w:rFonts w:asciiTheme="minorHAnsi" w:hAnsiTheme="minorHAnsi" w:cstheme="minorHAnsi"/>
          <w:spacing w:val="-2"/>
          <w:sz w:val="22"/>
          <w:szCs w:val="22"/>
        </w:rPr>
        <w:t>Identificând o</w:t>
      </w:r>
      <w:r w:rsidR="002F4292" w:rsidRPr="00CB270E">
        <w:rPr>
          <w:rFonts w:asciiTheme="minorHAnsi" w:hAnsiTheme="minorHAnsi" w:cstheme="minorHAnsi"/>
          <w:spacing w:val="-2"/>
          <w:sz w:val="22"/>
          <w:szCs w:val="22"/>
        </w:rPr>
        <w:t xml:space="preserve">portunitatea </w:t>
      </w:r>
      <w:r w:rsidR="00D53522" w:rsidRPr="00CB270E">
        <w:rPr>
          <w:rFonts w:asciiTheme="minorHAnsi" w:hAnsiTheme="minorHAnsi" w:cstheme="minorHAnsi"/>
          <w:spacing w:val="-2"/>
          <w:sz w:val="22"/>
          <w:szCs w:val="22"/>
        </w:rPr>
        <w:t>înființării în comun a unui sistem inteligent de distribuție a gazelor naturale în cadrul unui parteneriat cu comunele Radovanu și Căscioarele, Județul Călărași PRIN PROGRAMUL Național de Investiții „Anghel Saligny”</w:t>
      </w:r>
      <w:r w:rsidR="006208E5" w:rsidRPr="00CB270E">
        <w:rPr>
          <w:rFonts w:asciiTheme="minorHAnsi" w:hAnsiTheme="minorHAnsi" w:cstheme="minorHAnsi"/>
          <w:spacing w:val="-2"/>
          <w:sz w:val="22"/>
          <w:szCs w:val="22"/>
        </w:rPr>
        <w:t>.</w:t>
      </w:r>
    </w:p>
    <w:p w14:paraId="204E26E0" w14:textId="2C0F648C" w:rsidR="00FD3631" w:rsidRPr="00CB270E" w:rsidRDefault="00FD3631" w:rsidP="00FD3631">
      <w:pPr>
        <w:spacing w:before="120" w:line="264" w:lineRule="auto"/>
        <w:jc w:val="both"/>
        <w:rPr>
          <w:rFonts w:asciiTheme="minorHAnsi" w:hAnsiTheme="minorHAnsi" w:cstheme="minorHAnsi"/>
          <w:b/>
          <w:sz w:val="22"/>
          <w:szCs w:val="22"/>
          <w:lang w:val="ro-RO" w:eastAsia="ro-RO"/>
        </w:rPr>
      </w:pPr>
      <w:r w:rsidRPr="00CB270E">
        <w:rPr>
          <w:rFonts w:asciiTheme="minorHAnsi" w:hAnsiTheme="minorHAnsi" w:cstheme="minorHAnsi"/>
          <w:b/>
          <w:sz w:val="22"/>
          <w:szCs w:val="22"/>
          <w:lang w:val="ro-RO" w:eastAsia="ro-RO"/>
        </w:rPr>
        <w:t>Analizând prevederile:</w:t>
      </w:r>
    </w:p>
    <w:p w14:paraId="0DADC419" w14:textId="77777777" w:rsidR="000E43DF" w:rsidRPr="00CB270E" w:rsidRDefault="000E43DF" w:rsidP="006624F1">
      <w:pPr>
        <w:numPr>
          <w:ilvl w:val="0"/>
          <w:numId w:val="18"/>
        </w:numPr>
        <w:spacing w:before="120"/>
        <w:jc w:val="both"/>
        <w:rPr>
          <w:rFonts w:asciiTheme="minorHAnsi" w:hAnsiTheme="minorHAnsi" w:cstheme="minorHAnsi"/>
          <w:sz w:val="22"/>
          <w:szCs w:val="22"/>
          <w:lang w:val="ro-RO" w:eastAsia="ro-RO"/>
        </w:rPr>
      </w:pPr>
      <w:r w:rsidRPr="00CB270E">
        <w:rPr>
          <w:rFonts w:asciiTheme="minorHAnsi" w:hAnsiTheme="minorHAnsi" w:cstheme="minorHAnsi"/>
          <w:sz w:val="22"/>
          <w:szCs w:val="22"/>
          <w:lang w:val="ro-RO" w:eastAsia="ro-RO"/>
        </w:rPr>
        <w:t>art. 1 alin. (1) și alin. (2), art. 2 lit. e) din Ordonanța Guvernului nr. 26/2000 cu privire la asociații</w:t>
      </w:r>
      <w:r w:rsidRPr="00CB270E">
        <w:rPr>
          <w:rFonts w:asciiTheme="minorHAnsi" w:hAnsiTheme="minorHAnsi" w:cstheme="minorHAnsi"/>
          <w:sz w:val="22"/>
          <w:szCs w:val="22"/>
          <w:lang w:val="ro-RO" w:eastAsia="ro-RO"/>
        </w:rPr>
        <w:t xml:space="preserve"> </w:t>
      </w:r>
      <w:r w:rsidRPr="00CB270E">
        <w:rPr>
          <w:rFonts w:asciiTheme="minorHAnsi" w:hAnsiTheme="minorHAnsi" w:cstheme="minorHAnsi"/>
          <w:sz w:val="22"/>
          <w:szCs w:val="22"/>
          <w:lang w:val="ro-RO" w:eastAsia="ro-RO"/>
        </w:rPr>
        <w:t>şi fundații, cu modificările şi completările ulterioare;</w:t>
      </w:r>
    </w:p>
    <w:p w14:paraId="7A7EE9BA" w14:textId="77777777" w:rsidR="000E43DF" w:rsidRPr="00CB270E" w:rsidRDefault="000E43DF" w:rsidP="006477A6">
      <w:pPr>
        <w:numPr>
          <w:ilvl w:val="0"/>
          <w:numId w:val="18"/>
        </w:numPr>
        <w:spacing w:before="120"/>
        <w:jc w:val="both"/>
        <w:rPr>
          <w:rFonts w:asciiTheme="minorHAnsi" w:hAnsiTheme="minorHAnsi" w:cstheme="minorHAnsi"/>
          <w:sz w:val="22"/>
          <w:szCs w:val="22"/>
          <w:lang w:val="ro-RO" w:eastAsia="ro-RO"/>
        </w:rPr>
      </w:pPr>
      <w:r w:rsidRPr="00CB270E">
        <w:rPr>
          <w:rFonts w:asciiTheme="minorHAnsi" w:hAnsiTheme="minorHAnsi" w:cstheme="minorHAnsi"/>
          <w:sz w:val="22"/>
          <w:szCs w:val="22"/>
          <w:lang w:val="ro-RO" w:eastAsia="ro-RO"/>
        </w:rPr>
        <w:t>art. 5 alin. (2) lit. b) din Ordonanța de urgență a Guvernului nr. 128/2020 privind unele măsuri</w:t>
      </w:r>
      <w:r w:rsidRPr="00CB270E">
        <w:rPr>
          <w:rFonts w:asciiTheme="minorHAnsi" w:hAnsiTheme="minorHAnsi" w:cstheme="minorHAnsi"/>
          <w:sz w:val="22"/>
          <w:szCs w:val="22"/>
          <w:lang w:val="ro-RO" w:eastAsia="ro-RO"/>
        </w:rPr>
        <w:t xml:space="preserve"> </w:t>
      </w:r>
      <w:r w:rsidRPr="00CB270E">
        <w:rPr>
          <w:rFonts w:asciiTheme="minorHAnsi" w:hAnsiTheme="minorHAnsi" w:cstheme="minorHAnsi"/>
          <w:sz w:val="22"/>
          <w:szCs w:val="22"/>
          <w:lang w:val="ro-RO" w:eastAsia="ro-RO"/>
        </w:rPr>
        <w:t>pentru instituirea Programului național de racordare a populației și clienților noncasnici la sistemul</w:t>
      </w:r>
      <w:r w:rsidRPr="00CB270E">
        <w:rPr>
          <w:rFonts w:asciiTheme="minorHAnsi" w:hAnsiTheme="minorHAnsi" w:cstheme="minorHAnsi"/>
          <w:sz w:val="22"/>
          <w:szCs w:val="22"/>
          <w:lang w:val="ro-RO" w:eastAsia="ro-RO"/>
        </w:rPr>
        <w:t xml:space="preserve"> </w:t>
      </w:r>
      <w:r w:rsidRPr="00CB270E">
        <w:rPr>
          <w:rFonts w:asciiTheme="minorHAnsi" w:hAnsiTheme="minorHAnsi" w:cstheme="minorHAnsi"/>
          <w:sz w:val="22"/>
          <w:szCs w:val="22"/>
          <w:lang w:val="ro-RO" w:eastAsia="ro-RO"/>
        </w:rPr>
        <w:t>inteligent de distribuție a gazelor naturale, modificată și completată;</w:t>
      </w:r>
    </w:p>
    <w:p w14:paraId="69B5336F" w14:textId="77777777" w:rsidR="000E43DF" w:rsidRPr="00CB270E" w:rsidRDefault="000E43DF" w:rsidP="000E43DF">
      <w:pPr>
        <w:numPr>
          <w:ilvl w:val="0"/>
          <w:numId w:val="18"/>
        </w:numPr>
        <w:spacing w:before="120"/>
        <w:jc w:val="both"/>
        <w:rPr>
          <w:rFonts w:asciiTheme="minorHAnsi" w:hAnsiTheme="minorHAnsi" w:cstheme="minorHAnsi"/>
          <w:sz w:val="22"/>
          <w:szCs w:val="22"/>
          <w:lang w:val="ro-RO" w:eastAsia="ro-RO"/>
        </w:rPr>
      </w:pPr>
      <w:r w:rsidRPr="00CB270E">
        <w:rPr>
          <w:rFonts w:asciiTheme="minorHAnsi" w:hAnsiTheme="minorHAnsi" w:cstheme="minorHAnsi"/>
          <w:sz w:val="22"/>
          <w:szCs w:val="22"/>
          <w:lang w:val="ro-RO" w:eastAsia="ro-RO"/>
        </w:rPr>
        <w:t>art. 4 alin. (1) lit. e) din Ordonanţa de urgență a Guvernului nr. 95/2021 pentru aprobarea</w:t>
      </w:r>
      <w:r w:rsidRPr="00CB270E">
        <w:rPr>
          <w:rFonts w:asciiTheme="minorHAnsi" w:hAnsiTheme="minorHAnsi" w:cstheme="minorHAnsi"/>
          <w:sz w:val="22"/>
          <w:szCs w:val="22"/>
          <w:lang w:val="ro-RO" w:eastAsia="ro-RO"/>
        </w:rPr>
        <w:t xml:space="preserve"> </w:t>
      </w:r>
      <w:r w:rsidRPr="00CB270E">
        <w:rPr>
          <w:rFonts w:asciiTheme="minorHAnsi" w:hAnsiTheme="minorHAnsi" w:cstheme="minorHAnsi"/>
          <w:sz w:val="22"/>
          <w:szCs w:val="22"/>
          <w:lang w:val="ro-RO" w:eastAsia="ro-RO"/>
        </w:rPr>
        <w:t>Programului național de investiții Anghel Saligny;</w:t>
      </w:r>
    </w:p>
    <w:p w14:paraId="0A85C1A1" w14:textId="4B8C8ACA" w:rsidR="000E43DF" w:rsidRPr="00CB270E" w:rsidRDefault="000E43DF" w:rsidP="000E43DF">
      <w:pPr>
        <w:numPr>
          <w:ilvl w:val="0"/>
          <w:numId w:val="18"/>
        </w:numPr>
        <w:spacing w:before="120"/>
        <w:jc w:val="both"/>
        <w:rPr>
          <w:rFonts w:asciiTheme="minorHAnsi" w:hAnsiTheme="minorHAnsi" w:cstheme="minorHAnsi"/>
          <w:sz w:val="22"/>
          <w:szCs w:val="22"/>
          <w:lang w:val="ro-RO" w:eastAsia="ro-RO"/>
        </w:rPr>
      </w:pPr>
      <w:r w:rsidRPr="00CB270E">
        <w:rPr>
          <w:rFonts w:asciiTheme="minorHAnsi" w:hAnsiTheme="minorHAnsi" w:cstheme="minorHAnsi"/>
          <w:sz w:val="22"/>
          <w:szCs w:val="22"/>
          <w:lang w:val="ro-RO" w:eastAsia="ro-RO"/>
        </w:rPr>
        <w:t>prevederile art. 89, alin. (1), alin. (2), alin. (5), alin. (8), art. 90 alin. (1), ale art. 129 alin. (2) lit. e), alin. (9) lit. a)</w:t>
      </w:r>
      <w:r w:rsidRPr="00CB270E">
        <w:rPr>
          <w:rFonts w:asciiTheme="minorHAnsi" w:hAnsiTheme="minorHAnsi" w:cstheme="minorHAnsi"/>
          <w:sz w:val="22"/>
          <w:szCs w:val="22"/>
          <w:lang w:val="ro-RO" w:eastAsia="ro-RO"/>
        </w:rPr>
        <w:t xml:space="preserve"> </w:t>
      </w:r>
      <w:r w:rsidRPr="00CB270E">
        <w:rPr>
          <w:rFonts w:asciiTheme="minorHAnsi" w:hAnsiTheme="minorHAnsi" w:cstheme="minorHAnsi"/>
          <w:sz w:val="22"/>
          <w:szCs w:val="22"/>
          <w:lang w:val="ro-RO" w:eastAsia="ro-RO"/>
        </w:rPr>
        <w:t>precum şi ale art. 139 alin. (3) lit. f) din Ordonanța de urgență a Guvernului nr. 57/2019 privind Codul</w:t>
      </w:r>
      <w:r w:rsidRPr="00CB270E">
        <w:rPr>
          <w:rFonts w:asciiTheme="minorHAnsi" w:hAnsiTheme="minorHAnsi" w:cstheme="minorHAnsi"/>
          <w:sz w:val="22"/>
          <w:szCs w:val="22"/>
          <w:lang w:val="ro-RO" w:eastAsia="ro-RO"/>
        </w:rPr>
        <w:t xml:space="preserve"> </w:t>
      </w:r>
      <w:r w:rsidRPr="00CB270E">
        <w:rPr>
          <w:rFonts w:asciiTheme="minorHAnsi" w:hAnsiTheme="minorHAnsi" w:cstheme="minorHAnsi"/>
          <w:sz w:val="22"/>
          <w:szCs w:val="22"/>
          <w:lang w:val="ro-RO" w:eastAsia="ro-RO"/>
        </w:rPr>
        <w:t>Administrativ, cu modificările și completările ulterioare.</w:t>
      </w:r>
    </w:p>
    <w:p w14:paraId="09B6D3F7" w14:textId="1FA7FC46" w:rsidR="00FD3631" w:rsidRPr="00CB270E" w:rsidRDefault="00FD3631" w:rsidP="000E43DF">
      <w:pPr>
        <w:spacing w:before="120"/>
        <w:ind w:firstLine="357"/>
        <w:jc w:val="both"/>
        <w:rPr>
          <w:rFonts w:asciiTheme="minorHAnsi" w:hAnsiTheme="minorHAnsi" w:cstheme="minorHAnsi"/>
          <w:sz w:val="22"/>
          <w:szCs w:val="22"/>
          <w:lang w:val="ro-RO" w:eastAsia="ro-RO"/>
        </w:rPr>
      </w:pPr>
      <w:r w:rsidRPr="00CB270E">
        <w:rPr>
          <w:rFonts w:asciiTheme="minorHAnsi" w:hAnsiTheme="minorHAnsi" w:cstheme="minorHAnsi"/>
          <w:spacing w:val="-2"/>
          <w:sz w:val="22"/>
          <w:szCs w:val="22"/>
          <w:lang w:val="ro-RO" w:eastAsia="ro-RO"/>
        </w:rPr>
        <w:t xml:space="preserve">Faţă de cele prezentate mai sus, având în vedere dispoziţiile art.136 alin.(1) coroborate art.139 alin.(1) și alin.(2) lit.a) şi art.196 alin.(1) lit.a) teza întâi din Ordonanța de urgență a Guvernului nr.57/2019 privind Codul Administrativ și constatând că proiectul de hotărâre propus nu contravine legii nici prin conţinut, nici prin redactare, îndeplinind cerinţele de legalitate, că acesta îndeplineşte cerinţele de oportunitate şi necesitate, propun Consiliului </w:t>
      </w:r>
      <w:r w:rsidR="00B760CD" w:rsidRPr="00CB270E">
        <w:rPr>
          <w:rFonts w:asciiTheme="minorHAnsi" w:hAnsiTheme="minorHAnsi" w:cstheme="minorHAnsi"/>
          <w:spacing w:val="-2"/>
          <w:sz w:val="22"/>
          <w:szCs w:val="22"/>
          <w:lang w:val="ro-RO" w:eastAsia="ro-RO"/>
        </w:rPr>
        <w:t>L</w:t>
      </w:r>
      <w:r w:rsidRPr="00CB270E">
        <w:rPr>
          <w:rFonts w:asciiTheme="minorHAnsi" w:hAnsiTheme="minorHAnsi" w:cstheme="minorHAnsi"/>
          <w:spacing w:val="-2"/>
          <w:sz w:val="22"/>
          <w:szCs w:val="22"/>
          <w:lang w:val="ro-RO" w:eastAsia="ro-RO"/>
        </w:rPr>
        <w:t xml:space="preserve">ocal al </w:t>
      </w:r>
      <w:r w:rsidR="00B760CD" w:rsidRPr="00CB270E">
        <w:rPr>
          <w:rFonts w:asciiTheme="minorHAnsi" w:hAnsiTheme="minorHAnsi" w:cstheme="minorHAnsi"/>
          <w:spacing w:val="-2"/>
          <w:sz w:val="22"/>
          <w:szCs w:val="22"/>
          <w:lang w:val="ro-RO" w:eastAsia="ro-RO"/>
        </w:rPr>
        <w:t>C</w:t>
      </w:r>
      <w:r w:rsidRPr="00CB270E">
        <w:rPr>
          <w:rFonts w:asciiTheme="minorHAnsi" w:hAnsiTheme="minorHAnsi" w:cstheme="minorHAnsi"/>
          <w:spacing w:val="-2"/>
          <w:sz w:val="22"/>
          <w:szCs w:val="22"/>
          <w:lang w:val="ro-RO" w:eastAsia="ro-RO"/>
        </w:rPr>
        <w:t xml:space="preserve">omunei Şoldanu adoptarea unei hotărâri privind </w:t>
      </w:r>
      <w:r w:rsidR="004354EE" w:rsidRPr="00CB270E">
        <w:rPr>
          <w:rFonts w:asciiTheme="minorHAnsi" w:hAnsiTheme="minorHAnsi" w:cstheme="minorHAnsi"/>
          <w:spacing w:val="-2"/>
          <w:sz w:val="22"/>
          <w:szCs w:val="22"/>
          <w:lang w:val="ro-RO" w:eastAsia="ro-RO"/>
        </w:rPr>
        <w:t>aprobarea parteneriatului pentru proiectul „Dezvoltare rețea inteligentă de distribuție a</w:t>
      </w:r>
      <w:r w:rsidR="004354EE" w:rsidRPr="00CB270E">
        <w:rPr>
          <w:rFonts w:asciiTheme="minorHAnsi" w:hAnsiTheme="minorHAnsi" w:cstheme="minorHAnsi"/>
          <w:spacing w:val="-2"/>
          <w:sz w:val="22"/>
          <w:szCs w:val="22"/>
          <w:lang w:val="ro-RO" w:eastAsia="ro-RO"/>
        </w:rPr>
        <w:t xml:space="preserve"> </w:t>
      </w:r>
      <w:r w:rsidR="004354EE" w:rsidRPr="00CB270E">
        <w:rPr>
          <w:rFonts w:asciiTheme="minorHAnsi" w:hAnsiTheme="minorHAnsi" w:cstheme="minorHAnsi"/>
          <w:spacing w:val="-2"/>
          <w:sz w:val="22"/>
          <w:szCs w:val="22"/>
          <w:lang w:val="ro-RO" w:eastAsia="ro-RO"/>
        </w:rPr>
        <w:t>gazelor naturale în comunele Șoldanu, Radovanu și Căscioarele, Județul Călărași”</w:t>
      </w:r>
      <w:r w:rsidRPr="00CB270E">
        <w:rPr>
          <w:rFonts w:asciiTheme="minorHAnsi" w:hAnsiTheme="minorHAnsi" w:cstheme="minorHAnsi"/>
          <w:sz w:val="22"/>
          <w:szCs w:val="22"/>
          <w:lang w:val="ro-RO" w:eastAsia="ro-RO"/>
        </w:rPr>
        <w:t>.</w:t>
      </w:r>
    </w:p>
    <w:p w14:paraId="59B2BAC1" w14:textId="273856D9" w:rsidR="00B5153A" w:rsidRPr="00CB270E" w:rsidRDefault="00B33812" w:rsidP="00B5153A">
      <w:pPr>
        <w:spacing w:before="240"/>
        <w:ind w:firstLine="720"/>
        <w:rPr>
          <w:rFonts w:asciiTheme="minorHAnsi" w:hAnsiTheme="minorHAnsi" w:cstheme="minorHAnsi"/>
          <w:sz w:val="20"/>
          <w:szCs w:val="22"/>
        </w:rPr>
      </w:pPr>
      <w:r w:rsidRPr="00CB270E">
        <w:rPr>
          <w:rFonts w:asciiTheme="minorHAnsi" w:hAnsiTheme="minorHAnsi" w:cstheme="minorHAnsi"/>
          <w:sz w:val="20"/>
          <w:szCs w:val="22"/>
        </w:rPr>
        <w:t>Consilier achiziții publice,</w:t>
      </w:r>
    </w:p>
    <w:p w14:paraId="4B0679EC" w14:textId="5F8BE3A7" w:rsidR="005A77B3" w:rsidRPr="00CB270E" w:rsidRDefault="00B33812" w:rsidP="00B5153A">
      <w:pPr>
        <w:ind w:firstLine="720"/>
        <w:rPr>
          <w:rFonts w:asciiTheme="minorHAnsi" w:hAnsiTheme="minorHAnsi" w:cstheme="minorHAnsi"/>
          <w:sz w:val="20"/>
          <w:szCs w:val="22"/>
          <w:lang w:val="ro-RO"/>
        </w:rPr>
      </w:pPr>
      <w:r w:rsidRPr="00CB270E">
        <w:rPr>
          <w:rFonts w:asciiTheme="minorHAnsi" w:hAnsiTheme="minorHAnsi" w:cstheme="minorHAnsi"/>
          <w:sz w:val="20"/>
          <w:szCs w:val="22"/>
          <w:lang w:val="ro-RO"/>
        </w:rPr>
        <w:t>Dănuț-George-Mădălin STANCIU</w:t>
      </w:r>
    </w:p>
    <w:sectPr w:rsidR="005A77B3" w:rsidRPr="00CB270E" w:rsidSect="00826EFC">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3EB27" w14:textId="77777777" w:rsidR="00CB270E" w:rsidRDefault="00CB270E" w:rsidP="00CB270E">
      <w:r>
        <w:separator/>
      </w:r>
    </w:p>
  </w:endnote>
  <w:endnote w:type="continuationSeparator" w:id="0">
    <w:p w14:paraId="37159088" w14:textId="77777777" w:rsidR="00CB270E" w:rsidRDefault="00CB270E" w:rsidP="00CB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CD04" w14:textId="7760E02B" w:rsidR="00CB270E" w:rsidRPr="00CB270E" w:rsidRDefault="00CB270E" w:rsidP="00CB270E">
    <w:pPr>
      <w:pStyle w:val="Subsol"/>
      <w:spacing w:before="12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349D" w14:textId="77777777" w:rsidR="00CB270E" w:rsidRDefault="00CB270E" w:rsidP="00CB270E">
      <w:r>
        <w:separator/>
      </w:r>
    </w:p>
  </w:footnote>
  <w:footnote w:type="continuationSeparator" w:id="0">
    <w:p w14:paraId="11BEE686" w14:textId="77777777" w:rsidR="00CB270E" w:rsidRDefault="00CB270E" w:rsidP="00CB2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2" w15:restartNumberingAfterBreak="0">
    <w:nsid w:val="03F865C5"/>
    <w:multiLevelType w:val="hybridMultilevel"/>
    <w:tmpl w:val="2AE05CA4"/>
    <w:lvl w:ilvl="0" w:tplc="D55A7BD6">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0CEA2728"/>
    <w:multiLevelType w:val="hybridMultilevel"/>
    <w:tmpl w:val="A6D4996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2DD4FCF"/>
    <w:multiLevelType w:val="hybridMultilevel"/>
    <w:tmpl w:val="11EC0188"/>
    <w:lvl w:ilvl="0" w:tplc="DE586DDC">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8D6F79"/>
    <w:multiLevelType w:val="hybridMultilevel"/>
    <w:tmpl w:val="5A70EF0C"/>
    <w:lvl w:ilvl="0" w:tplc="1728E26E">
      <w:start w:val="8"/>
      <w:numFmt w:val="bullet"/>
      <w:lvlText w:val="-"/>
      <w:lvlJc w:val="left"/>
      <w:pPr>
        <w:ind w:left="1020" w:hanging="360"/>
      </w:pPr>
      <w:rPr>
        <w:rFonts w:ascii="Times New Roman" w:eastAsia="Times New Roman" w:hAnsi="Times New Roman" w:cs="Times New Roman" w:hint="default"/>
        <w:b/>
      </w:rPr>
    </w:lvl>
    <w:lvl w:ilvl="1" w:tplc="04180003">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9" w15:restartNumberingAfterBreak="0">
    <w:nsid w:val="3989091E"/>
    <w:multiLevelType w:val="hybridMultilevel"/>
    <w:tmpl w:val="D848DE8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0"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E56CF6"/>
    <w:multiLevelType w:val="hybridMultilevel"/>
    <w:tmpl w:val="EED60AA8"/>
    <w:lvl w:ilvl="0" w:tplc="DE586DDC">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4"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071B71"/>
    <w:multiLevelType w:val="hybridMultilevel"/>
    <w:tmpl w:val="EF288002"/>
    <w:lvl w:ilvl="0" w:tplc="DE586DDC">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6"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418862295">
    <w:abstractNumId w:val="16"/>
  </w:num>
  <w:num w:numId="2" w16cid:durableId="1512916737">
    <w:abstractNumId w:val="0"/>
  </w:num>
  <w:num w:numId="3" w16cid:durableId="2106657333">
    <w:abstractNumId w:val="7"/>
  </w:num>
  <w:num w:numId="4" w16cid:durableId="972372228">
    <w:abstractNumId w:val="14"/>
  </w:num>
  <w:num w:numId="5" w16cid:durableId="1523283692">
    <w:abstractNumId w:val="11"/>
  </w:num>
  <w:num w:numId="6" w16cid:durableId="1530146627">
    <w:abstractNumId w:val="10"/>
  </w:num>
  <w:num w:numId="7" w16cid:durableId="535696231">
    <w:abstractNumId w:val="3"/>
  </w:num>
  <w:num w:numId="8" w16cid:durableId="756055730">
    <w:abstractNumId w:val="6"/>
  </w:num>
  <w:num w:numId="9" w16cid:durableId="531454264">
    <w:abstractNumId w:val="17"/>
  </w:num>
  <w:num w:numId="10" w16cid:durableId="2146048885">
    <w:abstractNumId w:val="8"/>
  </w:num>
  <w:num w:numId="11" w16cid:durableId="1985816695">
    <w:abstractNumId w:val="9"/>
  </w:num>
  <w:num w:numId="12" w16cid:durableId="2036953314">
    <w:abstractNumId w:val="12"/>
  </w:num>
  <w:num w:numId="13" w16cid:durableId="765274917">
    <w:abstractNumId w:val="15"/>
  </w:num>
  <w:num w:numId="14" w16cid:durableId="907227059">
    <w:abstractNumId w:val="5"/>
  </w:num>
  <w:num w:numId="15" w16cid:durableId="1039281187">
    <w:abstractNumId w:val="2"/>
  </w:num>
  <w:num w:numId="16" w16cid:durableId="273026355">
    <w:abstractNumId w:val="1"/>
  </w:num>
  <w:num w:numId="17" w16cid:durableId="670377852">
    <w:abstractNumId w:val="13"/>
  </w:num>
  <w:num w:numId="18" w16cid:durableId="1710835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4320C"/>
    <w:rsid w:val="00050F12"/>
    <w:rsid w:val="0009675A"/>
    <w:rsid w:val="000A6B43"/>
    <w:rsid w:val="000A7672"/>
    <w:rsid w:val="000C2AC9"/>
    <w:rsid w:val="000C346F"/>
    <w:rsid w:val="000E152E"/>
    <w:rsid w:val="000E43DF"/>
    <w:rsid w:val="0016055B"/>
    <w:rsid w:val="00165D83"/>
    <w:rsid w:val="00184755"/>
    <w:rsid w:val="001C74A2"/>
    <w:rsid w:val="00207D3D"/>
    <w:rsid w:val="00251D59"/>
    <w:rsid w:val="00271495"/>
    <w:rsid w:val="002724E2"/>
    <w:rsid w:val="00277F24"/>
    <w:rsid w:val="002D3AEA"/>
    <w:rsid w:val="002F4292"/>
    <w:rsid w:val="00307858"/>
    <w:rsid w:val="00340F3A"/>
    <w:rsid w:val="00346F70"/>
    <w:rsid w:val="0034711F"/>
    <w:rsid w:val="00381576"/>
    <w:rsid w:val="003C2A0E"/>
    <w:rsid w:val="003D0A41"/>
    <w:rsid w:val="003D7968"/>
    <w:rsid w:val="003E1E4D"/>
    <w:rsid w:val="003F463C"/>
    <w:rsid w:val="004012A6"/>
    <w:rsid w:val="0042022D"/>
    <w:rsid w:val="00422402"/>
    <w:rsid w:val="004354EE"/>
    <w:rsid w:val="0044763C"/>
    <w:rsid w:val="00452CD3"/>
    <w:rsid w:val="00453CAE"/>
    <w:rsid w:val="0045762A"/>
    <w:rsid w:val="00490312"/>
    <w:rsid w:val="004E178C"/>
    <w:rsid w:val="00574977"/>
    <w:rsid w:val="005A2025"/>
    <w:rsid w:val="005A37F4"/>
    <w:rsid w:val="005A77B3"/>
    <w:rsid w:val="005C39FA"/>
    <w:rsid w:val="005E394B"/>
    <w:rsid w:val="00605114"/>
    <w:rsid w:val="006208E5"/>
    <w:rsid w:val="00636E7B"/>
    <w:rsid w:val="00640E91"/>
    <w:rsid w:val="006647F9"/>
    <w:rsid w:val="006675EA"/>
    <w:rsid w:val="006921D6"/>
    <w:rsid w:val="006C10E5"/>
    <w:rsid w:val="006F07ED"/>
    <w:rsid w:val="00707ED0"/>
    <w:rsid w:val="00711030"/>
    <w:rsid w:val="00725656"/>
    <w:rsid w:val="007303AA"/>
    <w:rsid w:val="00734757"/>
    <w:rsid w:val="00760764"/>
    <w:rsid w:val="00764134"/>
    <w:rsid w:val="007668A1"/>
    <w:rsid w:val="007B7859"/>
    <w:rsid w:val="007B7917"/>
    <w:rsid w:val="00805CF3"/>
    <w:rsid w:val="00811EB7"/>
    <w:rsid w:val="00812312"/>
    <w:rsid w:val="00820E2A"/>
    <w:rsid w:val="00826EFC"/>
    <w:rsid w:val="00857464"/>
    <w:rsid w:val="008D4113"/>
    <w:rsid w:val="00923363"/>
    <w:rsid w:val="00930199"/>
    <w:rsid w:val="009353A0"/>
    <w:rsid w:val="00944C6A"/>
    <w:rsid w:val="00953633"/>
    <w:rsid w:val="00954054"/>
    <w:rsid w:val="009B0F28"/>
    <w:rsid w:val="009B3A8E"/>
    <w:rsid w:val="009E3C32"/>
    <w:rsid w:val="009E5CE4"/>
    <w:rsid w:val="009F1C03"/>
    <w:rsid w:val="009F71AE"/>
    <w:rsid w:val="00A05174"/>
    <w:rsid w:val="00A13086"/>
    <w:rsid w:val="00A34D72"/>
    <w:rsid w:val="00A6562C"/>
    <w:rsid w:val="00A75AC7"/>
    <w:rsid w:val="00A76B5F"/>
    <w:rsid w:val="00AB0969"/>
    <w:rsid w:val="00AE2287"/>
    <w:rsid w:val="00B120F5"/>
    <w:rsid w:val="00B27AFB"/>
    <w:rsid w:val="00B33812"/>
    <w:rsid w:val="00B43200"/>
    <w:rsid w:val="00B5153A"/>
    <w:rsid w:val="00B5638A"/>
    <w:rsid w:val="00B760CD"/>
    <w:rsid w:val="00B942BC"/>
    <w:rsid w:val="00BA53E9"/>
    <w:rsid w:val="00BC19C9"/>
    <w:rsid w:val="00BE4342"/>
    <w:rsid w:val="00C2360C"/>
    <w:rsid w:val="00C5002F"/>
    <w:rsid w:val="00C7174E"/>
    <w:rsid w:val="00C71FB2"/>
    <w:rsid w:val="00CB270E"/>
    <w:rsid w:val="00CC67FD"/>
    <w:rsid w:val="00CE19C3"/>
    <w:rsid w:val="00D0243F"/>
    <w:rsid w:val="00D27986"/>
    <w:rsid w:val="00D3795D"/>
    <w:rsid w:val="00D53522"/>
    <w:rsid w:val="00D63D8A"/>
    <w:rsid w:val="00D77F3B"/>
    <w:rsid w:val="00D80374"/>
    <w:rsid w:val="00D86431"/>
    <w:rsid w:val="00DA6DDC"/>
    <w:rsid w:val="00DA792D"/>
    <w:rsid w:val="00DB5D0C"/>
    <w:rsid w:val="00DE2B35"/>
    <w:rsid w:val="00E031AA"/>
    <w:rsid w:val="00E118D9"/>
    <w:rsid w:val="00F774CD"/>
    <w:rsid w:val="00F82FE0"/>
    <w:rsid w:val="00F91191"/>
    <w:rsid w:val="00FA4CB2"/>
    <w:rsid w:val="00FD3631"/>
    <w:rsid w:val="00FF10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E4C48"/>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val="en-US"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uiPriority w:val="22"/>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Frspaiere">
    <w:name w:val="No Spacing"/>
    <w:basedOn w:val="Normal"/>
    <w:uiPriority w:val="1"/>
    <w:qFormat/>
    <w:rsid w:val="00812312"/>
    <w:rPr>
      <w:lang w:val="ro-RO" w:eastAsia="ro-RO"/>
    </w:rPr>
  </w:style>
  <w:style w:type="character" w:customStyle="1" w:styleId="ln2tlitera0">
    <w:name w:val="ln2tlitera0"/>
    <w:basedOn w:val="Fontdeparagrafimplicit"/>
    <w:rsid w:val="00E031AA"/>
  </w:style>
  <w:style w:type="paragraph" w:styleId="Listparagraf">
    <w:name w:val="List Paragraph"/>
    <w:basedOn w:val="Normal"/>
    <w:uiPriority w:val="34"/>
    <w:qFormat/>
    <w:rsid w:val="00D27986"/>
    <w:pPr>
      <w:ind w:left="720"/>
      <w:contextualSpacing/>
    </w:pPr>
  </w:style>
  <w:style w:type="paragraph" w:styleId="Antet">
    <w:name w:val="header"/>
    <w:basedOn w:val="Normal"/>
    <w:link w:val="AntetCaracter"/>
    <w:unhideWhenUsed/>
    <w:rsid w:val="00CB270E"/>
    <w:pPr>
      <w:tabs>
        <w:tab w:val="center" w:pos="4513"/>
        <w:tab w:val="right" w:pos="9026"/>
      </w:tabs>
    </w:pPr>
  </w:style>
  <w:style w:type="character" w:customStyle="1" w:styleId="AntetCaracter">
    <w:name w:val="Antet Caracter"/>
    <w:basedOn w:val="Fontdeparagrafimplicit"/>
    <w:link w:val="Antet"/>
    <w:rsid w:val="00CB270E"/>
    <w:rPr>
      <w:sz w:val="24"/>
      <w:szCs w:val="24"/>
      <w:lang w:val="en-US" w:eastAsia="en-US"/>
    </w:rPr>
  </w:style>
  <w:style w:type="paragraph" w:styleId="Subsol">
    <w:name w:val="footer"/>
    <w:basedOn w:val="Normal"/>
    <w:link w:val="SubsolCaracter"/>
    <w:uiPriority w:val="99"/>
    <w:unhideWhenUsed/>
    <w:rsid w:val="00CB270E"/>
    <w:pPr>
      <w:tabs>
        <w:tab w:val="center" w:pos="4513"/>
        <w:tab w:val="right" w:pos="9026"/>
      </w:tabs>
    </w:pPr>
  </w:style>
  <w:style w:type="character" w:customStyle="1" w:styleId="SubsolCaracter">
    <w:name w:val="Subsol Caracter"/>
    <w:basedOn w:val="Fontdeparagrafimplicit"/>
    <w:link w:val="Subsol"/>
    <w:uiPriority w:val="99"/>
    <w:rsid w:val="00CB270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0533">
      <w:bodyDiv w:val="1"/>
      <w:marLeft w:val="0"/>
      <w:marRight w:val="0"/>
      <w:marTop w:val="0"/>
      <w:marBottom w:val="0"/>
      <w:divBdr>
        <w:top w:val="none" w:sz="0" w:space="0" w:color="auto"/>
        <w:left w:val="none" w:sz="0" w:space="0" w:color="auto"/>
        <w:bottom w:val="none" w:sz="0" w:space="0" w:color="auto"/>
        <w:right w:val="none" w:sz="0" w:space="0" w:color="auto"/>
      </w:divBdr>
    </w:div>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52351061">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32824553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 w:id="17187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512</Words>
  <Characters>3262</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Traian Hulea</cp:lastModifiedBy>
  <cp:revision>2</cp:revision>
  <cp:lastPrinted>2020-08-28T05:50:00Z</cp:lastPrinted>
  <dcterms:created xsi:type="dcterms:W3CDTF">2022-04-06T08:09:00Z</dcterms:created>
  <dcterms:modified xsi:type="dcterms:W3CDTF">2022-04-06T08:09:00Z</dcterms:modified>
</cp:coreProperties>
</file>