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0A1" w:rsidRPr="00CF47D8" w:rsidRDefault="004700A1" w:rsidP="004700A1">
      <w:pPr>
        <w:ind w:left="90" w:hanging="232"/>
        <w:rPr>
          <w:rFonts w:ascii="Arial" w:hAnsi="Arial" w:cs="Arial"/>
          <w:b/>
          <w:sz w:val="24"/>
          <w:szCs w:val="24"/>
        </w:rPr>
      </w:pPr>
      <w:r w:rsidRPr="00CF47D8">
        <w:rPr>
          <w:rFonts w:ascii="Arial" w:hAnsi="Arial" w:cs="Arial"/>
          <w:b/>
          <w:sz w:val="24"/>
          <w:szCs w:val="24"/>
        </w:rPr>
        <w:t>ROMÂNIA</w:t>
      </w:r>
    </w:p>
    <w:p w:rsidR="004700A1" w:rsidRPr="00CF47D8" w:rsidRDefault="004700A1" w:rsidP="004700A1">
      <w:pPr>
        <w:ind w:left="90" w:hanging="232"/>
        <w:rPr>
          <w:rFonts w:ascii="Arial" w:hAnsi="Arial" w:cs="Arial"/>
          <w:b/>
          <w:sz w:val="24"/>
          <w:szCs w:val="24"/>
        </w:rPr>
      </w:pPr>
      <w:r w:rsidRPr="00CF47D8">
        <w:rPr>
          <w:rFonts w:ascii="Arial" w:hAnsi="Arial" w:cs="Arial"/>
          <w:b/>
          <w:sz w:val="24"/>
          <w:szCs w:val="24"/>
        </w:rPr>
        <w:t>JUDEŢUL GALAŢI</w:t>
      </w:r>
      <w:bookmarkStart w:id="0" w:name="_GoBack"/>
      <w:bookmarkEnd w:id="0"/>
    </w:p>
    <w:p w:rsidR="004700A1" w:rsidRPr="00CF47D8" w:rsidRDefault="004700A1" w:rsidP="004700A1">
      <w:pPr>
        <w:ind w:left="90" w:hanging="232"/>
        <w:rPr>
          <w:rFonts w:ascii="Arial" w:hAnsi="Arial" w:cs="Arial"/>
          <w:b/>
          <w:sz w:val="24"/>
          <w:szCs w:val="24"/>
        </w:rPr>
      </w:pPr>
      <w:r w:rsidRPr="00CF47D8">
        <w:rPr>
          <w:rFonts w:ascii="Arial" w:hAnsi="Arial" w:cs="Arial"/>
          <w:b/>
          <w:sz w:val="24"/>
          <w:szCs w:val="24"/>
        </w:rPr>
        <w:t>COMUNA IVEŞTI</w:t>
      </w:r>
    </w:p>
    <w:p w:rsidR="004700A1" w:rsidRPr="00CF47D8" w:rsidRDefault="004700A1" w:rsidP="004700A1">
      <w:pPr>
        <w:ind w:left="90" w:hanging="232"/>
        <w:rPr>
          <w:rFonts w:ascii="Arial" w:hAnsi="Arial" w:cs="Arial"/>
          <w:b/>
          <w:sz w:val="24"/>
          <w:szCs w:val="24"/>
        </w:rPr>
      </w:pPr>
      <w:r>
        <w:rPr>
          <w:rFonts w:ascii="Arial" w:hAnsi="Arial" w:cs="Arial"/>
          <w:b/>
          <w:sz w:val="24"/>
          <w:szCs w:val="24"/>
        </w:rPr>
        <w:t>P R I M A R ,</w:t>
      </w:r>
    </w:p>
    <w:p w:rsidR="004700A1" w:rsidRPr="00CF47D8" w:rsidRDefault="004700A1" w:rsidP="004700A1">
      <w:pPr>
        <w:ind w:left="90" w:hanging="232"/>
        <w:rPr>
          <w:rFonts w:ascii="Arial" w:hAnsi="Arial" w:cs="Arial"/>
          <w:sz w:val="24"/>
          <w:szCs w:val="24"/>
        </w:rPr>
      </w:pPr>
      <w:r w:rsidRPr="00CF47D8">
        <w:rPr>
          <w:rFonts w:ascii="Arial" w:hAnsi="Arial" w:cs="Arial"/>
          <w:sz w:val="24"/>
          <w:szCs w:val="24"/>
        </w:rPr>
        <w:t>Nr. 875 din 11.02.2022</w:t>
      </w:r>
    </w:p>
    <w:p w:rsidR="004700A1" w:rsidRPr="00CF47D8" w:rsidRDefault="004700A1" w:rsidP="004700A1">
      <w:pPr>
        <w:ind w:left="90" w:firstLine="540"/>
        <w:rPr>
          <w:rFonts w:ascii="Arial" w:hAnsi="Arial" w:cs="Arial"/>
          <w:sz w:val="24"/>
          <w:szCs w:val="24"/>
        </w:rPr>
      </w:pPr>
    </w:p>
    <w:p w:rsidR="004700A1" w:rsidRPr="00CF47D8" w:rsidRDefault="004700A1" w:rsidP="004700A1">
      <w:pPr>
        <w:rPr>
          <w:rFonts w:ascii="Arial" w:hAnsi="Arial" w:cs="Arial"/>
          <w:sz w:val="24"/>
          <w:szCs w:val="24"/>
        </w:rPr>
      </w:pPr>
    </w:p>
    <w:p w:rsidR="004700A1" w:rsidRPr="00CF47D8" w:rsidRDefault="004700A1" w:rsidP="004700A1">
      <w:pPr>
        <w:ind w:left="90" w:firstLine="540"/>
        <w:jc w:val="center"/>
        <w:rPr>
          <w:rFonts w:ascii="Arial" w:hAnsi="Arial" w:cs="Arial"/>
          <w:b/>
          <w:sz w:val="24"/>
          <w:szCs w:val="24"/>
          <w:u w:val="single"/>
        </w:rPr>
      </w:pPr>
      <w:r w:rsidRPr="00CF47D8">
        <w:rPr>
          <w:rFonts w:ascii="Arial" w:hAnsi="Arial" w:cs="Arial"/>
          <w:b/>
          <w:sz w:val="24"/>
          <w:szCs w:val="24"/>
          <w:u w:val="single"/>
        </w:rPr>
        <w:t>REFERAT DE APROBARE</w:t>
      </w:r>
    </w:p>
    <w:p w:rsidR="004700A1" w:rsidRPr="00CF47D8" w:rsidRDefault="004700A1" w:rsidP="004700A1">
      <w:pPr>
        <w:spacing w:line="360" w:lineRule="auto"/>
        <w:ind w:left="90" w:firstLine="540"/>
        <w:jc w:val="center"/>
        <w:rPr>
          <w:rFonts w:ascii="Arial" w:hAnsi="Arial" w:cs="Arial"/>
          <w:b/>
          <w:sz w:val="24"/>
          <w:szCs w:val="24"/>
        </w:rPr>
      </w:pPr>
    </w:p>
    <w:p w:rsidR="004700A1" w:rsidRPr="00CF47D8" w:rsidRDefault="004700A1" w:rsidP="004700A1">
      <w:pPr>
        <w:pBdr>
          <w:bottom w:val="double" w:sz="6" w:space="1" w:color="auto"/>
        </w:pBdr>
        <w:spacing w:line="360" w:lineRule="auto"/>
        <w:ind w:left="90"/>
        <w:rPr>
          <w:rFonts w:ascii="Arial" w:hAnsi="Arial" w:cs="Arial"/>
          <w:sz w:val="24"/>
          <w:szCs w:val="24"/>
        </w:rPr>
      </w:pPr>
      <w:r w:rsidRPr="00CF47D8">
        <w:rPr>
          <w:rFonts w:ascii="Arial" w:hAnsi="Arial" w:cs="Arial"/>
          <w:sz w:val="24"/>
          <w:szCs w:val="24"/>
        </w:rPr>
        <w:t>La proiectul de hotărâre privind închirierea suprafetelor de teren agricol in anul 2022</w:t>
      </w:r>
    </w:p>
    <w:p w:rsidR="004700A1" w:rsidRPr="00CF47D8" w:rsidRDefault="004700A1" w:rsidP="004700A1">
      <w:pPr>
        <w:spacing w:line="360" w:lineRule="auto"/>
        <w:ind w:left="90" w:firstLine="540"/>
        <w:rPr>
          <w:rFonts w:ascii="Arial" w:hAnsi="Arial" w:cs="Arial"/>
          <w:sz w:val="24"/>
          <w:szCs w:val="24"/>
        </w:rPr>
      </w:pPr>
    </w:p>
    <w:p w:rsidR="004700A1" w:rsidRPr="00CF47D8" w:rsidRDefault="004700A1" w:rsidP="004700A1">
      <w:pPr>
        <w:spacing w:line="360" w:lineRule="auto"/>
        <w:ind w:left="90" w:firstLine="540"/>
        <w:jc w:val="both"/>
        <w:rPr>
          <w:rFonts w:ascii="Arial" w:hAnsi="Arial" w:cs="Arial"/>
          <w:color w:val="000000"/>
          <w:sz w:val="24"/>
          <w:szCs w:val="24"/>
        </w:rPr>
      </w:pPr>
      <w:r w:rsidRPr="00CF47D8">
        <w:rPr>
          <w:rFonts w:ascii="Arial" w:hAnsi="Arial" w:cs="Arial"/>
          <w:sz w:val="24"/>
          <w:szCs w:val="24"/>
        </w:rPr>
        <w:t>Potrivit prevederilor art. 129 alin.(6) lit. „b” şi art. 362 alin.(1) din O.U.G.nr.57/2019, privind Codul administrativ, cu modificările si completările ulterioare, Consiliile locale hotărăsc ca bunurile ce aparţin domeniului privat al unității administrativ teritoriale, să fie închiriate. Închirierea  se face prin licitaţie publică, organizată în condiţiile legii.</w:t>
      </w:r>
    </w:p>
    <w:p w:rsidR="004700A1" w:rsidRPr="00CF47D8" w:rsidRDefault="004700A1" w:rsidP="004700A1">
      <w:pPr>
        <w:spacing w:line="360" w:lineRule="auto"/>
        <w:ind w:left="90" w:firstLine="540"/>
        <w:jc w:val="both"/>
        <w:rPr>
          <w:rFonts w:ascii="Arial" w:hAnsi="Arial" w:cs="Arial"/>
          <w:color w:val="000000"/>
          <w:sz w:val="24"/>
          <w:szCs w:val="24"/>
        </w:rPr>
      </w:pPr>
      <w:r w:rsidRPr="00CF47D8">
        <w:rPr>
          <w:rFonts w:ascii="Arial" w:hAnsi="Arial" w:cs="Arial"/>
          <w:color w:val="000000"/>
          <w:sz w:val="24"/>
          <w:szCs w:val="24"/>
        </w:rPr>
        <w:t xml:space="preserve">Pentru toate suprafeţele de teren agricol – intravilan  şi extravilan, care se află in proprietatea privată a comunei Iveşti și a suprafețelor de teren identificate ca rezerve în aplicarea legilor fondului funciar, propun Consiliului local ca pentru anul 2022, să stabilească taxele de inchiriere.  Inchirierea  se va face prin licitație publică,  cu un preţ de pornire a licitaţiei de </w:t>
      </w:r>
      <w:r w:rsidRPr="00CF47D8">
        <w:rPr>
          <w:rFonts w:ascii="Arial" w:hAnsi="Arial" w:cs="Arial"/>
          <w:sz w:val="24"/>
          <w:szCs w:val="24"/>
        </w:rPr>
        <w:t>400 lei/ha</w:t>
      </w:r>
      <w:r w:rsidRPr="00CF47D8">
        <w:rPr>
          <w:rFonts w:ascii="Arial" w:hAnsi="Arial" w:cs="Arial"/>
          <w:color w:val="000000"/>
          <w:sz w:val="24"/>
          <w:szCs w:val="24"/>
        </w:rPr>
        <w:t>.</w:t>
      </w:r>
    </w:p>
    <w:p w:rsidR="004700A1" w:rsidRPr="00CF47D8" w:rsidRDefault="004700A1" w:rsidP="004700A1">
      <w:pPr>
        <w:spacing w:line="360" w:lineRule="auto"/>
        <w:ind w:left="90" w:firstLine="540"/>
        <w:jc w:val="both"/>
        <w:rPr>
          <w:rFonts w:ascii="Arial" w:hAnsi="Arial" w:cs="Arial"/>
          <w:color w:val="000000"/>
          <w:sz w:val="24"/>
          <w:szCs w:val="24"/>
        </w:rPr>
      </w:pPr>
      <w:r w:rsidRPr="00CF47D8">
        <w:rPr>
          <w:rFonts w:ascii="Arial" w:hAnsi="Arial" w:cs="Arial"/>
          <w:color w:val="000000"/>
          <w:sz w:val="24"/>
          <w:szCs w:val="24"/>
        </w:rPr>
        <w:t xml:space="preserve">Primarul comunei Ivești va lua măsurile corespunzatoare pentru inchirierea suprafetelor respective de teren, cu respectarea procedurilor conform legislaţiei in domeniu, prin licitaţie publică. În situația identificării și altor suprafețe de teren, ulterior adoptării proiectului de hotărâre prezentat, acestea vor fi scoase la licitația publică care va fi organizată în condițiile stabilite prin prezenta. </w:t>
      </w:r>
    </w:p>
    <w:p w:rsidR="004700A1" w:rsidRPr="00CF47D8" w:rsidRDefault="004700A1" w:rsidP="004700A1">
      <w:pPr>
        <w:spacing w:line="360" w:lineRule="auto"/>
        <w:ind w:left="90" w:firstLine="540"/>
        <w:rPr>
          <w:rFonts w:ascii="Arial" w:hAnsi="Arial" w:cs="Arial"/>
          <w:sz w:val="24"/>
          <w:szCs w:val="24"/>
        </w:rPr>
      </w:pPr>
      <w:r w:rsidRPr="00CF47D8">
        <w:rPr>
          <w:rFonts w:ascii="Arial" w:hAnsi="Arial" w:cs="Arial"/>
          <w:color w:val="000000"/>
          <w:sz w:val="24"/>
          <w:szCs w:val="24"/>
        </w:rPr>
        <w:tab/>
        <w:t>Consiliul local are competenta să analizeze cele prezentate şi să adopte proiectul de hotărâre privind inchirierea suprafetelor de teren agricol in anul 2022.</w:t>
      </w:r>
    </w:p>
    <w:p w:rsidR="004700A1" w:rsidRPr="00CF47D8" w:rsidRDefault="004700A1" w:rsidP="004700A1">
      <w:pPr>
        <w:spacing w:line="360" w:lineRule="auto"/>
        <w:ind w:left="90" w:firstLine="540"/>
        <w:rPr>
          <w:rFonts w:ascii="Arial" w:hAnsi="Arial" w:cs="Arial"/>
          <w:sz w:val="24"/>
          <w:szCs w:val="24"/>
        </w:rPr>
      </w:pPr>
    </w:p>
    <w:p w:rsidR="004700A1" w:rsidRPr="00CF47D8" w:rsidRDefault="004700A1" w:rsidP="004700A1">
      <w:pPr>
        <w:spacing w:line="360" w:lineRule="auto"/>
        <w:ind w:left="90" w:firstLine="540"/>
        <w:rPr>
          <w:rFonts w:ascii="Arial" w:hAnsi="Arial" w:cs="Arial"/>
          <w:b/>
          <w:sz w:val="24"/>
          <w:szCs w:val="24"/>
        </w:rPr>
      </w:pPr>
      <w:r w:rsidRPr="00CF47D8">
        <w:rPr>
          <w:rFonts w:ascii="Arial" w:hAnsi="Arial" w:cs="Arial"/>
          <w:sz w:val="24"/>
          <w:szCs w:val="24"/>
        </w:rPr>
        <w:tab/>
      </w:r>
      <w:r w:rsidRPr="00CF47D8">
        <w:rPr>
          <w:rFonts w:ascii="Arial" w:hAnsi="Arial" w:cs="Arial"/>
          <w:sz w:val="24"/>
          <w:szCs w:val="24"/>
        </w:rPr>
        <w:tab/>
      </w:r>
      <w:r w:rsidRPr="00CF47D8">
        <w:rPr>
          <w:rFonts w:ascii="Arial" w:hAnsi="Arial" w:cs="Arial"/>
          <w:sz w:val="24"/>
          <w:szCs w:val="24"/>
        </w:rPr>
        <w:tab/>
      </w:r>
      <w:r w:rsidRPr="00CF47D8">
        <w:rPr>
          <w:rFonts w:ascii="Arial" w:hAnsi="Arial" w:cs="Arial"/>
          <w:sz w:val="24"/>
          <w:szCs w:val="24"/>
        </w:rPr>
        <w:tab/>
      </w:r>
      <w:r w:rsidRPr="00CF47D8">
        <w:rPr>
          <w:rFonts w:ascii="Arial" w:hAnsi="Arial" w:cs="Arial"/>
          <w:sz w:val="24"/>
          <w:szCs w:val="24"/>
        </w:rPr>
        <w:tab/>
      </w:r>
      <w:r w:rsidRPr="00CF47D8">
        <w:rPr>
          <w:rFonts w:ascii="Arial" w:hAnsi="Arial" w:cs="Arial"/>
          <w:sz w:val="24"/>
          <w:szCs w:val="24"/>
        </w:rPr>
        <w:tab/>
      </w:r>
      <w:r w:rsidRPr="00CF47D8">
        <w:rPr>
          <w:rFonts w:ascii="Arial" w:hAnsi="Arial" w:cs="Arial"/>
          <w:b/>
          <w:sz w:val="24"/>
          <w:szCs w:val="24"/>
        </w:rPr>
        <w:t>P R I M A R ,</w:t>
      </w:r>
    </w:p>
    <w:p w:rsidR="003E0AC4" w:rsidRDefault="004700A1" w:rsidP="004700A1">
      <w:r w:rsidRPr="00CF47D8">
        <w:rPr>
          <w:rFonts w:ascii="Arial" w:hAnsi="Arial" w:cs="Arial"/>
          <w:b/>
          <w:sz w:val="24"/>
          <w:szCs w:val="24"/>
        </w:rPr>
        <w:tab/>
      </w:r>
      <w:r w:rsidRPr="00CF47D8">
        <w:rPr>
          <w:rFonts w:ascii="Arial" w:hAnsi="Arial" w:cs="Arial"/>
          <w:b/>
          <w:sz w:val="24"/>
          <w:szCs w:val="24"/>
        </w:rPr>
        <w:tab/>
      </w:r>
      <w:r w:rsidRPr="00CF47D8">
        <w:rPr>
          <w:rFonts w:ascii="Arial" w:hAnsi="Arial" w:cs="Arial"/>
          <w:b/>
          <w:sz w:val="24"/>
          <w:szCs w:val="24"/>
        </w:rPr>
        <w:tab/>
      </w:r>
      <w:r w:rsidRPr="00CF47D8">
        <w:rPr>
          <w:rFonts w:ascii="Arial" w:hAnsi="Arial" w:cs="Arial"/>
          <w:b/>
          <w:sz w:val="24"/>
          <w:szCs w:val="24"/>
        </w:rPr>
        <w:tab/>
      </w:r>
      <w:r w:rsidRPr="00CF47D8">
        <w:rPr>
          <w:rFonts w:ascii="Arial" w:hAnsi="Arial" w:cs="Arial"/>
          <w:b/>
          <w:sz w:val="24"/>
          <w:szCs w:val="24"/>
        </w:rPr>
        <w:tab/>
      </w:r>
      <w:r w:rsidRPr="00CF47D8">
        <w:rPr>
          <w:rFonts w:ascii="Arial" w:hAnsi="Arial" w:cs="Arial"/>
          <w:b/>
          <w:sz w:val="24"/>
          <w:szCs w:val="24"/>
        </w:rPr>
        <w:tab/>
      </w:r>
      <w:r w:rsidRPr="00CF47D8">
        <w:rPr>
          <w:rFonts w:ascii="Arial" w:hAnsi="Arial" w:cs="Arial"/>
          <w:sz w:val="24"/>
          <w:szCs w:val="24"/>
        </w:rPr>
        <w:t>Gheoca Maricel</w:t>
      </w:r>
    </w:p>
    <w:sectPr w:rsidR="003E0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F5B"/>
    <w:rsid w:val="003E0AC4"/>
    <w:rsid w:val="004700A1"/>
    <w:rsid w:val="00FC6F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53BFA"/>
  <w15:chartTrackingRefBased/>
  <w15:docId w15:val="{084EA473-3B73-45CC-AB81-139B3C45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0A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1332</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2022-04-12T06:19:00Z</dcterms:created>
  <dcterms:modified xsi:type="dcterms:W3CDTF">2022-04-12T06:19:00Z</dcterms:modified>
</cp:coreProperties>
</file>