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0EA" w:rsidRPr="005670EA" w:rsidRDefault="005670EA" w:rsidP="005670EA">
      <w:pPr>
        <w:spacing w:after="0"/>
        <w:rPr>
          <w:rFonts w:ascii="Arial" w:hAnsi="Arial" w:cs="Arial"/>
          <w:b/>
          <w:szCs w:val="24"/>
        </w:rPr>
      </w:pPr>
      <w:r w:rsidRPr="005670EA">
        <w:rPr>
          <w:rFonts w:ascii="Arial" w:hAnsi="Arial" w:cs="Arial"/>
          <w:b/>
          <w:szCs w:val="24"/>
        </w:rPr>
        <w:t>ROMÂNIA</w:t>
      </w:r>
    </w:p>
    <w:p w:rsidR="005670EA" w:rsidRPr="005670EA" w:rsidRDefault="005670EA" w:rsidP="005670EA">
      <w:pPr>
        <w:spacing w:after="0"/>
        <w:rPr>
          <w:rFonts w:ascii="Arial" w:hAnsi="Arial" w:cs="Arial"/>
          <w:b/>
          <w:szCs w:val="24"/>
        </w:rPr>
      </w:pPr>
      <w:r w:rsidRPr="005670EA">
        <w:rPr>
          <w:rFonts w:ascii="Arial" w:hAnsi="Arial" w:cs="Arial"/>
          <w:b/>
          <w:szCs w:val="24"/>
        </w:rPr>
        <w:t>JUDEȚUL GALAȚI</w:t>
      </w:r>
    </w:p>
    <w:p w:rsidR="005670EA" w:rsidRPr="005670EA" w:rsidRDefault="005670EA" w:rsidP="005670EA">
      <w:pPr>
        <w:spacing w:after="0"/>
        <w:rPr>
          <w:rFonts w:ascii="Arial" w:hAnsi="Arial" w:cs="Arial"/>
          <w:b/>
          <w:szCs w:val="24"/>
        </w:rPr>
      </w:pPr>
      <w:r w:rsidRPr="005670EA">
        <w:rPr>
          <w:rFonts w:ascii="Arial" w:hAnsi="Arial" w:cs="Arial"/>
          <w:b/>
          <w:szCs w:val="24"/>
        </w:rPr>
        <w:t>COMUNA IVEȘTI</w:t>
      </w:r>
    </w:p>
    <w:p w:rsidR="005670EA" w:rsidRPr="005670EA" w:rsidRDefault="005670EA" w:rsidP="005670EA">
      <w:pPr>
        <w:spacing w:after="0"/>
        <w:rPr>
          <w:rFonts w:ascii="Arial" w:hAnsi="Arial" w:cs="Arial"/>
          <w:b/>
          <w:szCs w:val="24"/>
        </w:rPr>
      </w:pPr>
      <w:r w:rsidRPr="005670EA">
        <w:rPr>
          <w:rFonts w:ascii="Arial" w:hAnsi="Arial" w:cs="Arial"/>
          <w:b/>
          <w:szCs w:val="24"/>
        </w:rPr>
        <w:t>P R I M A R</w:t>
      </w:r>
    </w:p>
    <w:p w:rsidR="005670EA" w:rsidRPr="005670EA" w:rsidRDefault="005670EA" w:rsidP="005670EA">
      <w:pPr>
        <w:spacing w:after="0"/>
        <w:rPr>
          <w:rFonts w:ascii="Arial" w:hAnsi="Arial" w:cs="Arial"/>
          <w:szCs w:val="24"/>
        </w:rPr>
      </w:pPr>
      <w:r w:rsidRPr="005670EA">
        <w:rPr>
          <w:rFonts w:ascii="Arial" w:hAnsi="Arial" w:cs="Arial"/>
          <w:szCs w:val="24"/>
        </w:rPr>
        <w:t>Nr. 2299/21.03.2022</w:t>
      </w:r>
    </w:p>
    <w:p w:rsidR="005670EA" w:rsidRPr="005670EA" w:rsidRDefault="005670EA" w:rsidP="005670EA">
      <w:pPr>
        <w:jc w:val="center"/>
        <w:rPr>
          <w:rFonts w:ascii="Arial" w:hAnsi="Arial" w:cs="Arial"/>
          <w:b/>
          <w:szCs w:val="24"/>
        </w:rPr>
      </w:pPr>
      <w:r w:rsidRPr="005670EA">
        <w:rPr>
          <w:rFonts w:ascii="Arial" w:hAnsi="Arial" w:cs="Arial"/>
          <w:b/>
          <w:szCs w:val="24"/>
        </w:rPr>
        <w:t>REFERAT DE APROBARE</w:t>
      </w:r>
    </w:p>
    <w:p w:rsidR="005670EA" w:rsidRPr="005670EA" w:rsidRDefault="005670EA" w:rsidP="005670EA">
      <w:pPr>
        <w:pBdr>
          <w:bottom w:val="double" w:sz="6" w:space="1" w:color="auto"/>
        </w:pBdr>
        <w:jc w:val="both"/>
        <w:rPr>
          <w:rFonts w:ascii="Arial" w:hAnsi="Arial" w:cs="Arial"/>
          <w:szCs w:val="24"/>
        </w:rPr>
      </w:pPr>
      <w:r w:rsidRPr="005670EA">
        <w:rPr>
          <w:rFonts w:ascii="Arial" w:hAnsi="Arial" w:cs="Arial"/>
          <w:szCs w:val="24"/>
        </w:rPr>
        <w:t>a proiectului de hotărâre privind aprobarea Planului pentru asigurarea resurselor umane, materiale şi financiare destinate prevenirii şi gestionării situaţiilor de urgenţă pe anul 2022.</w:t>
      </w:r>
    </w:p>
    <w:p w:rsidR="005670EA" w:rsidRPr="005670EA" w:rsidRDefault="005670EA" w:rsidP="005670EA">
      <w:pPr>
        <w:spacing w:after="0"/>
        <w:ind w:firstLine="708"/>
        <w:jc w:val="both"/>
        <w:rPr>
          <w:rFonts w:ascii="Arial" w:hAnsi="Arial" w:cs="Arial"/>
          <w:szCs w:val="24"/>
        </w:rPr>
      </w:pPr>
      <w:r w:rsidRPr="005670EA">
        <w:rPr>
          <w:rFonts w:ascii="Arial" w:hAnsi="Arial" w:cs="Arial"/>
          <w:szCs w:val="24"/>
        </w:rPr>
        <w:t>În conformitate cu prevederile art.64 alin.(1) din legea nr.215/2001, în exercitarea a sarcinilor ce îi revin din actele normative privitoare la luarea măsurilor de protecţie civilă, primarul acţionează şi ca reprezentant al statului în comuna sau în oraşul în care a fost ales. Astfel, pentru îndeplinirea atribuţiilor prevăzute în art.63 alin.(5) lit.”b” din legea nr.215/2001 privind prevenirea şi, după caz, gestionarea situaţiilor de urgenţă, precum şi a celor prevăzute de art.14 lit. “k” din Legea nr.307/2006, privind apărarea împotriva incendiilor, am procedat la elaborarea Planului pentru asigurarea resurselor umane, materiale şi financiare destinate prevenirii şi gestionării situaţiilor de urgenţă pentru anul 2022.</w:t>
      </w:r>
    </w:p>
    <w:p w:rsidR="005670EA" w:rsidRPr="005670EA" w:rsidRDefault="005670EA" w:rsidP="005670EA">
      <w:pPr>
        <w:spacing w:after="0"/>
        <w:ind w:firstLine="708"/>
        <w:jc w:val="both"/>
        <w:rPr>
          <w:rFonts w:ascii="Arial" w:hAnsi="Arial" w:cs="Arial"/>
          <w:szCs w:val="24"/>
        </w:rPr>
      </w:pPr>
      <w:r w:rsidRPr="005670EA">
        <w:rPr>
          <w:rFonts w:ascii="Arial" w:hAnsi="Arial" w:cs="Arial"/>
          <w:szCs w:val="24"/>
        </w:rPr>
        <w:t>Acest plan se aprobă, în condiţiile legii, de către consiliile locale, conform prerogativelor stabilite de:</w:t>
      </w:r>
    </w:p>
    <w:p w:rsidR="005670EA" w:rsidRPr="005670EA" w:rsidRDefault="005670EA" w:rsidP="005670EA">
      <w:pPr>
        <w:pStyle w:val="ListParagraph"/>
        <w:numPr>
          <w:ilvl w:val="0"/>
          <w:numId w:val="1"/>
        </w:numPr>
        <w:jc w:val="both"/>
        <w:rPr>
          <w:rFonts w:ascii="Arial" w:hAnsi="Arial" w:cs="Arial"/>
          <w:szCs w:val="24"/>
        </w:rPr>
      </w:pPr>
      <w:r w:rsidRPr="005670EA">
        <w:rPr>
          <w:rFonts w:ascii="Arial" w:hAnsi="Arial" w:cs="Arial"/>
          <w:szCs w:val="24"/>
        </w:rPr>
        <w:t>art. 129, alin (2) lit “d”,alin 7 lit.”h” din OUG 57/2019 privind Codul Administrativ , care stipulează atribuţiile Consiliului local privind gestionarea serviciilor furnizate către cetăţeni conform cărora se asigură, potrivit competentelor, cadrul necesar pentru furnizarea serviciilor publice de interes local privind : situaţiile de urgenţă.</w:t>
      </w:r>
    </w:p>
    <w:p w:rsidR="005670EA" w:rsidRPr="005670EA" w:rsidRDefault="005670EA" w:rsidP="005670EA">
      <w:pPr>
        <w:pStyle w:val="ListParagraph"/>
        <w:numPr>
          <w:ilvl w:val="0"/>
          <w:numId w:val="1"/>
        </w:numPr>
        <w:jc w:val="both"/>
        <w:rPr>
          <w:rFonts w:ascii="Arial" w:hAnsi="Arial" w:cs="Arial"/>
          <w:szCs w:val="24"/>
        </w:rPr>
      </w:pPr>
      <w:r w:rsidRPr="005670EA">
        <w:rPr>
          <w:rFonts w:ascii="Arial" w:hAnsi="Arial" w:cs="Arial"/>
          <w:szCs w:val="24"/>
        </w:rPr>
        <w:t>art. 13 lit. g) din Legea nr. 307/2006 privind apărarea împotriva incendiilor, cu modificările ulterioare, : Consiliul local cuprinde anual în bugetul propriu sumele necesare pentru asigurarea bunurilor din dotarea serviciilor de urgenţă voluntare, pentru cazurile de avarie, distrugere sau pentru alte evenimente, precum şi pentru asigurarea de personae şi răspundere civilă a personalului cu atribuţii pe linie de intervenţie, pentru cazurile de invaliditate sau de deces, produse prin accidente, catastrofe ori alte asemenea evenimente intervenite în timpul şi din cauza îndeplinirii atribuţiilor specifice;</w:t>
      </w:r>
    </w:p>
    <w:p w:rsidR="005670EA" w:rsidRPr="005670EA" w:rsidRDefault="005670EA" w:rsidP="005670EA">
      <w:pPr>
        <w:pStyle w:val="ListParagraph"/>
        <w:numPr>
          <w:ilvl w:val="0"/>
          <w:numId w:val="1"/>
        </w:numPr>
        <w:jc w:val="both"/>
        <w:rPr>
          <w:rFonts w:ascii="Arial" w:hAnsi="Arial" w:cs="Arial"/>
          <w:szCs w:val="24"/>
        </w:rPr>
      </w:pPr>
      <w:r w:rsidRPr="005670EA">
        <w:rPr>
          <w:rFonts w:ascii="Arial" w:hAnsi="Arial" w:cs="Arial"/>
          <w:szCs w:val="24"/>
        </w:rPr>
        <w:t>art. 25 lit. b) din Legea nr. 481/2004 privind protecţia civilă, republicată, cu modificările</w:t>
      </w:r>
      <w:r w:rsidRPr="005670EA">
        <w:rPr>
          <w:rFonts w:ascii="Arial" w:hAnsi="Arial" w:cs="Arial"/>
          <w:szCs w:val="24"/>
        </w:rPr>
        <w:sym w:font="Symbol" w:char="F0D8"/>
      </w:r>
      <w:r w:rsidRPr="005670EA">
        <w:rPr>
          <w:rFonts w:ascii="Arial" w:hAnsi="Arial" w:cs="Arial"/>
          <w:szCs w:val="24"/>
        </w:rPr>
        <w:t xml:space="preserve"> ulterioare: Consiliul local aprobă planurile anuale şi de perspectivă pentru asigurarea resurselor umane, materiale şi financiare destinate prevenirii şi gestionării situaţiilor de urgenţă;</w:t>
      </w:r>
    </w:p>
    <w:p w:rsidR="005670EA" w:rsidRPr="005670EA" w:rsidRDefault="005670EA" w:rsidP="005670EA">
      <w:pPr>
        <w:pStyle w:val="ListParagraph"/>
        <w:numPr>
          <w:ilvl w:val="0"/>
          <w:numId w:val="1"/>
        </w:numPr>
        <w:jc w:val="both"/>
        <w:rPr>
          <w:rFonts w:ascii="Arial" w:hAnsi="Arial" w:cs="Arial"/>
          <w:szCs w:val="24"/>
        </w:rPr>
      </w:pPr>
      <w:r w:rsidRPr="005670EA">
        <w:rPr>
          <w:rFonts w:ascii="Arial" w:hAnsi="Arial" w:cs="Arial"/>
          <w:szCs w:val="24"/>
        </w:rPr>
        <w:t>art. 24 lit. d) din Ordonanţa de urgenţă a Guvernului nr. 21/2004 privind Sistemul</w:t>
      </w:r>
      <w:r w:rsidRPr="005670EA">
        <w:rPr>
          <w:rFonts w:ascii="Arial" w:hAnsi="Arial" w:cs="Arial"/>
          <w:szCs w:val="24"/>
        </w:rPr>
        <w:sym w:font="Symbol" w:char="F0D8"/>
      </w:r>
      <w:r w:rsidRPr="005670EA">
        <w:rPr>
          <w:rFonts w:ascii="Arial" w:hAnsi="Arial" w:cs="Arial"/>
          <w:szCs w:val="24"/>
        </w:rPr>
        <w:t xml:space="preserve"> Naţional de Management al Situaţiilor de Urgenţă, aprobată prin Legea nr. 15/2005: Consiliul local analizează şi avizează planul local pentru asigurarea resurselor umane, materiale şi financiare necesare gestionării situaţiilor de urgenţă.</w:t>
      </w:r>
    </w:p>
    <w:p w:rsidR="005670EA" w:rsidRDefault="005670EA" w:rsidP="005670EA">
      <w:pPr>
        <w:pStyle w:val="ListParagraph"/>
        <w:spacing w:after="0"/>
        <w:jc w:val="both"/>
        <w:rPr>
          <w:rFonts w:ascii="Arial" w:hAnsi="Arial" w:cs="Arial"/>
          <w:szCs w:val="24"/>
        </w:rPr>
      </w:pPr>
      <w:r w:rsidRPr="005670EA">
        <w:rPr>
          <w:rFonts w:ascii="Arial" w:hAnsi="Arial" w:cs="Arial"/>
          <w:szCs w:val="24"/>
        </w:rPr>
        <w:t>Faţă de cele expuse mai sus, a fost iniţiat prezentul proiect de hotărâre, pe care îl supun spre aprobare Consiliului Local al comunei Ivești.</w:t>
      </w:r>
    </w:p>
    <w:p w:rsidR="005670EA" w:rsidRDefault="005670EA" w:rsidP="005670EA">
      <w:pPr>
        <w:pStyle w:val="ListParagraph"/>
        <w:spacing w:after="0"/>
        <w:jc w:val="both"/>
        <w:rPr>
          <w:rFonts w:ascii="Arial" w:hAnsi="Arial" w:cs="Arial"/>
          <w:szCs w:val="24"/>
        </w:rPr>
      </w:pPr>
    </w:p>
    <w:p w:rsidR="005670EA" w:rsidRPr="005670EA" w:rsidRDefault="005670EA" w:rsidP="005670EA">
      <w:pPr>
        <w:pStyle w:val="ListParagraph"/>
        <w:spacing w:after="0"/>
        <w:jc w:val="both"/>
        <w:rPr>
          <w:rFonts w:ascii="Arial" w:hAnsi="Arial" w:cs="Arial"/>
          <w:szCs w:val="24"/>
        </w:rPr>
      </w:pPr>
    </w:p>
    <w:p w:rsidR="005670EA" w:rsidRPr="005670EA" w:rsidRDefault="005670EA" w:rsidP="005670EA">
      <w:pPr>
        <w:spacing w:after="0"/>
        <w:jc w:val="center"/>
        <w:rPr>
          <w:rFonts w:ascii="Arial" w:hAnsi="Arial" w:cs="Arial"/>
          <w:b/>
          <w:szCs w:val="24"/>
        </w:rPr>
      </w:pPr>
      <w:r w:rsidRPr="005670EA">
        <w:rPr>
          <w:rFonts w:ascii="Arial" w:hAnsi="Arial" w:cs="Arial"/>
          <w:b/>
          <w:szCs w:val="24"/>
        </w:rPr>
        <w:t>P R I M A R ,</w:t>
      </w:r>
    </w:p>
    <w:p w:rsidR="005670EA" w:rsidRPr="005670EA" w:rsidRDefault="005670EA" w:rsidP="005670EA">
      <w:pPr>
        <w:spacing w:after="0"/>
        <w:jc w:val="center"/>
        <w:rPr>
          <w:rFonts w:ascii="Arial" w:hAnsi="Arial" w:cs="Arial"/>
          <w:szCs w:val="24"/>
        </w:rPr>
      </w:pPr>
      <w:r w:rsidRPr="005670EA">
        <w:rPr>
          <w:rFonts w:ascii="Arial" w:hAnsi="Arial" w:cs="Arial"/>
          <w:szCs w:val="24"/>
        </w:rPr>
        <w:t>Gheoca Maricel</w:t>
      </w:r>
      <w:bookmarkStart w:id="0" w:name="_GoBack"/>
      <w:bookmarkEnd w:id="0"/>
    </w:p>
    <w:p w:rsidR="00410AB2" w:rsidRPr="005670EA" w:rsidRDefault="00410AB2">
      <w:pPr>
        <w:rPr>
          <w:sz w:val="20"/>
        </w:rPr>
      </w:pPr>
    </w:p>
    <w:sectPr w:rsidR="00410AB2" w:rsidRPr="005670EA" w:rsidSect="005670EA">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837"/>
    <w:multiLevelType w:val="hybridMultilevel"/>
    <w:tmpl w:val="D25CA8CA"/>
    <w:lvl w:ilvl="0" w:tplc="BD8E6F1A">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40E"/>
    <w:rsid w:val="00410AB2"/>
    <w:rsid w:val="005670EA"/>
    <w:rsid w:val="00B544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7E614"/>
  <w15:chartTrackingRefBased/>
  <w15:docId w15:val="{A424F3FA-5041-48A7-A2D0-594DB884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0E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0E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2434</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2022-04-12T06:43:00Z</dcterms:created>
  <dcterms:modified xsi:type="dcterms:W3CDTF">2022-04-12T06:44:00Z</dcterms:modified>
</cp:coreProperties>
</file>