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13CC" w:rsidRPr="00B5019B" w:rsidRDefault="005F13CC" w:rsidP="005F13CC">
      <w:pPr>
        <w:ind w:right="-180"/>
        <w:rPr>
          <w:rFonts w:ascii="Arial" w:hAnsi="Arial" w:cs="Arial"/>
          <w:b/>
          <w:sz w:val="22"/>
          <w:szCs w:val="22"/>
        </w:rPr>
      </w:pPr>
      <w:r w:rsidRPr="00B5019B">
        <w:rPr>
          <w:rFonts w:ascii="Arial" w:hAnsi="Arial" w:cs="Arial"/>
          <w:b/>
          <w:sz w:val="22"/>
          <w:szCs w:val="22"/>
        </w:rPr>
        <w:t>ROMÂNIA</w:t>
      </w:r>
    </w:p>
    <w:p w:rsidR="005F13CC" w:rsidRPr="00B5019B" w:rsidRDefault="005F13CC" w:rsidP="005F13CC">
      <w:pPr>
        <w:ind w:right="-180"/>
        <w:rPr>
          <w:rFonts w:ascii="Arial" w:hAnsi="Arial" w:cs="Arial"/>
          <w:b/>
          <w:sz w:val="22"/>
          <w:szCs w:val="22"/>
        </w:rPr>
      </w:pPr>
      <w:r w:rsidRPr="00B5019B">
        <w:rPr>
          <w:rFonts w:ascii="Arial" w:hAnsi="Arial" w:cs="Arial"/>
          <w:b/>
          <w:sz w:val="22"/>
          <w:szCs w:val="22"/>
        </w:rPr>
        <w:t>JUDEŢUL GALAŢI</w:t>
      </w:r>
    </w:p>
    <w:p w:rsidR="005F13CC" w:rsidRDefault="005F13CC" w:rsidP="005F13CC">
      <w:pPr>
        <w:ind w:right="-180"/>
        <w:rPr>
          <w:rFonts w:ascii="Arial" w:hAnsi="Arial" w:cs="Arial"/>
          <w:b/>
          <w:sz w:val="22"/>
          <w:szCs w:val="22"/>
        </w:rPr>
      </w:pPr>
      <w:r w:rsidRPr="00B5019B">
        <w:rPr>
          <w:rFonts w:ascii="Arial" w:hAnsi="Arial" w:cs="Arial"/>
          <w:b/>
          <w:sz w:val="22"/>
          <w:szCs w:val="22"/>
        </w:rPr>
        <w:t>COMUNA IVEŞTI</w:t>
      </w:r>
    </w:p>
    <w:p w:rsidR="005F13CC" w:rsidRPr="00B5019B" w:rsidRDefault="005F13CC" w:rsidP="005F13CC">
      <w:pPr>
        <w:ind w:right="-180"/>
        <w:rPr>
          <w:rFonts w:ascii="Arial" w:hAnsi="Arial" w:cs="Arial"/>
          <w:b/>
          <w:sz w:val="22"/>
          <w:szCs w:val="22"/>
        </w:rPr>
      </w:pPr>
      <w:r>
        <w:rPr>
          <w:rFonts w:ascii="Arial" w:hAnsi="Arial" w:cs="Arial"/>
          <w:b/>
          <w:sz w:val="22"/>
          <w:szCs w:val="22"/>
        </w:rPr>
        <w:t>P R I M A R ,</w:t>
      </w:r>
    </w:p>
    <w:p w:rsidR="005F13CC" w:rsidRPr="00B5019B" w:rsidRDefault="005F13CC" w:rsidP="005F13CC">
      <w:pPr>
        <w:ind w:right="-180"/>
        <w:rPr>
          <w:rFonts w:ascii="Arial" w:hAnsi="Arial" w:cs="Arial"/>
          <w:b/>
          <w:sz w:val="22"/>
          <w:szCs w:val="22"/>
        </w:rPr>
      </w:pPr>
      <w:r>
        <w:rPr>
          <w:rFonts w:ascii="Arial" w:hAnsi="Arial" w:cs="Arial"/>
          <w:b/>
          <w:sz w:val="22"/>
          <w:szCs w:val="22"/>
        </w:rPr>
        <w:t>Serviciul Financiar-contabil, Salarizare-Resurse umane, Impozite și taxe</w:t>
      </w:r>
    </w:p>
    <w:p w:rsidR="005F13CC" w:rsidRPr="00B5019B" w:rsidRDefault="005F13CC" w:rsidP="005F13CC">
      <w:pPr>
        <w:ind w:right="-180"/>
        <w:rPr>
          <w:rFonts w:ascii="Arial" w:hAnsi="Arial" w:cs="Arial"/>
          <w:sz w:val="22"/>
          <w:szCs w:val="22"/>
        </w:rPr>
      </w:pPr>
      <w:r w:rsidRPr="00B5019B">
        <w:rPr>
          <w:rFonts w:ascii="Arial" w:hAnsi="Arial" w:cs="Arial"/>
          <w:b/>
          <w:sz w:val="22"/>
          <w:szCs w:val="22"/>
        </w:rPr>
        <w:t xml:space="preserve">Compartimentul </w:t>
      </w:r>
      <w:proofErr w:type="spellStart"/>
      <w:r w:rsidRPr="00AE3ACF">
        <w:rPr>
          <w:rFonts w:ascii="Arial" w:hAnsi="Arial" w:cs="Arial"/>
          <w:b/>
          <w:sz w:val="22"/>
          <w:szCs w:val="22"/>
          <w:lang w:val="fr-BE"/>
        </w:rPr>
        <w:t>Urbanism</w:t>
      </w:r>
      <w:proofErr w:type="spellEnd"/>
      <w:r w:rsidRPr="00AE3ACF">
        <w:rPr>
          <w:rFonts w:ascii="Arial" w:hAnsi="Arial" w:cs="Arial"/>
          <w:b/>
          <w:sz w:val="22"/>
          <w:szCs w:val="22"/>
          <w:lang w:val="fr-BE"/>
        </w:rPr>
        <w:t xml:space="preserve">, </w:t>
      </w:r>
      <w:proofErr w:type="spellStart"/>
      <w:r w:rsidRPr="00AE3ACF">
        <w:rPr>
          <w:rFonts w:ascii="Arial" w:hAnsi="Arial" w:cs="Arial"/>
          <w:b/>
          <w:sz w:val="22"/>
          <w:szCs w:val="22"/>
          <w:lang w:val="fr-BE"/>
        </w:rPr>
        <w:t>Cadastru</w:t>
      </w:r>
      <w:proofErr w:type="spellEnd"/>
      <w:r w:rsidRPr="00AE3ACF">
        <w:rPr>
          <w:rFonts w:ascii="Arial" w:hAnsi="Arial" w:cs="Arial"/>
          <w:b/>
          <w:sz w:val="22"/>
          <w:szCs w:val="22"/>
          <w:lang w:val="fr-BE"/>
        </w:rPr>
        <w:t xml:space="preserve">, </w:t>
      </w:r>
      <w:proofErr w:type="spellStart"/>
      <w:r w:rsidRPr="00AE3ACF">
        <w:rPr>
          <w:rFonts w:ascii="Arial" w:hAnsi="Arial" w:cs="Arial"/>
          <w:b/>
          <w:sz w:val="22"/>
          <w:szCs w:val="22"/>
          <w:lang w:val="fr-BE"/>
        </w:rPr>
        <w:t>Amenajarea</w:t>
      </w:r>
      <w:proofErr w:type="spellEnd"/>
      <w:r w:rsidRPr="00AE3ACF">
        <w:rPr>
          <w:rFonts w:ascii="Arial" w:hAnsi="Arial" w:cs="Arial"/>
          <w:b/>
          <w:sz w:val="22"/>
          <w:szCs w:val="22"/>
          <w:lang w:val="fr-BE"/>
        </w:rPr>
        <w:t xml:space="preserve"> </w:t>
      </w:r>
      <w:proofErr w:type="spellStart"/>
      <w:r w:rsidRPr="00AE3ACF">
        <w:rPr>
          <w:rFonts w:ascii="Arial" w:hAnsi="Arial" w:cs="Arial"/>
          <w:b/>
          <w:sz w:val="22"/>
          <w:szCs w:val="22"/>
          <w:lang w:val="fr-BE"/>
        </w:rPr>
        <w:t>teritoriului</w:t>
      </w:r>
      <w:proofErr w:type="spellEnd"/>
      <w:r w:rsidRPr="00AE3ACF">
        <w:rPr>
          <w:rFonts w:ascii="Arial" w:hAnsi="Arial" w:cs="Arial"/>
          <w:b/>
          <w:sz w:val="22"/>
          <w:szCs w:val="22"/>
          <w:lang w:val="fr-BE"/>
        </w:rPr>
        <w:t xml:space="preserve">, Disciplina in </w:t>
      </w:r>
      <w:proofErr w:type="spellStart"/>
      <w:r w:rsidRPr="00AE3ACF">
        <w:rPr>
          <w:rFonts w:ascii="Arial" w:hAnsi="Arial" w:cs="Arial"/>
          <w:b/>
          <w:sz w:val="22"/>
          <w:szCs w:val="22"/>
          <w:lang w:val="fr-BE"/>
        </w:rPr>
        <w:t>constructii</w:t>
      </w:r>
      <w:proofErr w:type="spellEnd"/>
      <w:r w:rsidRPr="00AE3ACF">
        <w:rPr>
          <w:rFonts w:ascii="Arial" w:hAnsi="Arial" w:cs="Arial"/>
          <w:b/>
          <w:sz w:val="22"/>
          <w:szCs w:val="22"/>
          <w:lang w:val="fr-BE"/>
        </w:rPr>
        <w:t xml:space="preserve">, </w:t>
      </w:r>
      <w:proofErr w:type="spellStart"/>
      <w:r w:rsidRPr="00AE3ACF">
        <w:rPr>
          <w:rFonts w:ascii="Arial" w:hAnsi="Arial" w:cs="Arial"/>
          <w:b/>
          <w:sz w:val="22"/>
          <w:szCs w:val="22"/>
          <w:lang w:val="fr-BE"/>
        </w:rPr>
        <w:t>Investitii</w:t>
      </w:r>
      <w:proofErr w:type="spellEnd"/>
      <w:r w:rsidRPr="00AE3ACF">
        <w:rPr>
          <w:rFonts w:ascii="Arial" w:hAnsi="Arial" w:cs="Arial"/>
          <w:b/>
          <w:sz w:val="22"/>
          <w:szCs w:val="22"/>
          <w:lang w:val="fr-BE"/>
        </w:rPr>
        <w:t xml:space="preserve">, </w:t>
      </w:r>
      <w:proofErr w:type="spellStart"/>
      <w:r w:rsidRPr="00AE3ACF">
        <w:rPr>
          <w:rFonts w:ascii="Arial" w:hAnsi="Arial" w:cs="Arial"/>
          <w:b/>
          <w:sz w:val="22"/>
          <w:szCs w:val="22"/>
          <w:lang w:val="fr-BE"/>
        </w:rPr>
        <w:t>Achiziţii</w:t>
      </w:r>
      <w:proofErr w:type="spellEnd"/>
      <w:r w:rsidRPr="00AE3ACF">
        <w:rPr>
          <w:rFonts w:ascii="Arial" w:hAnsi="Arial" w:cs="Arial"/>
          <w:b/>
          <w:sz w:val="22"/>
          <w:szCs w:val="22"/>
          <w:lang w:val="fr-BE"/>
        </w:rPr>
        <w:t xml:space="preserve"> </w:t>
      </w:r>
      <w:proofErr w:type="spellStart"/>
      <w:r w:rsidRPr="00AE3ACF">
        <w:rPr>
          <w:rFonts w:ascii="Arial" w:hAnsi="Arial" w:cs="Arial"/>
          <w:b/>
          <w:sz w:val="22"/>
          <w:szCs w:val="22"/>
          <w:lang w:val="fr-BE"/>
        </w:rPr>
        <w:t>publice</w:t>
      </w:r>
      <w:proofErr w:type="spellEnd"/>
      <w:r w:rsidRPr="00AE3ACF">
        <w:rPr>
          <w:rFonts w:ascii="Arial" w:hAnsi="Arial" w:cs="Arial"/>
          <w:b/>
          <w:sz w:val="22"/>
          <w:szCs w:val="22"/>
          <w:lang w:val="fr-BE"/>
        </w:rPr>
        <w:t xml:space="preserve">, </w:t>
      </w:r>
      <w:proofErr w:type="spellStart"/>
      <w:r w:rsidRPr="00AE3ACF">
        <w:rPr>
          <w:rFonts w:ascii="Arial" w:hAnsi="Arial" w:cs="Arial"/>
          <w:b/>
          <w:sz w:val="22"/>
          <w:szCs w:val="22"/>
          <w:lang w:val="fr-BE"/>
        </w:rPr>
        <w:t>Monitorizare</w:t>
      </w:r>
      <w:proofErr w:type="spellEnd"/>
      <w:r w:rsidRPr="00AE3ACF">
        <w:rPr>
          <w:rFonts w:ascii="Arial" w:hAnsi="Arial" w:cs="Arial"/>
          <w:b/>
          <w:sz w:val="22"/>
          <w:szCs w:val="22"/>
          <w:lang w:val="fr-BE"/>
        </w:rPr>
        <w:t xml:space="preserve"> contracte</w:t>
      </w:r>
    </w:p>
    <w:p w:rsidR="005F13CC" w:rsidRDefault="005F13CC" w:rsidP="005F13CC">
      <w:pPr>
        <w:ind w:right="-180"/>
        <w:rPr>
          <w:rFonts w:ascii="Arial" w:hAnsi="Arial" w:cs="Arial"/>
          <w:sz w:val="22"/>
          <w:szCs w:val="22"/>
        </w:rPr>
      </w:pPr>
      <w:r w:rsidRPr="00B5019B">
        <w:rPr>
          <w:rFonts w:ascii="Arial" w:hAnsi="Arial" w:cs="Arial"/>
          <w:sz w:val="22"/>
          <w:szCs w:val="22"/>
        </w:rPr>
        <w:t>Nr</w:t>
      </w:r>
      <w:r>
        <w:rPr>
          <w:rFonts w:ascii="Arial" w:hAnsi="Arial" w:cs="Arial"/>
          <w:sz w:val="22"/>
          <w:szCs w:val="22"/>
        </w:rPr>
        <w:t xml:space="preserve">. 873 </w:t>
      </w:r>
      <w:r w:rsidRPr="00B5019B">
        <w:rPr>
          <w:rFonts w:ascii="Arial" w:hAnsi="Arial" w:cs="Arial"/>
          <w:sz w:val="22"/>
          <w:szCs w:val="22"/>
        </w:rPr>
        <w:t xml:space="preserve">din </w:t>
      </w:r>
      <w:r>
        <w:rPr>
          <w:rFonts w:ascii="Arial" w:hAnsi="Arial" w:cs="Arial"/>
          <w:sz w:val="22"/>
          <w:szCs w:val="22"/>
        </w:rPr>
        <w:t>01.02.2022</w:t>
      </w:r>
    </w:p>
    <w:p w:rsidR="005F13CC" w:rsidRPr="00B5019B" w:rsidRDefault="005F13CC" w:rsidP="005F13CC">
      <w:pPr>
        <w:ind w:right="-180"/>
        <w:rPr>
          <w:rFonts w:ascii="Arial" w:hAnsi="Arial" w:cs="Arial"/>
          <w:sz w:val="22"/>
          <w:szCs w:val="22"/>
        </w:rPr>
      </w:pPr>
    </w:p>
    <w:p w:rsidR="005F13CC" w:rsidRDefault="005F13CC" w:rsidP="005F13CC">
      <w:pPr>
        <w:ind w:right="-180"/>
        <w:jc w:val="center"/>
        <w:rPr>
          <w:rFonts w:ascii="Arial" w:hAnsi="Arial" w:cs="Arial"/>
          <w:b/>
          <w:sz w:val="22"/>
          <w:szCs w:val="22"/>
        </w:rPr>
      </w:pPr>
      <w:r w:rsidRPr="00B5019B">
        <w:rPr>
          <w:rFonts w:ascii="Arial" w:hAnsi="Arial" w:cs="Arial"/>
          <w:b/>
          <w:sz w:val="22"/>
          <w:szCs w:val="22"/>
        </w:rPr>
        <w:t>RAPORT DE SPECIALITATE</w:t>
      </w:r>
    </w:p>
    <w:p w:rsidR="005F13CC" w:rsidRPr="00B5019B" w:rsidRDefault="005F13CC" w:rsidP="005F13CC">
      <w:pPr>
        <w:ind w:right="-180"/>
        <w:rPr>
          <w:rFonts w:ascii="Arial" w:hAnsi="Arial" w:cs="Arial"/>
          <w:sz w:val="22"/>
          <w:szCs w:val="22"/>
        </w:rPr>
      </w:pPr>
    </w:p>
    <w:p w:rsidR="005F13CC" w:rsidRPr="00B5019B" w:rsidRDefault="005F13CC" w:rsidP="005F13CC">
      <w:pPr>
        <w:pBdr>
          <w:bottom w:val="double" w:sz="6" w:space="1" w:color="auto"/>
        </w:pBdr>
        <w:ind w:right="-180"/>
        <w:jc w:val="center"/>
        <w:rPr>
          <w:rFonts w:ascii="Arial" w:hAnsi="Arial" w:cs="Arial"/>
          <w:sz w:val="22"/>
          <w:szCs w:val="22"/>
        </w:rPr>
      </w:pPr>
      <w:r w:rsidRPr="00B5019B">
        <w:rPr>
          <w:rFonts w:ascii="Arial" w:hAnsi="Arial" w:cs="Arial"/>
          <w:sz w:val="22"/>
          <w:szCs w:val="22"/>
        </w:rPr>
        <w:t xml:space="preserve">La proiectul de hotărâre privind </w:t>
      </w:r>
      <w:r>
        <w:rPr>
          <w:rFonts w:ascii="Arial" w:hAnsi="Arial" w:cs="Arial"/>
          <w:sz w:val="22"/>
          <w:szCs w:val="22"/>
        </w:rPr>
        <w:t>însușirea inventarului bunurilor imobile care alcătuiesc domeniul privat al comunei Ivești, județul Galați</w:t>
      </w:r>
    </w:p>
    <w:p w:rsidR="005F13CC" w:rsidRPr="00B5019B" w:rsidRDefault="005F13CC" w:rsidP="005F13CC">
      <w:pPr>
        <w:spacing w:line="276" w:lineRule="auto"/>
        <w:ind w:right="-180"/>
        <w:jc w:val="both"/>
        <w:rPr>
          <w:rFonts w:ascii="Arial" w:hAnsi="Arial" w:cs="Arial"/>
          <w:sz w:val="22"/>
          <w:szCs w:val="22"/>
        </w:rPr>
      </w:pPr>
    </w:p>
    <w:p w:rsidR="005F13CC" w:rsidRPr="00B5019B" w:rsidRDefault="005F13CC" w:rsidP="005F13CC">
      <w:pPr>
        <w:spacing w:line="276" w:lineRule="auto"/>
        <w:ind w:right="-180"/>
        <w:jc w:val="both"/>
        <w:rPr>
          <w:rFonts w:ascii="Arial" w:hAnsi="Arial" w:cs="Arial"/>
          <w:sz w:val="22"/>
          <w:szCs w:val="22"/>
        </w:rPr>
      </w:pPr>
      <w:r w:rsidRPr="00B5019B">
        <w:rPr>
          <w:rFonts w:ascii="Arial" w:hAnsi="Arial" w:cs="Arial"/>
          <w:sz w:val="22"/>
          <w:szCs w:val="22"/>
        </w:rPr>
        <w:tab/>
        <w:t xml:space="preserve">Prezentul raport de specialitate este întocmit în conformitate cu dispoziţiile art. </w:t>
      </w:r>
      <w:r>
        <w:rPr>
          <w:rFonts w:ascii="Arial" w:hAnsi="Arial" w:cs="Arial"/>
          <w:sz w:val="22"/>
          <w:szCs w:val="22"/>
        </w:rPr>
        <w:t>136</w:t>
      </w:r>
      <w:r w:rsidRPr="00B5019B">
        <w:rPr>
          <w:rFonts w:ascii="Arial" w:hAnsi="Arial" w:cs="Arial"/>
          <w:sz w:val="22"/>
          <w:szCs w:val="22"/>
        </w:rPr>
        <w:t xml:space="preserve"> din </w:t>
      </w:r>
      <w:r>
        <w:rPr>
          <w:rFonts w:ascii="Arial" w:hAnsi="Arial" w:cs="Arial"/>
          <w:sz w:val="22"/>
          <w:szCs w:val="22"/>
        </w:rPr>
        <w:t>O.U.G.nr.57/2019, privind Codul administrativ</w:t>
      </w:r>
      <w:r w:rsidRPr="00B5019B">
        <w:rPr>
          <w:rFonts w:ascii="Arial" w:hAnsi="Arial" w:cs="Arial"/>
          <w:sz w:val="22"/>
          <w:szCs w:val="22"/>
        </w:rPr>
        <w:t>, cu modificările şi completările ulterioare.</w:t>
      </w:r>
    </w:p>
    <w:p w:rsidR="005F13CC" w:rsidRDefault="005F13CC" w:rsidP="005F13CC">
      <w:pPr>
        <w:spacing w:line="276" w:lineRule="auto"/>
        <w:ind w:right="-180"/>
        <w:jc w:val="both"/>
        <w:rPr>
          <w:rFonts w:ascii="Arial" w:hAnsi="Arial" w:cs="Arial"/>
          <w:sz w:val="22"/>
          <w:szCs w:val="22"/>
        </w:rPr>
      </w:pPr>
      <w:r w:rsidRPr="00B5019B">
        <w:rPr>
          <w:rFonts w:ascii="Arial" w:hAnsi="Arial" w:cs="Arial"/>
          <w:sz w:val="22"/>
          <w:szCs w:val="22"/>
        </w:rPr>
        <w:tab/>
        <w:t xml:space="preserve">Proiectul de hotărâre prezentat de către iniţiator are în vedere </w:t>
      </w:r>
      <w:r>
        <w:rPr>
          <w:rFonts w:ascii="Arial" w:hAnsi="Arial" w:cs="Arial"/>
          <w:sz w:val="22"/>
          <w:szCs w:val="22"/>
        </w:rPr>
        <w:t>însușirea inventarului bunurilor imobile care alcătuiesc domeniul privat al comunei Ivești, județul Galați</w:t>
      </w:r>
      <w:r w:rsidRPr="00B5019B">
        <w:rPr>
          <w:rFonts w:ascii="Arial" w:hAnsi="Arial" w:cs="Arial"/>
          <w:sz w:val="22"/>
          <w:szCs w:val="22"/>
        </w:rPr>
        <w:t>.</w:t>
      </w:r>
    </w:p>
    <w:p w:rsidR="005F13CC" w:rsidRDefault="005F13CC" w:rsidP="005F13CC">
      <w:pPr>
        <w:spacing w:line="276" w:lineRule="auto"/>
        <w:ind w:right="-180" w:firstLine="720"/>
        <w:jc w:val="both"/>
        <w:rPr>
          <w:rFonts w:ascii="Arial" w:hAnsi="Arial" w:cs="Arial"/>
          <w:sz w:val="22"/>
          <w:szCs w:val="22"/>
        </w:rPr>
      </w:pPr>
      <w:r w:rsidRPr="00951FBF">
        <w:rPr>
          <w:rFonts w:ascii="Arial" w:hAnsi="Arial" w:cs="Arial"/>
          <w:sz w:val="22"/>
          <w:szCs w:val="22"/>
        </w:rPr>
        <w:t xml:space="preserve">Comisia </w:t>
      </w:r>
      <w:r>
        <w:rPr>
          <w:rFonts w:ascii="Arial" w:hAnsi="Arial" w:cs="Arial"/>
          <w:sz w:val="22"/>
          <w:szCs w:val="22"/>
        </w:rPr>
        <w:t>de inventar</w:t>
      </w:r>
      <w:r w:rsidRPr="00951FBF">
        <w:rPr>
          <w:rFonts w:ascii="Arial" w:hAnsi="Arial" w:cs="Arial"/>
          <w:sz w:val="22"/>
          <w:szCs w:val="22"/>
        </w:rPr>
        <w:t xml:space="preserve"> constituit</w:t>
      </w:r>
      <w:r>
        <w:rPr>
          <w:rFonts w:ascii="Arial" w:hAnsi="Arial" w:cs="Arial"/>
          <w:sz w:val="22"/>
          <w:szCs w:val="22"/>
        </w:rPr>
        <w:t xml:space="preserve">ă </w:t>
      </w:r>
      <w:r w:rsidRPr="00951FBF">
        <w:rPr>
          <w:rFonts w:ascii="Arial" w:hAnsi="Arial" w:cs="Arial"/>
          <w:sz w:val="22"/>
          <w:szCs w:val="22"/>
        </w:rPr>
        <w:t xml:space="preserve"> </w:t>
      </w:r>
      <w:r>
        <w:rPr>
          <w:rFonts w:ascii="Arial" w:hAnsi="Arial" w:cs="Arial"/>
          <w:sz w:val="22"/>
          <w:szCs w:val="22"/>
        </w:rPr>
        <w:t>prin</w:t>
      </w:r>
      <w:r w:rsidRPr="00951FBF">
        <w:rPr>
          <w:rFonts w:ascii="Arial" w:hAnsi="Arial" w:cs="Arial"/>
          <w:sz w:val="22"/>
          <w:szCs w:val="22"/>
        </w:rPr>
        <w:t xml:space="preserve"> Dispozi</w:t>
      </w:r>
      <w:r>
        <w:rPr>
          <w:rFonts w:ascii="Arial" w:hAnsi="Arial" w:cs="Arial"/>
          <w:sz w:val="22"/>
          <w:szCs w:val="22"/>
        </w:rPr>
        <w:t>ția</w:t>
      </w:r>
      <w:r w:rsidRPr="00951FBF">
        <w:rPr>
          <w:rFonts w:ascii="Arial" w:hAnsi="Arial" w:cs="Arial"/>
          <w:sz w:val="22"/>
          <w:szCs w:val="22"/>
        </w:rPr>
        <w:t xml:space="preserve"> Primarului </w:t>
      </w:r>
      <w:r>
        <w:rPr>
          <w:rFonts w:ascii="Arial" w:hAnsi="Arial" w:cs="Arial"/>
          <w:sz w:val="22"/>
          <w:szCs w:val="22"/>
        </w:rPr>
        <w:t>comunei Ivești, județul Galați</w:t>
      </w:r>
      <w:r w:rsidRPr="00951FBF">
        <w:rPr>
          <w:rFonts w:ascii="Arial" w:hAnsi="Arial" w:cs="Arial"/>
          <w:sz w:val="22"/>
          <w:szCs w:val="22"/>
        </w:rPr>
        <w:t xml:space="preserve">, nr. </w:t>
      </w:r>
      <w:r>
        <w:rPr>
          <w:rFonts w:ascii="Arial" w:hAnsi="Arial" w:cs="Arial"/>
          <w:sz w:val="22"/>
          <w:szCs w:val="22"/>
        </w:rPr>
        <w:t>875/12.</w:t>
      </w:r>
      <w:r w:rsidRPr="00951FBF">
        <w:rPr>
          <w:rFonts w:ascii="Arial" w:hAnsi="Arial" w:cs="Arial"/>
          <w:sz w:val="22"/>
          <w:szCs w:val="22"/>
        </w:rPr>
        <w:t>1</w:t>
      </w:r>
      <w:r>
        <w:rPr>
          <w:rFonts w:ascii="Arial" w:hAnsi="Arial" w:cs="Arial"/>
          <w:sz w:val="22"/>
          <w:szCs w:val="22"/>
        </w:rPr>
        <w:t>1</w:t>
      </w:r>
      <w:r w:rsidRPr="00951FBF">
        <w:rPr>
          <w:rFonts w:ascii="Arial" w:hAnsi="Arial" w:cs="Arial"/>
          <w:sz w:val="22"/>
          <w:szCs w:val="22"/>
        </w:rPr>
        <w:t>.20</w:t>
      </w:r>
      <w:r>
        <w:rPr>
          <w:rFonts w:ascii="Arial" w:hAnsi="Arial" w:cs="Arial"/>
          <w:sz w:val="22"/>
          <w:szCs w:val="22"/>
        </w:rPr>
        <w:t>21, a inventariat până la data de 31.12.2021 imobilele, terenuri și clădiri aparținând domeniului privat al UAT Ivești, astfel cum este prezentat în anexa la proiectul de hotărâre întocmit de inițiator.</w:t>
      </w:r>
    </w:p>
    <w:p w:rsidR="005F13CC" w:rsidRDefault="005F13CC" w:rsidP="005F13CC">
      <w:pPr>
        <w:spacing w:line="276" w:lineRule="auto"/>
        <w:ind w:right="-180" w:firstLine="720"/>
        <w:jc w:val="both"/>
        <w:rPr>
          <w:rFonts w:ascii="Arial" w:hAnsi="Arial" w:cs="Arial"/>
          <w:sz w:val="22"/>
          <w:szCs w:val="22"/>
        </w:rPr>
      </w:pPr>
      <w:r>
        <w:rPr>
          <w:rFonts w:ascii="Arial" w:hAnsi="Arial" w:cs="Arial"/>
          <w:sz w:val="22"/>
          <w:szCs w:val="22"/>
        </w:rPr>
        <w:t>De asemenea, referitor la domeniul privat al unităților administrativ-teritoriale, sunt incidente reglementări și în alte acte normative, astfel:</w:t>
      </w:r>
    </w:p>
    <w:p w:rsidR="005F13CC" w:rsidRDefault="005F13CC" w:rsidP="005F13CC">
      <w:pPr>
        <w:spacing w:line="276" w:lineRule="auto"/>
        <w:ind w:right="-180" w:firstLine="720"/>
        <w:jc w:val="both"/>
        <w:rPr>
          <w:rFonts w:ascii="Arial" w:hAnsi="Arial" w:cs="Arial"/>
          <w:sz w:val="22"/>
          <w:szCs w:val="22"/>
        </w:rPr>
      </w:pPr>
      <w:r>
        <w:rPr>
          <w:rFonts w:ascii="Arial" w:hAnsi="Arial" w:cs="Arial"/>
          <w:sz w:val="22"/>
          <w:szCs w:val="22"/>
        </w:rPr>
        <w:t>Art.859 alin.(2) din Legea nr.287/2009 – Codul civil, republicat, cu modificările și completările ulterioare privind obiectul proprietății publice și delimitarea de domeniul privat;</w:t>
      </w:r>
    </w:p>
    <w:p w:rsidR="005F13CC" w:rsidRDefault="005F13CC" w:rsidP="005F13CC">
      <w:pPr>
        <w:spacing w:line="276" w:lineRule="auto"/>
        <w:ind w:right="-180" w:firstLine="720"/>
        <w:jc w:val="both"/>
        <w:rPr>
          <w:rFonts w:ascii="Arial" w:hAnsi="Arial" w:cs="Arial"/>
          <w:i/>
          <w:iCs/>
          <w:sz w:val="22"/>
          <w:szCs w:val="22"/>
        </w:rPr>
      </w:pPr>
      <w:r>
        <w:rPr>
          <w:rFonts w:ascii="Arial" w:hAnsi="Arial" w:cs="Arial"/>
          <w:sz w:val="22"/>
          <w:szCs w:val="22"/>
        </w:rPr>
        <w:t>Potrivit art.6 din Legea nr.18/1991 a fondului funciar, republicată, cu modificările și completările ulterioare, „</w:t>
      </w:r>
      <w:r w:rsidRPr="003E465F">
        <w:rPr>
          <w:rFonts w:ascii="Arial" w:hAnsi="Arial" w:cs="Arial"/>
          <w:i/>
          <w:iCs/>
          <w:sz w:val="22"/>
          <w:szCs w:val="22"/>
        </w:rPr>
        <w:t>Domeniul privat al statului şi, respectiv, al comunelor, oraşelor, municipiilor şi judeţelor este alcătuit din terenurile dobândite de acestea prin modurile prevăzute de lege, precum şi din terenurile dezafectate, potrivit legii, din domeniul public.”</w:t>
      </w:r>
    </w:p>
    <w:p w:rsidR="005F13CC" w:rsidRDefault="005F13CC" w:rsidP="005F13CC">
      <w:pPr>
        <w:spacing w:line="276" w:lineRule="auto"/>
        <w:ind w:right="-180" w:firstLine="720"/>
        <w:jc w:val="both"/>
        <w:rPr>
          <w:rFonts w:ascii="Arial" w:hAnsi="Arial" w:cs="Arial"/>
          <w:sz w:val="22"/>
          <w:szCs w:val="22"/>
        </w:rPr>
      </w:pPr>
      <w:r>
        <w:rPr>
          <w:rFonts w:ascii="Arial" w:hAnsi="Arial" w:cs="Arial"/>
          <w:sz w:val="22"/>
          <w:szCs w:val="22"/>
        </w:rPr>
        <w:t xml:space="preserve">Dreptul de proprietate privată al unităților administrativ-teritoriale asupra bunurilor din domeniul privat este supus regimului juridic de drept comun, dacă legea nu dispune altfel. </w:t>
      </w:r>
    </w:p>
    <w:p w:rsidR="005F13CC" w:rsidRDefault="005F13CC" w:rsidP="005F13CC">
      <w:pPr>
        <w:spacing w:line="276" w:lineRule="auto"/>
        <w:ind w:right="-180" w:firstLine="720"/>
        <w:jc w:val="both"/>
        <w:rPr>
          <w:rFonts w:ascii="Arial" w:hAnsi="Arial" w:cs="Arial"/>
          <w:sz w:val="22"/>
          <w:szCs w:val="22"/>
        </w:rPr>
      </w:pPr>
      <w:r>
        <w:rPr>
          <w:rFonts w:ascii="Arial" w:hAnsi="Arial" w:cs="Arial"/>
          <w:sz w:val="22"/>
          <w:szCs w:val="22"/>
        </w:rPr>
        <w:t>Potrivit art. 5 alin.(1) din Normele Tehnice aprobate prin Hotărârea nr. 392/2020 pentru întocmirea inventarului bunurilor care alcătuiesc domeniul public și privat al comunelor, al orașelor, al municipiilor și al județelor, la nivelul fiecărei unități administrativ-teritoriale se constituie o comisie specială de inventariere a domeniului public și privat al unității administrativ-teritoriale prin dispoziția autorității executive.</w:t>
      </w:r>
    </w:p>
    <w:p w:rsidR="005F13CC" w:rsidRDefault="005F13CC" w:rsidP="005F13CC">
      <w:pPr>
        <w:spacing w:line="276" w:lineRule="auto"/>
        <w:ind w:right="-180" w:firstLine="720"/>
        <w:jc w:val="both"/>
        <w:rPr>
          <w:rFonts w:ascii="Arial" w:hAnsi="Arial" w:cs="Arial"/>
          <w:i/>
          <w:iCs/>
        </w:rPr>
      </w:pPr>
      <w:r>
        <w:rPr>
          <w:rFonts w:ascii="Arial" w:hAnsi="Arial" w:cs="Arial"/>
          <w:sz w:val="22"/>
          <w:szCs w:val="22"/>
        </w:rPr>
        <w:t xml:space="preserve">Potrivit art.6 alin.(1) din Normele Tehnice aprobate prin Hotărârea nr. 392/2020 pentru întocmirea inventarului bunurilor care alcătuiesc domeniul public și privat al comunelor, al orașelor, al municipiilor și al județelor, </w:t>
      </w:r>
      <w:r w:rsidRPr="007E30F3">
        <w:rPr>
          <w:rFonts w:ascii="Arial" w:hAnsi="Arial" w:cs="Arial"/>
          <w:i/>
          <w:iCs/>
        </w:rPr>
        <w:t>„Comisia specială are ca atribuții întocmirea și actualizarea inventarului bunurilor aparținând aparținând domeniului public al unității administrativ-teritoriale și a inventarului bunurilor aparținând aparținând domeniului privat al unității administrativ-teritoriale.”</w:t>
      </w:r>
    </w:p>
    <w:p w:rsidR="005F13CC" w:rsidRPr="00433508" w:rsidRDefault="005F13CC" w:rsidP="005F13CC">
      <w:pPr>
        <w:spacing w:line="276" w:lineRule="auto"/>
        <w:ind w:right="-180" w:firstLine="720"/>
        <w:jc w:val="both"/>
        <w:rPr>
          <w:rFonts w:ascii="Arial" w:hAnsi="Arial" w:cs="Arial"/>
          <w:sz w:val="22"/>
          <w:szCs w:val="22"/>
        </w:rPr>
      </w:pPr>
      <w:r w:rsidRPr="00433508">
        <w:rPr>
          <w:rFonts w:ascii="Arial" w:hAnsi="Arial" w:cs="Arial"/>
          <w:sz w:val="22"/>
          <w:szCs w:val="22"/>
        </w:rPr>
        <w:t xml:space="preserve">Prin </w:t>
      </w:r>
      <w:r>
        <w:rPr>
          <w:rFonts w:ascii="Arial" w:hAnsi="Arial" w:cs="Arial"/>
          <w:sz w:val="22"/>
          <w:szCs w:val="22"/>
        </w:rPr>
        <w:t>Dispoziția Primarului comunei Ivești, nr. 99/27.01.2022, se constituie comisia specială pentru inventarierea bunurilor care alcătuiesc domeniul public și privat al comunei Ivești, județul Galați, cu atribuții în întocmirea și actualizarea inventarului.</w:t>
      </w:r>
    </w:p>
    <w:p w:rsidR="005F13CC" w:rsidRDefault="005F13CC" w:rsidP="005F13CC">
      <w:pPr>
        <w:spacing w:line="276" w:lineRule="auto"/>
        <w:ind w:right="-180" w:firstLine="720"/>
        <w:jc w:val="both"/>
        <w:rPr>
          <w:rFonts w:ascii="Arial" w:hAnsi="Arial" w:cs="Arial"/>
          <w:sz w:val="22"/>
          <w:szCs w:val="22"/>
        </w:rPr>
      </w:pPr>
      <w:r>
        <w:rPr>
          <w:rFonts w:ascii="Arial" w:hAnsi="Arial" w:cs="Arial"/>
          <w:sz w:val="22"/>
          <w:szCs w:val="22"/>
        </w:rPr>
        <w:t>Domeniul public al comunei Ivești, județul Galați a fost aprobat de Consiliul Local prin HCL nr. 50/14.10.2009.</w:t>
      </w:r>
    </w:p>
    <w:p w:rsidR="005F13CC" w:rsidRPr="003E465F" w:rsidRDefault="005F13CC" w:rsidP="005F13CC">
      <w:pPr>
        <w:spacing w:line="276" w:lineRule="auto"/>
        <w:ind w:right="-180" w:firstLine="720"/>
        <w:jc w:val="both"/>
        <w:rPr>
          <w:rFonts w:ascii="Arial" w:hAnsi="Arial" w:cs="Arial"/>
          <w:sz w:val="22"/>
          <w:szCs w:val="22"/>
        </w:rPr>
      </w:pPr>
      <w:r>
        <w:rPr>
          <w:rFonts w:ascii="Arial" w:hAnsi="Arial" w:cs="Arial"/>
          <w:sz w:val="22"/>
          <w:szCs w:val="22"/>
        </w:rPr>
        <w:lastRenderedPageBreak/>
        <w:t>Domeniul privat al comunei este alcătuit din bunuri mobile și imobile, altele decât cele care aparțin domeniului public, intrate în proprietate prin modalitățile prevăzute de lege. Aceste bunuri sunt supuse inventarierii anuale.</w:t>
      </w:r>
    </w:p>
    <w:p w:rsidR="005F13CC" w:rsidRPr="00B5019B" w:rsidRDefault="005F13CC" w:rsidP="005F13CC">
      <w:pPr>
        <w:spacing w:line="276" w:lineRule="auto"/>
        <w:ind w:right="-180" w:firstLine="720"/>
        <w:jc w:val="both"/>
        <w:rPr>
          <w:rFonts w:ascii="Arial" w:hAnsi="Arial" w:cs="Arial"/>
          <w:sz w:val="22"/>
          <w:szCs w:val="22"/>
        </w:rPr>
      </w:pPr>
    </w:p>
    <w:p w:rsidR="005F13CC" w:rsidRDefault="005F13CC" w:rsidP="005F13CC">
      <w:pPr>
        <w:spacing w:line="276" w:lineRule="auto"/>
        <w:ind w:right="-180"/>
        <w:jc w:val="both"/>
        <w:rPr>
          <w:rFonts w:ascii="Arial" w:hAnsi="Arial" w:cs="Arial"/>
          <w:sz w:val="22"/>
          <w:szCs w:val="22"/>
        </w:rPr>
      </w:pPr>
      <w:r w:rsidRPr="00B5019B">
        <w:rPr>
          <w:rFonts w:ascii="Arial" w:hAnsi="Arial" w:cs="Arial"/>
          <w:sz w:val="22"/>
          <w:szCs w:val="22"/>
        </w:rPr>
        <w:tab/>
      </w:r>
      <w:r>
        <w:rPr>
          <w:rFonts w:ascii="Arial" w:hAnsi="Arial" w:cs="Arial"/>
          <w:sz w:val="22"/>
          <w:szCs w:val="22"/>
        </w:rPr>
        <w:t>Potrivit</w:t>
      </w:r>
      <w:r w:rsidRPr="00951FBF">
        <w:rPr>
          <w:rFonts w:ascii="Arial" w:hAnsi="Arial" w:cs="Arial"/>
          <w:sz w:val="22"/>
          <w:szCs w:val="22"/>
        </w:rPr>
        <w:t xml:space="preserve"> prevederil</w:t>
      </w:r>
      <w:r>
        <w:rPr>
          <w:rFonts w:ascii="Arial" w:hAnsi="Arial" w:cs="Arial"/>
          <w:sz w:val="22"/>
          <w:szCs w:val="22"/>
        </w:rPr>
        <w:t>or</w:t>
      </w:r>
      <w:r w:rsidRPr="00951FBF">
        <w:rPr>
          <w:rFonts w:ascii="Arial" w:hAnsi="Arial" w:cs="Arial"/>
          <w:sz w:val="22"/>
          <w:szCs w:val="22"/>
        </w:rPr>
        <w:t xml:space="preserve"> art. 357</w:t>
      </w:r>
      <w:r>
        <w:rPr>
          <w:rFonts w:ascii="Arial" w:hAnsi="Arial" w:cs="Arial"/>
          <w:sz w:val="22"/>
          <w:szCs w:val="22"/>
        </w:rPr>
        <w:t xml:space="preserve"> alin. (4) </w:t>
      </w:r>
      <w:r w:rsidRPr="00951FBF">
        <w:rPr>
          <w:rFonts w:ascii="Arial" w:hAnsi="Arial" w:cs="Arial"/>
          <w:sz w:val="22"/>
          <w:szCs w:val="22"/>
        </w:rPr>
        <w:t>din O.U.G. nr. 57/03.07.2019, privind Codul administrativ, cu modific</w:t>
      </w:r>
      <w:r>
        <w:rPr>
          <w:rFonts w:ascii="Arial" w:hAnsi="Arial" w:cs="Arial"/>
          <w:sz w:val="22"/>
          <w:szCs w:val="22"/>
        </w:rPr>
        <w:t>ă</w:t>
      </w:r>
      <w:r w:rsidRPr="00951FBF">
        <w:rPr>
          <w:rFonts w:ascii="Arial" w:hAnsi="Arial" w:cs="Arial"/>
          <w:sz w:val="22"/>
          <w:szCs w:val="22"/>
        </w:rPr>
        <w:t xml:space="preserve">rile </w:t>
      </w:r>
      <w:r>
        <w:rPr>
          <w:rFonts w:ascii="Arial" w:hAnsi="Arial" w:cs="Arial"/>
          <w:sz w:val="22"/>
          <w:szCs w:val="22"/>
        </w:rPr>
        <w:t>ș</w:t>
      </w:r>
      <w:r w:rsidRPr="00951FBF">
        <w:rPr>
          <w:rFonts w:ascii="Arial" w:hAnsi="Arial" w:cs="Arial"/>
          <w:sz w:val="22"/>
          <w:szCs w:val="22"/>
        </w:rPr>
        <w:t>i complet</w:t>
      </w:r>
      <w:r>
        <w:rPr>
          <w:rFonts w:ascii="Arial" w:hAnsi="Arial" w:cs="Arial"/>
          <w:sz w:val="22"/>
          <w:szCs w:val="22"/>
        </w:rPr>
        <w:t>ă</w:t>
      </w:r>
      <w:r w:rsidRPr="00951FBF">
        <w:rPr>
          <w:rFonts w:ascii="Arial" w:hAnsi="Arial" w:cs="Arial"/>
          <w:sz w:val="22"/>
          <w:szCs w:val="22"/>
        </w:rPr>
        <w:t>rile ulterioare</w:t>
      </w:r>
      <w:r>
        <w:rPr>
          <w:rFonts w:ascii="Arial" w:hAnsi="Arial" w:cs="Arial"/>
          <w:sz w:val="22"/>
          <w:szCs w:val="22"/>
        </w:rPr>
        <w:t>, inventarul bunurilor care alcătuiesc domeniul privat al unității administrativ-teritoriale, se aprobă prin hotărâre a autorității deliberative.</w:t>
      </w:r>
    </w:p>
    <w:p w:rsidR="005F13CC" w:rsidRPr="00B5019B" w:rsidRDefault="005F13CC" w:rsidP="005F13CC">
      <w:pPr>
        <w:spacing w:line="276" w:lineRule="auto"/>
        <w:ind w:right="-180"/>
        <w:jc w:val="both"/>
        <w:rPr>
          <w:rFonts w:ascii="Arial" w:hAnsi="Arial" w:cs="Arial"/>
          <w:sz w:val="22"/>
          <w:szCs w:val="22"/>
        </w:rPr>
      </w:pPr>
      <w:r>
        <w:rPr>
          <w:rFonts w:ascii="Arial" w:hAnsi="Arial" w:cs="Arial"/>
          <w:sz w:val="22"/>
          <w:szCs w:val="22"/>
        </w:rPr>
        <w:tab/>
        <w:t xml:space="preserve">Având în vedere cele expuse și în conformitate cu </w:t>
      </w:r>
      <w:r w:rsidRPr="00EF58C5">
        <w:rPr>
          <w:rFonts w:ascii="Arial" w:hAnsi="Arial"/>
          <w:sz w:val="22"/>
          <w:szCs w:val="22"/>
        </w:rPr>
        <w:t>prevederil</w:t>
      </w:r>
      <w:r>
        <w:rPr>
          <w:rFonts w:ascii="Arial" w:hAnsi="Arial"/>
          <w:sz w:val="22"/>
          <w:szCs w:val="22"/>
        </w:rPr>
        <w:t>e</w:t>
      </w:r>
      <w:r w:rsidRPr="00EF58C5">
        <w:rPr>
          <w:rFonts w:ascii="Arial" w:hAnsi="Arial"/>
          <w:sz w:val="22"/>
          <w:szCs w:val="22"/>
        </w:rPr>
        <w:t xml:space="preserve"> art.129 alin.(</w:t>
      </w:r>
      <w:r>
        <w:rPr>
          <w:rFonts w:ascii="Arial" w:hAnsi="Arial"/>
          <w:sz w:val="22"/>
          <w:szCs w:val="22"/>
        </w:rPr>
        <w:t>2</w:t>
      </w:r>
      <w:r w:rsidRPr="00EF58C5">
        <w:rPr>
          <w:rFonts w:ascii="Arial" w:hAnsi="Arial"/>
          <w:sz w:val="22"/>
          <w:szCs w:val="22"/>
        </w:rPr>
        <w:t>)</w:t>
      </w:r>
      <w:r>
        <w:rPr>
          <w:rFonts w:ascii="Arial" w:hAnsi="Arial"/>
          <w:sz w:val="22"/>
          <w:szCs w:val="22"/>
        </w:rPr>
        <w:t>, lit „c”</w:t>
      </w:r>
      <w:r w:rsidRPr="00EF58C5">
        <w:rPr>
          <w:rFonts w:ascii="Arial" w:hAnsi="Arial"/>
          <w:sz w:val="22"/>
          <w:szCs w:val="22"/>
        </w:rPr>
        <w:t>, din O.U.G.nr.57/2019, privind Codul administrativ</w:t>
      </w:r>
      <w:r w:rsidRPr="00EF58C5">
        <w:rPr>
          <w:rFonts w:ascii="Arial" w:hAnsi="Arial" w:cs="Arial"/>
          <w:sz w:val="22"/>
          <w:szCs w:val="22"/>
        </w:rPr>
        <w:t xml:space="preserve">, </w:t>
      </w:r>
      <w:r w:rsidRPr="00EF58C5">
        <w:rPr>
          <w:rFonts w:ascii="Arial" w:hAnsi="Arial"/>
          <w:sz w:val="22"/>
          <w:szCs w:val="22"/>
        </w:rPr>
        <w:t>cu modificările şi completările ulterioare</w:t>
      </w:r>
      <w:r>
        <w:rPr>
          <w:rFonts w:ascii="Arial" w:hAnsi="Arial"/>
          <w:sz w:val="22"/>
          <w:szCs w:val="22"/>
        </w:rPr>
        <w:t xml:space="preserve">, </w:t>
      </w:r>
      <w:r w:rsidRPr="00B5019B">
        <w:rPr>
          <w:rFonts w:ascii="Arial" w:hAnsi="Arial" w:cs="Arial"/>
          <w:sz w:val="22"/>
          <w:szCs w:val="22"/>
        </w:rPr>
        <w:t>proiectul de hotărâre</w:t>
      </w:r>
      <w:r>
        <w:rPr>
          <w:rFonts w:ascii="Arial" w:hAnsi="Arial" w:cs="Arial"/>
          <w:sz w:val="22"/>
          <w:szCs w:val="22"/>
        </w:rPr>
        <w:t xml:space="preserve"> prezentat de către inițiator,</w:t>
      </w:r>
      <w:r w:rsidRPr="00B5019B">
        <w:rPr>
          <w:rFonts w:ascii="Arial" w:hAnsi="Arial" w:cs="Arial"/>
          <w:sz w:val="22"/>
          <w:szCs w:val="22"/>
        </w:rPr>
        <w:t xml:space="preserve"> </w:t>
      </w:r>
      <w:r>
        <w:rPr>
          <w:rFonts w:ascii="Arial" w:hAnsi="Arial" w:cs="Arial"/>
          <w:sz w:val="22"/>
          <w:szCs w:val="22"/>
        </w:rPr>
        <w:t>î</w:t>
      </w:r>
      <w:r w:rsidRPr="00B5019B">
        <w:rPr>
          <w:rFonts w:ascii="Arial" w:hAnsi="Arial" w:cs="Arial"/>
          <w:sz w:val="22"/>
          <w:szCs w:val="22"/>
        </w:rPr>
        <w:t>ndeplineşte condiţiile de legalitate,</w:t>
      </w:r>
      <w:r>
        <w:rPr>
          <w:rFonts w:ascii="Arial" w:hAnsi="Arial" w:cs="Arial"/>
          <w:sz w:val="22"/>
          <w:szCs w:val="22"/>
        </w:rPr>
        <w:t xml:space="preserve"> necesitate și oportunitate</w:t>
      </w:r>
      <w:r w:rsidRPr="00B5019B">
        <w:rPr>
          <w:rFonts w:ascii="Arial" w:hAnsi="Arial" w:cs="Arial"/>
          <w:sz w:val="22"/>
          <w:szCs w:val="22"/>
        </w:rPr>
        <w:t xml:space="preserve"> </w:t>
      </w:r>
      <w:r>
        <w:rPr>
          <w:rFonts w:ascii="Arial" w:hAnsi="Arial" w:cs="Arial"/>
          <w:sz w:val="22"/>
          <w:szCs w:val="22"/>
        </w:rPr>
        <w:t>și poate</w:t>
      </w:r>
      <w:r w:rsidRPr="00B5019B">
        <w:rPr>
          <w:rFonts w:ascii="Arial" w:hAnsi="Arial" w:cs="Arial"/>
          <w:sz w:val="22"/>
          <w:szCs w:val="22"/>
        </w:rPr>
        <w:t xml:space="preserve"> fi supus aprobării Consiliului local al comunei Iveşti, </w:t>
      </w:r>
      <w:r>
        <w:rPr>
          <w:rFonts w:ascii="Arial" w:hAnsi="Arial" w:cs="Arial"/>
          <w:sz w:val="22"/>
          <w:szCs w:val="22"/>
        </w:rPr>
        <w:t>î</w:t>
      </w:r>
      <w:r w:rsidRPr="00B5019B">
        <w:rPr>
          <w:rFonts w:ascii="Arial" w:hAnsi="Arial" w:cs="Arial"/>
          <w:sz w:val="22"/>
          <w:szCs w:val="22"/>
        </w:rPr>
        <w:t xml:space="preserve">n forma prezentată, </w:t>
      </w:r>
      <w:r>
        <w:rPr>
          <w:rFonts w:ascii="Arial" w:hAnsi="Arial" w:cs="Arial"/>
          <w:sz w:val="22"/>
          <w:szCs w:val="22"/>
        </w:rPr>
        <w:t>î</w:t>
      </w:r>
      <w:r w:rsidRPr="00B5019B">
        <w:rPr>
          <w:rFonts w:ascii="Arial" w:hAnsi="Arial" w:cs="Arial"/>
          <w:sz w:val="22"/>
          <w:szCs w:val="22"/>
        </w:rPr>
        <w:t xml:space="preserve">n sedinţa ordinară din luna </w:t>
      </w:r>
      <w:r>
        <w:rPr>
          <w:rFonts w:ascii="Arial" w:hAnsi="Arial" w:cs="Arial"/>
          <w:sz w:val="22"/>
          <w:szCs w:val="22"/>
        </w:rPr>
        <w:t>martie 2022</w:t>
      </w:r>
      <w:r w:rsidRPr="00B5019B">
        <w:rPr>
          <w:rFonts w:ascii="Arial" w:hAnsi="Arial" w:cs="Arial"/>
          <w:sz w:val="22"/>
          <w:szCs w:val="22"/>
        </w:rPr>
        <w:t>.</w:t>
      </w:r>
    </w:p>
    <w:p w:rsidR="005F13CC" w:rsidRDefault="005F13CC" w:rsidP="005F13CC">
      <w:pPr>
        <w:autoSpaceDE w:val="0"/>
        <w:autoSpaceDN w:val="0"/>
        <w:adjustRightInd w:val="0"/>
        <w:spacing w:line="276" w:lineRule="auto"/>
        <w:ind w:right="-180" w:firstLine="720"/>
        <w:jc w:val="both"/>
        <w:rPr>
          <w:rFonts w:ascii="Arial" w:hAnsi="Arial" w:cs="Arial"/>
          <w:sz w:val="22"/>
          <w:szCs w:val="22"/>
        </w:rPr>
      </w:pPr>
      <w:r>
        <w:rPr>
          <w:rFonts w:ascii="Arial" w:hAnsi="Arial" w:cs="Arial"/>
          <w:color w:val="000000"/>
          <w:sz w:val="22"/>
          <w:szCs w:val="22"/>
        </w:rPr>
        <w:t>Î</w:t>
      </w:r>
      <w:r w:rsidRPr="00B5019B">
        <w:rPr>
          <w:rFonts w:ascii="Arial" w:hAnsi="Arial" w:cs="Arial"/>
          <w:color w:val="000000"/>
          <w:sz w:val="22"/>
          <w:szCs w:val="22"/>
        </w:rPr>
        <w:t>n baza dispozi</w:t>
      </w:r>
      <w:r>
        <w:rPr>
          <w:rFonts w:ascii="Arial" w:hAnsi="Arial" w:cs="Arial"/>
          <w:color w:val="000000"/>
          <w:sz w:val="22"/>
          <w:szCs w:val="22"/>
        </w:rPr>
        <w:t>ț</w:t>
      </w:r>
      <w:r w:rsidRPr="00B5019B">
        <w:rPr>
          <w:rFonts w:ascii="Arial" w:hAnsi="Arial" w:cs="Arial"/>
          <w:color w:val="000000"/>
          <w:sz w:val="22"/>
          <w:szCs w:val="22"/>
        </w:rPr>
        <w:t>iilor art.</w:t>
      </w:r>
      <w:r w:rsidRPr="00140020">
        <w:rPr>
          <w:rFonts w:ascii="Arial" w:hAnsi="Arial" w:cs="Arial"/>
          <w:sz w:val="22"/>
          <w:szCs w:val="22"/>
        </w:rPr>
        <w:t xml:space="preserve"> </w:t>
      </w:r>
      <w:r w:rsidRPr="004D42BE">
        <w:rPr>
          <w:rFonts w:ascii="Arial" w:hAnsi="Arial" w:cs="Arial"/>
          <w:sz w:val="22"/>
          <w:szCs w:val="22"/>
        </w:rPr>
        <w:t>139 alin.</w:t>
      </w:r>
      <w:r>
        <w:rPr>
          <w:rFonts w:ascii="Arial" w:hAnsi="Arial" w:cs="Arial"/>
          <w:sz w:val="22"/>
          <w:szCs w:val="22"/>
        </w:rPr>
        <w:t xml:space="preserve"> </w:t>
      </w:r>
      <w:r w:rsidRPr="004D42BE">
        <w:rPr>
          <w:rFonts w:ascii="Arial" w:hAnsi="Arial" w:cs="Arial"/>
          <w:sz w:val="22"/>
          <w:szCs w:val="22"/>
        </w:rPr>
        <w:t>(3), lit. ”g” din O.U.G. nr. 57/2020 privind Codul administrativ</w:t>
      </w:r>
      <w:r w:rsidRPr="00B5019B">
        <w:rPr>
          <w:rFonts w:ascii="Arial" w:hAnsi="Arial" w:cs="Arial"/>
          <w:sz w:val="22"/>
          <w:szCs w:val="22"/>
        </w:rPr>
        <w:t xml:space="preserve">, cu modificările şi completările ulterioare, acest proiect se adoptă cu votul </w:t>
      </w:r>
      <w:r>
        <w:rPr>
          <w:rFonts w:ascii="Arial" w:hAnsi="Arial" w:cs="Arial"/>
          <w:sz w:val="22"/>
          <w:szCs w:val="22"/>
        </w:rPr>
        <w:t>majorității absolute</w:t>
      </w:r>
      <w:r w:rsidRPr="00B5019B">
        <w:rPr>
          <w:rFonts w:ascii="Arial" w:hAnsi="Arial" w:cs="Arial"/>
          <w:sz w:val="22"/>
          <w:szCs w:val="22"/>
        </w:rPr>
        <w:t xml:space="preserve"> din numarul total al consilierilor </w:t>
      </w:r>
      <w:r>
        <w:rPr>
          <w:rFonts w:ascii="Arial" w:hAnsi="Arial" w:cs="Arial"/>
          <w:sz w:val="22"/>
          <w:szCs w:val="22"/>
        </w:rPr>
        <w:t>î</w:t>
      </w:r>
      <w:r w:rsidRPr="00B5019B">
        <w:rPr>
          <w:rFonts w:ascii="Arial" w:hAnsi="Arial" w:cs="Arial"/>
          <w:sz w:val="22"/>
          <w:szCs w:val="22"/>
        </w:rPr>
        <w:t>n func</w:t>
      </w:r>
      <w:r>
        <w:rPr>
          <w:rFonts w:ascii="Arial" w:hAnsi="Arial" w:cs="Arial"/>
          <w:sz w:val="22"/>
          <w:szCs w:val="22"/>
        </w:rPr>
        <w:t>ție.</w:t>
      </w:r>
    </w:p>
    <w:p w:rsidR="005F13CC" w:rsidRDefault="005F13CC" w:rsidP="005F13CC">
      <w:pPr>
        <w:autoSpaceDE w:val="0"/>
        <w:autoSpaceDN w:val="0"/>
        <w:adjustRightInd w:val="0"/>
        <w:spacing w:line="276" w:lineRule="auto"/>
        <w:ind w:right="-180" w:firstLine="720"/>
        <w:jc w:val="both"/>
        <w:rPr>
          <w:rFonts w:ascii="Arial" w:hAnsi="Arial" w:cs="Arial"/>
          <w:sz w:val="22"/>
          <w:szCs w:val="22"/>
        </w:rPr>
      </w:pPr>
      <w:r>
        <w:rPr>
          <w:rFonts w:ascii="Arial" w:hAnsi="Arial" w:cs="Arial"/>
          <w:sz w:val="22"/>
          <w:szCs w:val="22"/>
        </w:rPr>
        <w:t>Consiliul local al comunei Ivești are competența adoptării proiectului de hotărâre prezentat de inițiator în ședința ordinară din 31.03.2022.</w:t>
      </w:r>
    </w:p>
    <w:p w:rsidR="005F13CC" w:rsidRDefault="005F13CC" w:rsidP="005F13CC">
      <w:pPr>
        <w:autoSpaceDE w:val="0"/>
        <w:autoSpaceDN w:val="0"/>
        <w:adjustRightInd w:val="0"/>
        <w:ind w:right="-180" w:firstLine="720"/>
        <w:jc w:val="both"/>
        <w:rPr>
          <w:rFonts w:ascii="Arial" w:hAnsi="Arial" w:cs="Arial"/>
          <w:sz w:val="22"/>
          <w:szCs w:val="22"/>
        </w:rPr>
      </w:pPr>
    </w:p>
    <w:p w:rsidR="005F13CC" w:rsidRPr="00B5019B" w:rsidRDefault="005F13CC" w:rsidP="005F13CC">
      <w:pPr>
        <w:autoSpaceDE w:val="0"/>
        <w:autoSpaceDN w:val="0"/>
        <w:adjustRightInd w:val="0"/>
        <w:ind w:right="-180" w:firstLine="720"/>
        <w:jc w:val="both"/>
        <w:rPr>
          <w:rFonts w:ascii="Arial" w:hAnsi="Arial" w:cs="Arial"/>
          <w:sz w:val="22"/>
          <w:szCs w:val="22"/>
        </w:rPr>
      </w:pPr>
    </w:p>
    <w:p w:rsidR="005F13CC" w:rsidRPr="006115A7" w:rsidRDefault="005F13CC" w:rsidP="005F13CC">
      <w:pPr>
        <w:autoSpaceDE w:val="0"/>
        <w:autoSpaceDN w:val="0"/>
        <w:adjustRightInd w:val="0"/>
        <w:ind w:right="-180" w:firstLine="720"/>
        <w:jc w:val="both"/>
        <w:rPr>
          <w:rFonts w:ascii="Arial" w:hAnsi="Arial" w:cs="Arial"/>
          <w:b/>
          <w:sz w:val="22"/>
          <w:szCs w:val="22"/>
        </w:rPr>
      </w:pPr>
    </w:p>
    <w:p w:rsidR="005F13CC" w:rsidRPr="00B5019B" w:rsidRDefault="005F13CC" w:rsidP="005F13CC">
      <w:pPr>
        <w:autoSpaceDE w:val="0"/>
        <w:autoSpaceDN w:val="0"/>
        <w:adjustRightInd w:val="0"/>
        <w:ind w:right="-180"/>
        <w:jc w:val="both"/>
        <w:rPr>
          <w:rFonts w:ascii="Arial" w:hAnsi="Arial" w:cs="Arial"/>
          <w:sz w:val="22"/>
          <w:szCs w:val="22"/>
        </w:rPr>
      </w:pPr>
      <w:r>
        <w:rPr>
          <w:rFonts w:ascii="Arial" w:hAnsi="Arial" w:cs="Arial"/>
          <w:b/>
          <w:sz w:val="22"/>
          <w:szCs w:val="22"/>
        </w:rPr>
        <w:t>ȘEF SERVICIU FINANCIAR-CONTABIL</w:t>
      </w:r>
      <w:r w:rsidRPr="006115A7">
        <w:rPr>
          <w:rFonts w:ascii="Arial" w:hAnsi="Arial" w:cs="Arial"/>
          <w:b/>
          <w:sz w:val="22"/>
          <w:szCs w:val="22"/>
        </w:rPr>
        <w:tab/>
      </w:r>
      <w:r w:rsidRPr="006115A7">
        <w:rPr>
          <w:rFonts w:ascii="Arial" w:hAnsi="Arial" w:cs="Arial"/>
          <w:b/>
          <w:sz w:val="22"/>
          <w:szCs w:val="22"/>
        </w:rPr>
        <w:tab/>
      </w:r>
      <w:r>
        <w:rPr>
          <w:rFonts w:ascii="Arial" w:hAnsi="Arial" w:cs="Arial"/>
          <w:b/>
          <w:sz w:val="22"/>
          <w:szCs w:val="22"/>
        </w:rPr>
        <w:tab/>
        <w:t>CONSILIER ACHIZIȚII PUBLICE</w:t>
      </w:r>
      <w:r w:rsidRPr="00B5019B">
        <w:rPr>
          <w:rFonts w:ascii="Arial" w:hAnsi="Arial" w:cs="Arial"/>
          <w:sz w:val="22"/>
          <w:szCs w:val="22"/>
        </w:rPr>
        <w:t>,</w:t>
      </w:r>
    </w:p>
    <w:p w:rsidR="005F13CC" w:rsidRPr="00B5019B" w:rsidRDefault="005F13CC" w:rsidP="005F13CC">
      <w:pPr>
        <w:autoSpaceDE w:val="0"/>
        <w:autoSpaceDN w:val="0"/>
        <w:adjustRightInd w:val="0"/>
        <w:ind w:right="-180" w:firstLine="720"/>
        <w:jc w:val="both"/>
        <w:rPr>
          <w:rFonts w:ascii="Arial" w:hAnsi="Arial" w:cs="Arial"/>
          <w:color w:val="000000"/>
          <w:sz w:val="22"/>
          <w:szCs w:val="22"/>
        </w:rPr>
      </w:pPr>
    </w:p>
    <w:p w:rsidR="005F13CC" w:rsidRPr="00B5019B" w:rsidRDefault="005F13CC" w:rsidP="005F13CC">
      <w:pPr>
        <w:ind w:right="-180"/>
        <w:jc w:val="both"/>
        <w:rPr>
          <w:rFonts w:ascii="Arial" w:hAnsi="Arial" w:cs="Arial"/>
          <w:sz w:val="22"/>
          <w:szCs w:val="22"/>
        </w:rPr>
      </w:pPr>
      <w:r>
        <w:rPr>
          <w:rFonts w:ascii="Arial" w:hAnsi="Arial" w:cs="Arial"/>
          <w:sz w:val="22"/>
          <w:szCs w:val="22"/>
        </w:rPr>
        <w:t>Barbu Corina - Ionela</w:t>
      </w:r>
      <w:r w:rsidRPr="00B5019B">
        <w:rPr>
          <w:rFonts w:ascii="Arial" w:hAnsi="Arial" w:cs="Arial"/>
          <w:sz w:val="22"/>
          <w:szCs w:val="22"/>
        </w:rPr>
        <w:tab/>
      </w:r>
      <w:r w:rsidRPr="00B5019B">
        <w:rPr>
          <w:rFonts w:ascii="Arial" w:hAnsi="Arial" w:cs="Arial"/>
          <w:sz w:val="22"/>
          <w:szCs w:val="22"/>
        </w:rPr>
        <w:tab/>
      </w:r>
      <w:r w:rsidRPr="00B5019B">
        <w:rPr>
          <w:rFonts w:ascii="Arial" w:hAnsi="Arial" w:cs="Arial"/>
          <w:sz w:val="22"/>
          <w:szCs w:val="22"/>
        </w:rPr>
        <w:tab/>
      </w:r>
      <w:r w:rsidRPr="00B5019B">
        <w:rPr>
          <w:rFonts w:ascii="Arial" w:hAnsi="Arial" w:cs="Arial"/>
          <w:sz w:val="22"/>
          <w:szCs w:val="22"/>
        </w:rPr>
        <w:tab/>
        <w:t xml:space="preserve">    </w:t>
      </w:r>
      <w:r w:rsidRPr="00B5019B">
        <w:rPr>
          <w:rFonts w:ascii="Arial" w:hAnsi="Arial" w:cs="Arial"/>
          <w:sz w:val="22"/>
          <w:szCs w:val="22"/>
        </w:rPr>
        <w:tab/>
      </w:r>
      <w:r w:rsidRPr="00B5019B">
        <w:rPr>
          <w:rFonts w:ascii="Arial" w:hAnsi="Arial" w:cs="Arial"/>
          <w:sz w:val="22"/>
          <w:szCs w:val="22"/>
        </w:rPr>
        <w:tab/>
      </w:r>
      <w:r>
        <w:rPr>
          <w:rFonts w:ascii="Arial" w:hAnsi="Arial" w:cs="Arial"/>
          <w:sz w:val="22"/>
          <w:szCs w:val="22"/>
        </w:rPr>
        <w:t>Cucu Ionela Roxana</w:t>
      </w:r>
    </w:p>
    <w:p w:rsidR="00404558" w:rsidRDefault="00404558">
      <w:bookmarkStart w:id="0" w:name="_GoBack"/>
      <w:bookmarkEnd w:id="0"/>
    </w:p>
    <w:sectPr w:rsidR="0040455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2D3"/>
    <w:rsid w:val="00404558"/>
    <w:rsid w:val="005F13CC"/>
    <w:rsid w:val="00AD72D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EC0A2A-2F09-42E9-A671-E40B9E751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13CC"/>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699</Words>
  <Characters>4060</Characters>
  <Application>Microsoft Office Word</Application>
  <DocSecurity>0</DocSecurity>
  <Lines>33</Lines>
  <Paragraphs>9</Paragraphs>
  <ScaleCrop>false</ScaleCrop>
  <Company/>
  <LinksUpToDate>false</LinksUpToDate>
  <CharactersWithSpaces>4750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2</cp:revision>
  <dcterms:created xsi:type="dcterms:W3CDTF">2022-04-12T06:46:00Z</dcterms:created>
  <dcterms:modified xsi:type="dcterms:W3CDTF">2022-04-12T06:46:00Z</dcterms:modified>
</cp:coreProperties>
</file>