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E15F" w14:textId="77777777" w:rsidR="007F0C89" w:rsidRDefault="001722A4" w:rsidP="007F0C89">
      <w:pPr>
        <w:ind w:left="360"/>
        <w:rPr>
          <w:rFonts w:ascii="Times New Roman" w:hAnsi="Times New Roman" w:cs="Times New Roman"/>
        </w:rPr>
      </w:pPr>
      <w:r>
        <w:rPr>
          <w:rFonts w:ascii="Times New Roman" w:hAnsi="Times New Roman" w:cs="Times New Roman"/>
          <w:b/>
          <w:sz w:val="28"/>
          <w:szCs w:val="28"/>
        </w:rPr>
        <w:t xml:space="preserve">  </w:t>
      </w:r>
      <w:r w:rsidR="007F0C89">
        <w:rPr>
          <w:rFonts w:ascii="Times New Roman" w:hAnsi="Times New Roman" w:cs="Times New Roman"/>
          <w:b/>
          <w:sz w:val="28"/>
          <w:szCs w:val="28"/>
        </w:rPr>
        <w:t>R O M Â N I A</w:t>
      </w:r>
    </w:p>
    <w:p w14:paraId="4FDEC7F6" w14:textId="77777777" w:rsidR="007F0C89" w:rsidRDefault="007F0C89" w:rsidP="007F0C89">
      <w:pPr>
        <w:rPr>
          <w:rFonts w:ascii="Times New Roman" w:hAnsi="Times New Roman" w:cs="Times New Roman"/>
        </w:rPr>
      </w:pPr>
      <w:r>
        <w:rPr>
          <w:rFonts w:ascii="Times New Roman" w:hAnsi="Times New Roman" w:cs="Times New Roman"/>
          <w:b/>
          <w:sz w:val="28"/>
          <w:szCs w:val="28"/>
        </w:rPr>
        <w:t xml:space="preserve">JUDEŢUL HUNEDOARA </w:t>
      </w:r>
    </w:p>
    <w:p w14:paraId="30AA0907"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MUNICIPIUL BRAD</w:t>
      </w:r>
    </w:p>
    <w:p w14:paraId="06291129"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P R I M A R U L</w:t>
      </w:r>
    </w:p>
    <w:p w14:paraId="2FF79EF8" w14:textId="2122F121" w:rsidR="009C0D60" w:rsidRDefault="007F0C89" w:rsidP="007F0C89">
      <w:pPr>
        <w:rPr>
          <w:rFonts w:ascii="Times New Roman" w:hAnsi="Times New Roman" w:cs="Times New Roman"/>
          <w:b/>
          <w:sz w:val="28"/>
          <w:szCs w:val="28"/>
        </w:rPr>
      </w:pPr>
      <w:r>
        <w:rPr>
          <w:rFonts w:ascii="Times New Roman" w:eastAsia="Liberation Serif" w:hAnsi="Times New Roman" w:cs="Times New Roman"/>
          <w:b/>
          <w:sz w:val="28"/>
          <w:szCs w:val="28"/>
        </w:rPr>
        <w:t xml:space="preserve"> </w:t>
      </w:r>
      <w:r w:rsidR="00AE76BF">
        <w:rPr>
          <w:rFonts w:ascii="Times New Roman" w:hAnsi="Times New Roman" w:cs="Times New Roman"/>
          <w:b/>
          <w:sz w:val="28"/>
          <w:szCs w:val="28"/>
        </w:rPr>
        <w:t xml:space="preserve">Nr. </w:t>
      </w:r>
      <w:r w:rsidR="00175AE2">
        <w:rPr>
          <w:rFonts w:ascii="Times New Roman" w:hAnsi="Times New Roman" w:cs="Times New Roman"/>
          <w:b/>
          <w:sz w:val="28"/>
          <w:szCs w:val="28"/>
        </w:rPr>
        <w:t>1</w:t>
      </w:r>
      <w:r w:rsidR="001C0079">
        <w:rPr>
          <w:rFonts w:ascii="Times New Roman" w:hAnsi="Times New Roman" w:cs="Times New Roman"/>
          <w:b/>
          <w:sz w:val="28"/>
          <w:szCs w:val="28"/>
        </w:rPr>
        <w:t>6</w:t>
      </w:r>
      <w:r w:rsidR="00314C95">
        <w:rPr>
          <w:rFonts w:ascii="Times New Roman" w:hAnsi="Times New Roman" w:cs="Times New Roman"/>
          <w:b/>
          <w:sz w:val="28"/>
          <w:szCs w:val="28"/>
        </w:rPr>
        <w:t>1</w:t>
      </w:r>
      <w:r w:rsidR="00AE76BF">
        <w:rPr>
          <w:rFonts w:ascii="Times New Roman" w:hAnsi="Times New Roman" w:cs="Times New Roman"/>
          <w:b/>
          <w:sz w:val="28"/>
          <w:szCs w:val="28"/>
        </w:rPr>
        <w:t>/1</w:t>
      </w:r>
      <w:r w:rsidR="00B321A1">
        <w:rPr>
          <w:rFonts w:ascii="Times New Roman" w:hAnsi="Times New Roman" w:cs="Times New Roman"/>
          <w:b/>
          <w:sz w:val="28"/>
          <w:szCs w:val="28"/>
        </w:rPr>
        <w:t>10</w:t>
      </w:r>
      <w:r w:rsidR="006E6B4E">
        <w:rPr>
          <w:rFonts w:ascii="Times New Roman" w:hAnsi="Times New Roman" w:cs="Times New Roman"/>
          <w:b/>
          <w:sz w:val="28"/>
          <w:szCs w:val="28"/>
        </w:rPr>
        <w:t>17</w:t>
      </w:r>
      <w:r w:rsidR="00B321A1">
        <w:rPr>
          <w:rFonts w:ascii="Times New Roman" w:hAnsi="Times New Roman" w:cs="Times New Roman"/>
          <w:b/>
          <w:sz w:val="28"/>
          <w:szCs w:val="28"/>
        </w:rPr>
        <w:t>/</w:t>
      </w:r>
      <w:r w:rsidR="001C0079">
        <w:rPr>
          <w:rFonts w:ascii="Times New Roman" w:hAnsi="Times New Roman" w:cs="Times New Roman"/>
          <w:b/>
          <w:sz w:val="28"/>
          <w:szCs w:val="28"/>
        </w:rPr>
        <w:t>05</w:t>
      </w:r>
      <w:r w:rsidR="00314C95">
        <w:rPr>
          <w:rFonts w:ascii="Times New Roman" w:hAnsi="Times New Roman" w:cs="Times New Roman"/>
          <w:b/>
          <w:sz w:val="28"/>
          <w:szCs w:val="28"/>
        </w:rPr>
        <w:t>.</w:t>
      </w:r>
      <w:r w:rsidR="001C0079">
        <w:rPr>
          <w:rFonts w:ascii="Times New Roman" w:hAnsi="Times New Roman" w:cs="Times New Roman"/>
          <w:b/>
          <w:sz w:val="28"/>
          <w:szCs w:val="28"/>
        </w:rPr>
        <w:t>10</w:t>
      </w:r>
      <w:r w:rsidR="00175AE2">
        <w:rPr>
          <w:rFonts w:ascii="Times New Roman" w:hAnsi="Times New Roman" w:cs="Times New Roman"/>
          <w:b/>
          <w:sz w:val="28"/>
          <w:szCs w:val="28"/>
        </w:rPr>
        <w:t>.2026</w:t>
      </w:r>
    </w:p>
    <w:p w14:paraId="6F14D25C" w14:textId="77777777" w:rsidR="00427CC4" w:rsidRPr="00B81779" w:rsidRDefault="00427CC4" w:rsidP="007F0C89">
      <w:pPr>
        <w:rPr>
          <w:rFonts w:ascii="Times New Roman" w:hAnsi="Times New Roman" w:cs="Times New Roman"/>
          <w:b/>
          <w:sz w:val="28"/>
          <w:szCs w:val="28"/>
        </w:rPr>
      </w:pPr>
    </w:p>
    <w:p w14:paraId="75C1946D" w14:textId="77777777" w:rsidR="00AA524C" w:rsidRDefault="00AA524C" w:rsidP="007F0C89">
      <w:pPr>
        <w:rPr>
          <w:b/>
          <w:sz w:val="28"/>
          <w:szCs w:val="28"/>
        </w:rPr>
      </w:pPr>
    </w:p>
    <w:p w14:paraId="1E680785" w14:textId="77777777" w:rsidR="007F0C89" w:rsidRPr="00AA524C" w:rsidRDefault="007F0C89" w:rsidP="007C4F60">
      <w:pPr>
        <w:spacing w:line="276" w:lineRule="auto"/>
        <w:jc w:val="center"/>
        <w:rPr>
          <w:rFonts w:ascii="Times New Roman" w:hAnsi="Times New Roman" w:cs="Times New Roman"/>
          <w:b/>
          <w:sz w:val="28"/>
          <w:szCs w:val="28"/>
          <w:u w:val="single"/>
        </w:rPr>
      </w:pPr>
      <w:r w:rsidRPr="00AA524C">
        <w:rPr>
          <w:rFonts w:ascii="Times New Roman" w:hAnsi="Times New Roman" w:cs="Times New Roman"/>
          <w:b/>
          <w:sz w:val="28"/>
          <w:szCs w:val="28"/>
          <w:u w:val="single"/>
        </w:rPr>
        <w:t xml:space="preserve">R E F E R A T   D E   A P R O B A R E </w:t>
      </w:r>
    </w:p>
    <w:p w14:paraId="53E533D1" w14:textId="3AB5D702" w:rsidR="00221865" w:rsidRPr="001C4A5C" w:rsidRDefault="007F0C89" w:rsidP="0006347B">
      <w:pPr>
        <w:shd w:val="clear" w:color="auto" w:fill="FFFFFF"/>
        <w:spacing w:after="100" w:afterAutospacing="1" w:line="276" w:lineRule="auto"/>
        <w:jc w:val="center"/>
        <w:outlineLvl w:val="1"/>
        <w:rPr>
          <w:rFonts w:ascii="Times New Roman" w:eastAsia="Times New Roman" w:hAnsi="Times New Roman" w:cs="Times New Roman"/>
          <w:b/>
          <w:iCs/>
          <w:sz w:val="28"/>
          <w:szCs w:val="28"/>
          <w:lang w:eastAsia="ro-RO"/>
        </w:rPr>
      </w:pPr>
      <w:r w:rsidRPr="00AA524C">
        <w:rPr>
          <w:rFonts w:ascii="Times New Roman" w:eastAsia="Times New Roman" w:hAnsi="Times New Roman" w:cs="Times New Roman"/>
          <w:b/>
          <w:iCs/>
          <w:sz w:val="28"/>
          <w:szCs w:val="28"/>
          <w:lang w:eastAsia="ro-RO"/>
        </w:rPr>
        <w:t xml:space="preserve">privind rectificarea  bugetului </w:t>
      </w:r>
      <w:r w:rsidR="00314C95">
        <w:rPr>
          <w:rFonts w:ascii="Times New Roman" w:eastAsia="Times New Roman" w:hAnsi="Times New Roman" w:cs="Times New Roman"/>
          <w:b/>
          <w:iCs/>
          <w:sz w:val="28"/>
          <w:szCs w:val="28"/>
          <w:lang w:eastAsia="ro-RO"/>
        </w:rPr>
        <w:t xml:space="preserve">general </w:t>
      </w:r>
      <w:r w:rsidRPr="00AA524C">
        <w:rPr>
          <w:rFonts w:ascii="Times New Roman" w:eastAsia="Times New Roman" w:hAnsi="Times New Roman" w:cs="Times New Roman"/>
          <w:b/>
          <w:iCs/>
          <w:sz w:val="28"/>
          <w:szCs w:val="28"/>
          <w:lang w:eastAsia="ro-RO"/>
        </w:rPr>
        <w:t>a</w:t>
      </w:r>
      <w:r w:rsidR="0049676F" w:rsidRPr="00AA524C">
        <w:rPr>
          <w:rFonts w:ascii="Times New Roman" w:eastAsia="Times New Roman" w:hAnsi="Times New Roman" w:cs="Times New Roman"/>
          <w:b/>
          <w:iCs/>
          <w:sz w:val="28"/>
          <w:szCs w:val="28"/>
          <w:lang w:eastAsia="ro-RO"/>
        </w:rPr>
        <w:t>l Municipiului Brad pe anul 202</w:t>
      </w:r>
      <w:r w:rsidR="006E6B4E">
        <w:rPr>
          <w:rFonts w:ascii="Times New Roman" w:eastAsia="Times New Roman" w:hAnsi="Times New Roman" w:cs="Times New Roman"/>
          <w:b/>
          <w:iCs/>
          <w:sz w:val="28"/>
          <w:szCs w:val="28"/>
          <w:lang w:eastAsia="ro-RO"/>
        </w:rPr>
        <w:t>6</w:t>
      </w:r>
    </w:p>
    <w:p w14:paraId="4F7A89FB" w14:textId="13F117AD" w:rsidR="001C0079" w:rsidRDefault="001C0079" w:rsidP="001C0079">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La bugetul local al Municipiului Brad pe anul 2026 s-au încasat venituri suplimentare față de cele prognozate, în cuantum de </w:t>
      </w:r>
      <w:r>
        <w:rPr>
          <w:rFonts w:ascii="Times New Roman" w:eastAsia="Times New Roman" w:hAnsi="Times New Roman" w:cs="Times New Roman"/>
          <w:sz w:val="28"/>
          <w:szCs w:val="28"/>
          <w:lang w:eastAsia="ro-RO"/>
        </w:rPr>
        <w:t>206,41</w:t>
      </w:r>
      <w:r w:rsidRPr="007A7284">
        <w:rPr>
          <w:rFonts w:ascii="Times New Roman" w:eastAsia="Times New Roman" w:hAnsi="Times New Roman" w:cs="Times New Roman"/>
          <w:sz w:val="28"/>
          <w:szCs w:val="28"/>
          <w:lang w:eastAsia="ro-RO"/>
        </w:rPr>
        <w:t xml:space="preserve"> mii lei, </w:t>
      </w:r>
      <w:r>
        <w:rPr>
          <w:rFonts w:ascii="Times New Roman" w:eastAsia="Times New Roman" w:hAnsi="Times New Roman" w:cs="Times New Roman"/>
          <w:sz w:val="28"/>
          <w:szCs w:val="28"/>
          <w:lang w:eastAsia="ro-RO"/>
        </w:rPr>
        <w:t>din care:</w:t>
      </w:r>
    </w:p>
    <w:p w14:paraId="031BF158" w14:textId="32B3D3CD" w:rsidR="001C0079" w:rsidRDefault="001C0079" w:rsidP="001C0079">
      <w:pPr>
        <w:pStyle w:val="Listparagraf"/>
        <w:numPr>
          <w:ilvl w:val="0"/>
          <w:numId w:val="15"/>
        </w:numPr>
        <w:spacing w:line="276" w:lineRule="auto"/>
        <w:rPr>
          <w:rFonts w:ascii="Times New Roman" w:eastAsia="Times New Roman" w:hAnsi="Times New Roman" w:cs="Times New Roman"/>
          <w:sz w:val="28"/>
          <w:szCs w:val="28"/>
          <w:lang w:eastAsia="ro-RO"/>
        </w:rPr>
      </w:pPr>
      <w:r w:rsidRPr="001C0079">
        <w:rPr>
          <w:rFonts w:ascii="Times New Roman" w:eastAsia="Times New Roman" w:hAnsi="Times New Roman" w:cs="Times New Roman"/>
          <w:sz w:val="28"/>
          <w:szCs w:val="28"/>
          <w:lang w:eastAsia="ro-RO"/>
        </w:rPr>
        <w:t xml:space="preserve">48,30 mii lei de la </w:t>
      </w:r>
      <w:r w:rsidR="00B612FF">
        <w:rPr>
          <w:rFonts w:ascii="Times New Roman" w:eastAsia="Times New Roman" w:hAnsi="Times New Roman" w:cs="Times New Roman"/>
          <w:sz w:val="28"/>
          <w:szCs w:val="28"/>
          <w:lang w:eastAsia="ro-RO"/>
        </w:rPr>
        <w:t>M</w:t>
      </w:r>
      <w:r w:rsidRPr="001C0079">
        <w:rPr>
          <w:rFonts w:ascii="Times New Roman" w:eastAsia="Times New Roman" w:hAnsi="Times New Roman" w:cs="Times New Roman"/>
          <w:sz w:val="28"/>
          <w:szCs w:val="28"/>
          <w:lang w:eastAsia="ro-RO"/>
        </w:rPr>
        <w:t xml:space="preserve">inisterul Dezvoltării Lucrărilor Publice și Administrației pentru proiectul </w:t>
      </w:r>
      <w:r w:rsidRPr="0006347B">
        <w:rPr>
          <w:rFonts w:ascii="Times New Roman" w:eastAsia="Times New Roman" w:hAnsi="Times New Roman" w:cs="Times New Roman"/>
          <w:i/>
          <w:iCs/>
          <w:sz w:val="28"/>
          <w:szCs w:val="28"/>
          <w:lang w:eastAsia="ro-RO"/>
        </w:rPr>
        <w:t xml:space="preserve">„Construirea de locuințe </w:t>
      </w:r>
      <w:proofErr w:type="spellStart"/>
      <w:r w:rsidRPr="0006347B">
        <w:rPr>
          <w:rFonts w:ascii="Times New Roman" w:eastAsia="Times New Roman" w:hAnsi="Times New Roman" w:cs="Times New Roman"/>
          <w:i/>
          <w:iCs/>
          <w:sz w:val="28"/>
          <w:szCs w:val="28"/>
          <w:lang w:eastAsia="ro-RO"/>
        </w:rPr>
        <w:t>nZEB</w:t>
      </w:r>
      <w:proofErr w:type="spellEnd"/>
      <w:r w:rsidRPr="0006347B">
        <w:rPr>
          <w:rFonts w:ascii="Times New Roman" w:eastAsia="Times New Roman" w:hAnsi="Times New Roman" w:cs="Times New Roman"/>
          <w:i/>
          <w:iCs/>
          <w:sz w:val="28"/>
          <w:szCs w:val="28"/>
          <w:lang w:eastAsia="ro-RO"/>
        </w:rPr>
        <w:t xml:space="preserve"> pentru tineri în municipiul Brad”</w:t>
      </w:r>
      <w:r w:rsidR="0006347B">
        <w:rPr>
          <w:rFonts w:ascii="Times New Roman" w:eastAsia="Times New Roman" w:hAnsi="Times New Roman" w:cs="Times New Roman"/>
          <w:sz w:val="28"/>
          <w:szCs w:val="28"/>
          <w:lang w:eastAsia="ro-RO"/>
        </w:rPr>
        <w:t>;</w:t>
      </w:r>
    </w:p>
    <w:p w14:paraId="39D4A48C" w14:textId="7FFA4531" w:rsidR="001C0079" w:rsidRPr="001C0079" w:rsidRDefault="001C0079" w:rsidP="001C0079">
      <w:pPr>
        <w:pStyle w:val="Listparagraf"/>
        <w:numPr>
          <w:ilvl w:val="0"/>
          <w:numId w:val="15"/>
        </w:numPr>
        <w:spacing w:line="276" w:lineRule="auto"/>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158,11 mii lei venituri proprii provenite din impozite și taxe locale.</w:t>
      </w:r>
    </w:p>
    <w:p w14:paraId="60D8B991" w14:textId="77777777" w:rsidR="001C0079" w:rsidRDefault="001C0079" w:rsidP="001C0079">
      <w:pPr>
        <w:spacing w:line="276" w:lineRule="auto"/>
        <w:ind w:firstLine="360"/>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Astfel, veniturile se stabilesc în sumă de 16</w:t>
      </w:r>
      <w:r>
        <w:rPr>
          <w:rFonts w:ascii="Times New Roman" w:eastAsia="Times New Roman" w:hAnsi="Times New Roman" w:cs="Times New Roman"/>
          <w:sz w:val="28"/>
          <w:szCs w:val="28"/>
          <w:lang w:eastAsia="ro-RO"/>
        </w:rPr>
        <w:t>8.965,85</w:t>
      </w:r>
      <w:r w:rsidRPr="007A7284">
        <w:rPr>
          <w:rFonts w:ascii="Times New Roman" w:eastAsia="Times New Roman" w:hAnsi="Times New Roman" w:cs="Times New Roman"/>
          <w:sz w:val="28"/>
          <w:szCs w:val="28"/>
          <w:lang w:eastAsia="ro-RO"/>
        </w:rPr>
        <w:t xml:space="preserve"> mii lei, iar cheltuielile în sumă de 16</w:t>
      </w:r>
      <w:r>
        <w:rPr>
          <w:rFonts w:ascii="Times New Roman" w:eastAsia="Times New Roman" w:hAnsi="Times New Roman" w:cs="Times New Roman"/>
          <w:sz w:val="28"/>
          <w:szCs w:val="28"/>
          <w:lang w:eastAsia="ro-RO"/>
        </w:rPr>
        <w:t>9.106,49</w:t>
      </w:r>
      <w:r w:rsidRPr="007A7284">
        <w:rPr>
          <w:rFonts w:ascii="Times New Roman" w:eastAsia="Times New Roman" w:hAnsi="Times New Roman" w:cs="Times New Roman"/>
          <w:sz w:val="28"/>
          <w:szCs w:val="28"/>
          <w:lang w:eastAsia="ro-RO"/>
        </w:rPr>
        <w:t xml:space="preserve"> mii lei, după cum rezultă din Referatul nr. </w:t>
      </w:r>
      <w:r>
        <w:rPr>
          <w:rFonts w:ascii="Times New Roman" w:eastAsia="Times New Roman" w:hAnsi="Times New Roman" w:cs="Times New Roman"/>
          <w:sz w:val="28"/>
          <w:szCs w:val="28"/>
          <w:lang w:eastAsia="ro-RO"/>
        </w:rPr>
        <w:t>44430/05.10</w:t>
      </w:r>
      <w:r w:rsidRPr="007A7284">
        <w:rPr>
          <w:rFonts w:ascii="Times New Roman" w:eastAsia="Times New Roman" w:hAnsi="Times New Roman" w:cs="Times New Roman"/>
          <w:sz w:val="28"/>
          <w:szCs w:val="28"/>
          <w:lang w:eastAsia="ro-RO"/>
        </w:rPr>
        <w:t>.2026 al Serviciului Buget, Finanțe, Contabilitate, Taxe și Impozite Locale din cadrul aparatului de specialitate al Primarului Municipiului Brad.</w:t>
      </w:r>
    </w:p>
    <w:p w14:paraId="7476E266" w14:textId="0954BCAA" w:rsidR="001C0079" w:rsidRPr="001C0079" w:rsidRDefault="001C0079" w:rsidP="001C0079">
      <w:pPr>
        <w:spacing w:line="276" w:lineRule="auto"/>
        <w:ind w:firstLine="360"/>
        <w:rPr>
          <w:rFonts w:ascii="Times New Roman" w:eastAsia="Times New Roman" w:hAnsi="Times New Roman" w:cs="Times New Roman"/>
          <w:sz w:val="28"/>
          <w:szCs w:val="28"/>
          <w:lang w:eastAsia="ro-RO"/>
        </w:rPr>
      </w:pPr>
      <w:r>
        <w:rPr>
          <w:rFonts w:ascii="Times New Roman" w:hAnsi="Times New Roman" w:cs="Times New Roman"/>
          <w:color w:val="000000"/>
          <w:sz w:val="28"/>
          <w:szCs w:val="28"/>
        </w:rPr>
        <w:t>V</w:t>
      </w:r>
      <w:r w:rsidRPr="001C0079">
        <w:rPr>
          <w:rFonts w:ascii="Times New Roman" w:hAnsi="Times New Roman" w:cs="Times New Roman"/>
          <w:color w:val="000000"/>
          <w:sz w:val="28"/>
          <w:szCs w:val="28"/>
        </w:rPr>
        <w:t>eniturile bugetului local al Municipiului Brad pe anul 2026 se majorează cu suma de 206,41 mii lei la următoarele capitole bugetare:</w:t>
      </w:r>
    </w:p>
    <w:p w14:paraId="0FD8662F"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- 07.02.  </w:t>
      </w:r>
      <w:r w:rsidRPr="001C0079">
        <w:rPr>
          <w:rStyle w:val="Accentuat"/>
          <w:color w:val="000000"/>
          <w:sz w:val="28"/>
          <w:szCs w:val="28"/>
        </w:rPr>
        <w:t>„Impozite și taxe pe proprietate”  .</w:t>
      </w:r>
      <w:r w:rsidRPr="001C0079">
        <w:rPr>
          <w:color w:val="000000"/>
          <w:sz w:val="28"/>
          <w:szCs w:val="28"/>
        </w:rPr>
        <w:t>....................................     50,14 mii lei;</w:t>
      </w:r>
    </w:p>
    <w:p w14:paraId="7BD4C7C0"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- 15.02.  </w:t>
      </w:r>
      <w:r w:rsidRPr="001C0079">
        <w:rPr>
          <w:rStyle w:val="Accentuat"/>
          <w:color w:val="000000"/>
          <w:sz w:val="28"/>
          <w:szCs w:val="28"/>
        </w:rPr>
        <w:t>„Taxe pe servicii specifice”  .</w:t>
      </w:r>
      <w:r w:rsidRPr="001C0079">
        <w:rPr>
          <w:color w:val="000000"/>
          <w:sz w:val="28"/>
          <w:szCs w:val="28"/>
        </w:rPr>
        <w:t>....................................                 3,18 mii lei;</w:t>
      </w:r>
    </w:p>
    <w:p w14:paraId="2D00172C"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- 18.02.  </w:t>
      </w:r>
      <w:r w:rsidRPr="001C0079">
        <w:rPr>
          <w:rStyle w:val="Accentuat"/>
          <w:color w:val="000000"/>
          <w:sz w:val="28"/>
          <w:szCs w:val="28"/>
        </w:rPr>
        <w:t>„Alte impozite și taxe fiscale”  .</w:t>
      </w:r>
      <w:r w:rsidRPr="001C0079">
        <w:rPr>
          <w:color w:val="000000"/>
          <w:sz w:val="28"/>
          <w:szCs w:val="28"/>
        </w:rPr>
        <w:t>....................................             53,70 mii lei;</w:t>
      </w:r>
    </w:p>
    <w:p w14:paraId="7785C7BA"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- 33.02. </w:t>
      </w:r>
      <w:r w:rsidRPr="001C0079">
        <w:rPr>
          <w:rStyle w:val="Accentuat"/>
          <w:color w:val="000000"/>
          <w:sz w:val="28"/>
          <w:szCs w:val="28"/>
        </w:rPr>
        <w:t> „Venituri din prestări servicii și alte activități”  .</w:t>
      </w:r>
      <w:r w:rsidRPr="001C0079">
        <w:rPr>
          <w:color w:val="000000"/>
          <w:sz w:val="28"/>
          <w:szCs w:val="28"/>
        </w:rPr>
        <w:t>....................  15,21 mii lei;</w:t>
      </w:r>
    </w:p>
    <w:p w14:paraId="624C151E"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- 39.02.  </w:t>
      </w:r>
      <w:r w:rsidRPr="001C0079">
        <w:rPr>
          <w:rStyle w:val="Accentuat"/>
          <w:color w:val="000000"/>
          <w:sz w:val="28"/>
          <w:szCs w:val="28"/>
        </w:rPr>
        <w:t>„Venituri din valorificarea unor bunuri”  .</w:t>
      </w:r>
      <w:r w:rsidRPr="001C0079">
        <w:rPr>
          <w:color w:val="000000"/>
          <w:sz w:val="28"/>
          <w:szCs w:val="28"/>
        </w:rPr>
        <w:t>............................... 35,88 mii lei;</w:t>
      </w:r>
    </w:p>
    <w:p w14:paraId="1BD30521" w14:textId="037F99A7" w:rsidR="001C0079" w:rsidRDefault="001C0079" w:rsidP="001C0079">
      <w:pPr>
        <w:pStyle w:val="NormalWeb"/>
        <w:shd w:val="clear" w:color="auto" w:fill="FFFFFF"/>
        <w:spacing w:before="120" w:beforeAutospacing="0" w:after="120" w:afterAutospacing="0"/>
        <w:jc w:val="both"/>
        <w:rPr>
          <w:color w:val="000000"/>
          <w:sz w:val="28"/>
          <w:szCs w:val="28"/>
        </w:rPr>
      </w:pPr>
      <w:r w:rsidRPr="001C0079">
        <w:rPr>
          <w:color w:val="000000"/>
          <w:sz w:val="28"/>
          <w:szCs w:val="28"/>
        </w:rPr>
        <w:t xml:space="preserve">- 42.02. </w:t>
      </w:r>
      <w:r w:rsidRPr="001C0079">
        <w:rPr>
          <w:rStyle w:val="Accentuat"/>
          <w:color w:val="000000"/>
          <w:sz w:val="28"/>
          <w:szCs w:val="28"/>
        </w:rPr>
        <w:t> „Subvenții de la bugetul de stat ” .</w:t>
      </w:r>
      <w:r w:rsidRPr="001C0079">
        <w:rPr>
          <w:color w:val="000000"/>
          <w:sz w:val="28"/>
          <w:szCs w:val="28"/>
        </w:rPr>
        <w:t>............................            48,30 mii lei</w:t>
      </w:r>
      <w:r>
        <w:rPr>
          <w:color w:val="000000"/>
          <w:sz w:val="28"/>
          <w:szCs w:val="28"/>
        </w:rPr>
        <w:t>.</w:t>
      </w:r>
    </w:p>
    <w:p w14:paraId="2A1FB4FF" w14:textId="77777777" w:rsidR="001C0079" w:rsidRPr="001C0079" w:rsidRDefault="001C0079" w:rsidP="001C0079">
      <w:pPr>
        <w:pStyle w:val="NormalWeb"/>
        <w:shd w:val="clear" w:color="auto" w:fill="FFFFFF"/>
        <w:spacing w:before="120" w:beforeAutospacing="0" w:after="120" w:afterAutospacing="0"/>
        <w:ind w:firstLine="708"/>
        <w:jc w:val="both"/>
        <w:rPr>
          <w:color w:val="484848"/>
          <w:sz w:val="28"/>
          <w:szCs w:val="28"/>
        </w:rPr>
      </w:pPr>
      <w:r w:rsidRPr="001C0079">
        <w:rPr>
          <w:color w:val="000000"/>
          <w:sz w:val="28"/>
          <w:szCs w:val="28"/>
        </w:rPr>
        <w:t>Cheltuielile bugetului local al Municipiului Brad pe anul 2026  se majorează cu suma de 206,41 mii lei la următoarele capitole bugetare: </w:t>
      </w:r>
    </w:p>
    <w:p w14:paraId="1D6F60FF"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- 51.02. </w:t>
      </w:r>
      <w:r w:rsidRPr="001C0079">
        <w:rPr>
          <w:rStyle w:val="Accentuat"/>
          <w:color w:val="000000"/>
          <w:sz w:val="28"/>
          <w:szCs w:val="28"/>
        </w:rPr>
        <w:t> „Autorități publice și acțiuni externe”</w:t>
      </w:r>
      <w:r w:rsidRPr="001C0079">
        <w:rPr>
          <w:color w:val="000000"/>
          <w:sz w:val="28"/>
          <w:szCs w:val="28"/>
        </w:rPr>
        <w:t xml:space="preserve"> .................................      50,00 mii lei;</w:t>
      </w:r>
    </w:p>
    <w:p w14:paraId="54E8DF9E" w14:textId="240BD97A"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- 68.02. </w:t>
      </w:r>
      <w:r w:rsidRPr="001C0079">
        <w:rPr>
          <w:rStyle w:val="Accentuat"/>
          <w:color w:val="000000"/>
          <w:sz w:val="28"/>
          <w:szCs w:val="28"/>
        </w:rPr>
        <w:t> „Asigurări și asistență socială”</w:t>
      </w:r>
      <w:r w:rsidRPr="001C0079">
        <w:rPr>
          <w:color w:val="000000"/>
          <w:sz w:val="28"/>
          <w:szCs w:val="28"/>
        </w:rPr>
        <w:t xml:space="preserve"> .................................                57,02 mii lei;</w:t>
      </w:r>
    </w:p>
    <w:p w14:paraId="04D78718" w14:textId="0292AF63"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rStyle w:val="Accentuat"/>
          <w:color w:val="000000"/>
          <w:sz w:val="28"/>
          <w:szCs w:val="28"/>
        </w:rPr>
        <w:t>- </w:t>
      </w:r>
      <w:r w:rsidRPr="001C0079">
        <w:rPr>
          <w:color w:val="000000"/>
          <w:sz w:val="28"/>
          <w:szCs w:val="28"/>
        </w:rPr>
        <w:t>70.02.</w:t>
      </w:r>
      <w:r w:rsidRPr="001C0079">
        <w:rPr>
          <w:rStyle w:val="Accentuat"/>
          <w:color w:val="000000"/>
          <w:sz w:val="28"/>
          <w:szCs w:val="28"/>
        </w:rPr>
        <w:t> „Locuințe, servicii și dezvoltare publică”    ....................           </w:t>
      </w:r>
      <w:r w:rsidRPr="001C0079">
        <w:rPr>
          <w:color w:val="000000"/>
          <w:sz w:val="28"/>
          <w:szCs w:val="28"/>
        </w:rPr>
        <w:t xml:space="preserve"> 99,39 mii lei</w:t>
      </w:r>
      <w:r>
        <w:rPr>
          <w:color w:val="000000"/>
          <w:sz w:val="28"/>
          <w:szCs w:val="28"/>
        </w:rPr>
        <w:t>.</w:t>
      </w:r>
    </w:p>
    <w:p w14:paraId="6DC1567A" w14:textId="59B5191D" w:rsidR="001C0079" w:rsidRPr="007A7284" w:rsidRDefault="001C0079" w:rsidP="001C0079">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Având în vedere necesarul de fonduri la unele capitole bugetare și posibilitatea diminuării creditelor la alte capitole bugetare, se impune efectuarea unor virări de credite de la un capitol bugetar la altul, după cum urmează:</w:t>
      </w:r>
    </w:p>
    <w:p w14:paraId="798391EC"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- 51.02. </w:t>
      </w:r>
      <w:r w:rsidRPr="001C0079">
        <w:rPr>
          <w:rStyle w:val="Accentuat"/>
          <w:color w:val="000000"/>
          <w:sz w:val="28"/>
          <w:szCs w:val="28"/>
        </w:rPr>
        <w:t> „Autorități publice și acțiuni externe”</w:t>
      </w:r>
      <w:r w:rsidRPr="001C0079">
        <w:rPr>
          <w:color w:val="000000"/>
          <w:sz w:val="28"/>
          <w:szCs w:val="28"/>
        </w:rPr>
        <w:t>     ( - ) 48,50 mii lei;</w:t>
      </w:r>
    </w:p>
    <w:p w14:paraId="47820445" w14:textId="76578EE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xml:space="preserve">- 54.02. </w:t>
      </w:r>
      <w:r w:rsidRPr="001C0079">
        <w:rPr>
          <w:rStyle w:val="Accentuat"/>
          <w:color w:val="000000"/>
          <w:sz w:val="28"/>
          <w:szCs w:val="28"/>
        </w:rPr>
        <w:t> „Alte servicii publice generale”</w:t>
      </w:r>
      <w:r w:rsidRPr="001C0079">
        <w:rPr>
          <w:color w:val="000000"/>
          <w:sz w:val="28"/>
          <w:szCs w:val="28"/>
        </w:rPr>
        <w:t>               ( - ) 10,00 mii lei;</w:t>
      </w:r>
    </w:p>
    <w:p w14:paraId="61EA9684" w14:textId="0C4F87A2"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- 65.02  </w:t>
      </w:r>
      <w:r w:rsidRPr="001C0079">
        <w:rPr>
          <w:rStyle w:val="Accentuat"/>
          <w:color w:val="000000"/>
          <w:sz w:val="28"/>
          <w:szCs w:val="28"/>
        </w:rPr>
        <w:t>„Învățământ”  </w:t>
      </w:r>
      <w:r w:rsidRPr="001C0079">
        <w:rPr>
          <w:color w:val="000000"/>
          <w:sz w:val="28"/>
          <w:szCs w:val="28"/>
        </w:rPr>
        <w:t>                                          ( + ) 50,00 mii lei;</w:t>
      </w:r>
    </w:p>
    <w:p w14:paraId="7F9D42C8" w14:textId="05FE061B"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lastRenderedPageBreak/>
        <w:t>- 66.02  </w:t>
      </w:r>
      <w:r w:rsidRPr="001C0079">
        <w:rPr>
          <w:rStyle w:val="Accentuat"/>
          <w:color w:val="000000"/>
          <w:sz w:val="28"/>
          <w:szCs w:val="28"/>
        </w:rPr>
        <w:t xml:space="preserve">„Sănătate”                                                 </w:t>
      </w:r>
      <w:r w:rsidRPr="001C0079">
        <w:rPr>
          <w:color w:val="000000"/>
          <w:sz w:val="28"/>
          <w:szCs w:val="28"/>
        </w:rPr>
        <w:t>( - ) 12,30 mii lei;</w:t>
      </w:r>
    </w:p>
    <w:p w14:paraId="4F17E406" w14:textId="2830BB1F"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- 67.02  </w:t>
      </w:r>
      <w:r w:rsidRPr="001C0079">
        <w:rPr>
          <w:rStyle w:val="Accentuat"/>
          <w:color w:val="000000"/>
          <w:sz w:val="28"/>
          <w:szCs w:val="28"/>
        </w:rPr>
        <w:t>„Cultură recreere și religie”  </w:t>
      </w:r>
      <w:r w:rsidRPr="001C0079">
        <w:rPr>
          <w:color w:val="000000"/>
          <w:sz w:val="28"/>
          <w:szCs w:val="28"/>
        </w:rPr>
        <w:t>                     ( - ) 5,00 mii lei;</w:t>
      </w:r>
    </w:p>
    <w:p w14:paraId="62938D46" w14:textId="4F7E8D40"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- 70.02  </w:t>
      </w:r>
      <w:r w:rsidRPr="001C0079">
        <w:rPr>
          <w:rStyle w:val="Accentuat"/>
          <w:color w:val="000000"/>
          <w:sz w:val="28"/>
          <w:szCs w:val="28"/>
        </w:rPr>
        <w:t>„Locuințe servicii și dezvoltare publică ”</w:t>
      </w:r>
      <w:r w:rsidRPr="001C0079">
        <w:rPr>
          <w:color w:val="000000"/>
          <w:sz w:val="28"/>
          <w:szCs w:val="28"/>
        </w:rPr>
        <w:t>   ( + ) 142,30 mii lei;</w:t>
      </w:r>
    </w:p>
    <w:p w14:paraId="519FA120" w14:textId="77777777"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- 80.02  </w:t>
      </w:r>
      <w:r w:rsidRPr="001C0079">
        <w:rPr>
          <w:rStyle w:val="Accentuat"/>
          <w:color w:val="000000"/>
          <w:sz w:val="28"/>
          <w:szCs w:val="28"/>
        </w:rPr>
        <w:t>„Acțiuni generale, economice, comerciale și de muncă ”</w:t>
      </w:r>
      <w:r w:rsidRPr="001C0079">
        <w:rPr>
          <w:color w:val="000000"/>
          <w:sz w:val="28"/>
          <w:szCs w:val="28"/>
        </w:rPr>
        <w:t>      ( - ) 131,00 mii lei;</w:t>
      </w:r>
    </w:p>
    <w:p w14:paraId="73F53BA3" w14:textId="0C5C643F" w:rsidR="001C0079" w:rsidRPr="001C0079" w:rsidRDefault="001C0079" w:rsidP="001C0079">
      <w:pPr>
        <w:pStyle w:val="NormalWeb"/>
        <w:shd w:val="clear" w:color="auto" w:fill="FFFFFF"/>
        <w:spacing w:before="120" w:beforeAutospacing="0" w:after="120" w:afterAutospacing="0"/>
        <w:jc w:val="both"/>
        <w:rPr>
          <w:color w:val="484848"/>
          <w:sz w:val="28"/>
          <w:szCs w:val="28"/>
        </w:rPr>
      </w:pPr>
      <w:r w:rsidRPr="001C0079">
        <w:rPr>
          <w:color w:val="000000"/>
          <w:sz w:val="28"/>
          <w:szCs w:val="28"/>
        </w:rPr>
        <w:t>- 84.02  </w:t>
      </w:r>
      <w:r w:rsidRPr="001C0079">
        <w:rPr>
          <w:rStyle w:val="Accentuat"/>
          <w:color w:val="000000"/>
          <w:sz w:val="28"/>
          <w:szCs w:val="28"/>
        </w:rPr>
        <w:t>„Transporturi ”</w:t>
      </w:r>
      <w:r w:rsidRPr="001C0079">
        <w:rPr>
          <w:color w:val="000000"/>
          <w:sz w:val="28"/>
          <w:szCs w:val="28"/>
        </w:rPr>
        <w:t>                                            ( + ) 14,50 mii lei</w:t>
      </w:r>
      <w:r>
        <w:rPr>
          <w:color w:val="000000"/>
          <w:sz w:val="28"/>
          <w:szCs w:val="28"/>
        </w:rPr>
        <w:t>.</w:t>
      </w:r>
    </w:p>
    <w:p w14:paraId="7622E177" w14:textId="77777777" w:rsidR="00221865" w:rsidRDefault="00221865" w:rsidP="00221865">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În urma modificărilor intervenite în secțiunea de dezvoltare, se modifică și Raportul privind rezultatele etichetării cheltuielilor bugetare, detaliat pe capitole și surse de finanțare, aferente obiectivelor de investiții cuprinse în Programul de investiții publice pe anul 2026.</w:t>
      </w:r>
    </w:p>
    <w:p w14:paraId="0BB68AB1" w14:textId="5CDA5958" w:rsidR="001C0079" w:rsidRPr="00221865" w:rsidRDefault="00221865" w:rsidP="00221865">
      <w:pPr>
        <w:spacing w:line="276" w:lineRule="auto"/>
        <w:ind w:firstLine="708"/>
        <w:rPr>
          <w:rFonts w:ascii="Times New Roman" w:eastAsia="Times New Roman" w:hAnsi="Times New Roman" w:cs="Times New Roman"/>
          <w:sz w:val="28"/>
          <w:szCs w:val="28"/>
          <w:lang w:eastAsia="ro-RO"/>
        </w:rPr>
      </w:pPr>
      <w:r w:rsidRPr="00221865">
        <w:rPr>
          <w:rFonts w:ascii="Times New Roman" w:hAnsi="Times New Roman" w:cs="Times New Roman"/>
          <w:sz w:val="28"/>
          <w:szCs w:val="28"/>
        </w:rPr>
        <w:t xml:space="preserve">De asemenea, </w:t>
      </w:r>
      <w:r w:rsidRPr="00221865">
        <w:rPr>
          <w:rFonts w:ascii="Times New Roman" w:hAnsi="Times New Roman" w:cs="Times New Roman"/>
          <w:color w:val="000000"/>
          <w:sz w:val="28"/>
          <w:szCs w:val="28"/>
          <w:shd w:val="clear" w:color="auto" w:fill="FFFFFF"/>
        </w:rPr>
        <w:t>Lista de Investiții a Spitalului Municipal Brad, se modifică în sensul virării de sume de la un obiectiv de investiții la altul, conform adresei nr. 14761/30.09.2026 a Spitalului Municipal Brad</w:t>
      </w:r>
      <w:r>
        <w:rPr>
          <w:rFonts w:ascii="Times New Roman" w:hAnsi="Times New Roman" w:cs="Times New Roman"/>
          <w:color w:val="000000"/>
          <w:sz w:val="28"/>
          <w:szCs w:val="28"/>
          <w:shd w:val="clear" w:color="auto" w:fill="FFFFFF"/>
        </w:rPr>
        <w:t xml:space="preserve"> înregistrată la Primăria Municipiului Brad sub nr. 44069/30.09.2026.</w:t>
      </w:r>
    </w:p>
    <w:p w14:paraId="2C2A8335" w14:textId="44D156D9" w:rsidR="007A7284" w:rsidRPr="007A7284" w:rsidRDefault="007A7284" w:rsidP="007A7284">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În contextul celor </w:t>
      </w:r>
      <w:r w:rsidR="007E0592">
        <w:rPr>
          <w:rFonts w:ascii="Times New Roman" w:eastAsia="Times New Roman" w:hAnsi="Times New Roman" w:cs="Times New Roman"/>
          <w:sz w:val="28"/>
          <w:szCs w:val="28"/>
          <w:lang w:eastAsia="ro-RO"/>
        </w:rPr>
        <w:t>de mai sus</w:t>
      </w:r>
      <w:r w:rsidRPr="007A7284">
        <w:rPr>
          <w:rFonts w:ascii="Times New Roman" w:eastAsia="Times New Roman" w:hAnsi="Times New Roman" w:cs="Times New Roman"/>
          <w:sz w:val="28"/>
          <w:szCs w:val="28"/>
          <w:lang w:eastAsia="ro-RO"/>
        </w:rPr>
        <w:t xml:space="preserve">, am inițiat prezentul proiect de hotărâre prin care propun rectificarea bugetului </w:t>
      </w:r>
      <w:r w:rsidR="00314C95">
        <w:rPr>
          <w:rFonts w:ascii="Times New Roman" w:eastAsia="Times New Roman" w:hAnsi="Times New Roman" w:cs="Times New Roman"/>
          <w:sz w:val="28"/>
          <w:szCs w:val="28"/>
          <w:lang w:eastAsia="ro-RO"/>
        </w:rPr>
        <w:t>general</w:t>
      </w:r>
      <w:r w:rsidRPr="007A7284">
        <w:rPr>
          <w:rFonts w:ascii="Times New Roman" w:eastAsia="Times New Roman" w:hAnsi="Times New Roman" w:cs="Times New Roman"/>
          <w:sz w:val="28"/>
          <w:szCs w:val="28"/>
          <w:lang w:eastAsia="ro-RO"/>
        </w:rPr>
        <w:t xml:space="preserve"> al Municipiului Brad pe anul 2026 și îl supun spre dezbatere și aprobare Consiliului Local al Municipiului Brad, în forma prezentată.</w:t>
      </w:r>
    </w:p>
    <w:p w14:paraId="0E787AC2" w14:textId="52DBC844" w:rsidR="001C4A5C" w:rsidRDefault="0001439C" w:rsidP="001C4A5C">
      <w:pPr>
        <w:pStyle w:val="NormalWeb"/>
        <w:shd w:val="clear" w:color="auto" w:fill="FFFFFF"/>
        <w:spacing w:before="0" w:beforeAutospacing="0" w:after="0" w:afterAutospacing="0" w:line="276" w:lineRule="auto"/>
        <w:jc w:val="both"/>
        <w:rPr>
          <w:color w:val="000000" w:themeColor="text1"/>
          <w:sz w:val="28"/>
          <w:szCs w:val="28"/>
        </w:rPr>
      </w:pPr>
      <w:r w:rsidRPr="001C4A5C">
        <w:rPr>
          <w:color w:val="000000" w:themeColor="text1"/>
          <w:sz w:val="28"/>
          <w:szCs w:val="28"/>
        </w:rPr>
        <w:tab/>
      </w:r>
      <w:r w:rsidR="009C0D60" w:rsidRPr="001C4A5C">
        <w:rPr>
          <w:color w:val="000000" w:themeColor="text1"/>
          <w:sz w:val="28"/>
          <w:szCs w:val="28"/>
        </w:rPr>
        <w:t xml:space="preserve">Invoc în </w:t>
      </w:r>
      <w:proofErr w:type="spellStart"/>
      <w:r w:rsidR="009C0D60" w:rsidRPr="001C4A5C">
        <w:rPr>
          <w:color w:val="000000" w:themeColor="text1"/>
          <w:sz w:val="28"/>
          <w:szCs w:val="28"/>
        </w:rPr>
        <w:t>susţinerea</w:t>
      </w:r>
      <w:proofErr w:type="spellEnd"/>
      <w:r w:rsidR="009C0D60" w:rsidRPr="001C4A5C">
        <w:rPr>
          <w:color w:val="000000" w:themeColor="text1"/>
          <w:sz w:val="28"/>
          <w:szCs w:val="28"/>
        </w:rPr>
        <w:t xml:space="preserve"> propunerii mele prevederile </w:t>
      </w:r>
      <w:r w:rsidR="001C4A5C" w:rsidRPr="001C4A5C">
        <w:rPr>
          <w:color w:val="000000" w:themeColor="text1"/>
          <w:sz w:val="28"/>
          <w:szCs w:val="28"/>
        </w:rPr>
        <w:t xml:space="preserve">a) </w:t>
      </w:r>
      <w:proofErr w:type="spellStart"/>
      <w:r w:rsidR="001C4A5C" w:rsidRPr="001C4A5C">
        <w:rPr>
          <w:color w:val="000000" w:themeColor="text1"/>
          <w:sz w:val="28"/>
          <w:szCs w:val="28"/>
        </w:rPr>
        <w:t>Secţiunea</w:t>
      </w:r>
      <w:proofErr w:type="spellEnd"/>
      <w:r w:rsidR="001C4A5C" w:rsidRPr="001C4A5C">
        <w:rPr>
          <w:color w:val="000000" w:themeColor="text1"/>
          <w:sz w:val="28"/>
          <w:szCs w:val="28"/>
        </w:rPr>
        <w:t xml:space="preserve"> a 2-a din Legea nr. 43/2026 a bugetului de stat pe anul 2026, cu modificările și completările ulterioare, ale  Anexei 1 pct. 1 alin. (1) lit. c) din Ordinul Ministerului Sănătății nr. 1043/2010 privind aprobarea Normelor metodologice pentru elaborarea bugetului de venituri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cheltuieli al spitalului public, cu modificările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completările ulterioare, ale Ordinului Ministerului Finanțelor Publice nr. 2373/2016 pentru modificarea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completarea Normelor metodologice privind organizarea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conducerea </w:t>
      </w:r>
      <w:proofErr w:type="spellStart"/>
      <w:r w:rsidR="001C4A5C" w:rsidRPr="001C4A5C">
        <w:rPr>
          <w:color w:val="000000" w:themeColor="text1"/>
          <w:sz w:val="28"/>
          <w:szCs w:val="28"/>
        </w:rPr>
        <w:t>contabilităţii</w:t>
      </w:r>
      <w:proofErr w:type="spellEnd"/>
      <w:r w:rsidR="001C4A5C" w:rsidRPr="001C4A5C">
        <w:rPr>
          <w:color w:val="000000" w:themeColor="text1"/>
          <w:sz w:val="28"/>
          <w:szCs w:val="28"/>
        </w:rPr>
        <w:t xml:space="preserve"> </w:t>
      </w:r>
      <w:proofErr w:type="spellStart"/>
      <w:r w:rsidR="001C4A5C" w:rsidRPr="001C4A5C">
        <w:rPr>
          <w:color w:val="000000" w:themeColor="text1"/>
          <w:sz w:val="28"/>
          <w:szCs w:val="28"/>
        </w:rPr>
        <w:t>instituţiilor</w:t>
      </w:r>
      <w:proofErr w:type="spellEnd"/>
      <w:r w:rsidR="001C4A5C" w:rsidRPr="001C4A5C">
        <w:rPr>
          <w:color w:val="000000" w:themeColor="text1"/>
          <w:sz w:val="28"/>
          <w:szCs w:val="28"/>
        </w:rPr>
        <w:t xml:space="preserve"> publice, Planul de conturi pentru </w:t>
      </w:r>
      <w:proofErr w:type="spellStart"/>
      <w:r w:rsidR="001C4A5C" w:rsidRPr="001C4A5C">
        <w:rPr>
          <w:color w:val="000000" w:themeColor="text1"/>
          <w:sz w:val="28"/>
          <w:szCs w:val="28"/>
        </w:rPr>
        <w:t>instituţiile</w:t>
      </w:r>
      <w:proofErr w:type="spellEnd"/>
      <w:r w:rsidR="001C4A5C" w:rsidRPr="001C4A5C">
        <w:rPr>
          <w:color w:val="000000" w:themeColor="text1"/>
          <w:sz w:val="28"/>
          <w:szCs w:val="28"/>
        </w:rPr>
        <w:t xml:space="preserve"> publice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w:t>
      </w:r>
      <w:proofErr w:type="spellStart"/>
      <w:r w:rsidR="001C4A5C" w:rsidRPr="001C4A5C">
        <w:rPr>
          <w:color w:val="000000" w:themeColor="text1"/>
          <w:sz w:val="28"/>
          <w:szCs w:val="28"/>
        </w:rPr>
        <w:t>instrucţiunile</w:t>
      </w:r>
      <w:proofErr w:type="spellEnd"/>
      <w:r w:rsidR="001C4A5C" w:rsidRPr="001C4A5C">
        <w:rPr>
          <w:color w:val="000000" w:themeColor="text1"/>
          <w:sz w:val="28"/>
          <w:szCs w:val="28"/>
        </w:rPr>
        <w:t xml:space="preserve"> de aplicare a acestuia, aprobate prin Ordinul ministrului </w:t>
      </w:r>
      <w:proofErr w:type="spellStart"/>
      <w:r w:rsidR="001C4A5C" w:rsidRPr="001C4A5C">
        <w:rPr>
          <w:color w:val="000000" w:themeColor="text1"/>
          <w:sz w:val="28"/>
          <w:szCs w:val="28"/>
        </w:rPr>
        <w:t>finanţelor</w:t>
      </w:r>
      <w:proofErr w:type="spellEnd"/>
      <w:r w:rsidR="001C4A5C" w:rsidRPr="001C4A5C">
        <w:rPr>
          <w:color w:val="000000" w:themeColor="text1"/>
          <w:sz w:val="28"/>
          <w:szCs w:val="28"/>
        </w:rPr>
        <w:t xml:space="preserve"> publice nr. 1.917/2005, ale art. 48 alin. (2) lit. b) din Legea nr. 500/2002 privind finanțele publice, cu modificările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completările ulterioare, ale art.1 alin. (2), art. 2 pct. 47, art. 8  și art. 19 alin. (2) din  Legea nr. 273/2006 privind </w:t>
      </w:r>
      <w:proofErr w:type="spellStart"/>
      <w:r w:rsidR="001C4A5C" w:rsidRPr="001C4A5C">
        <w:rPr>
          <w:color w:val="000000" w:themeColor="text1"/>
          <w:sz w:val="28"/>
          <w:szCs w:val="28"/>
        </w:rPr>
        <w:t>finanţele</w:t>
      </w:r>
      <w:proofErr w:type="spellEnd"/>
      <w:r w:rsidR="001C4A5C" w:rsidRPr="001C4A5C">
        <w:rPr>
          <w:color w:val="000000" w:themeColor="text1"/>
          <w:sz w:val="28"/>
          <w:szCs w:val="28"/>
        </w:rPr>
        <w:t xml:space="preserve"> publice locale, cu modificările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completările ulterioare, ale art. 88, art. 129 alin. (1),  alin. (2) lit. b) și alin. (4) lit. a) din O.U.G. nr. 57/2019 privind Codul administrativ, cu modificările </w:t>
      </w:r>
      <w:proofErr w:type="spellStart"/>
      <w:r w:rsidR="001C4A5C" w:rsidRPr="001C4A5C">
        <w:rPr>
          <w:color w:val="000000" w:themeColor="text1"/>
          <w:sz w:val="28"/>
          <w:szCs w:val="28"/>
        </w:rPr>
        <w:t>şi</w:t>
      </w:r>
      <w:proofErr w:type="spellEnd"/>
      <w:r w:rsidR="001C4A5C" w:rsidRPr="001C4A5C">
        <w:rPr>
          <w:color w:val="000000" w:themeColor="text1"/>
          <w:sz w:val="28"/>
          <w:szCs w:val="28"/>
        </w:rPr>
        <w:t xml:space="preserve"> completările ulterioare, precum și ale Legii nr. 554/2004 a contenciosului administrativ, </w:t>
      </w:r>
      <w:r w:rsidR="007E0592">
        <w:rPr>
          <w:color w:val="000000" w:themeColor="text1"/>
          <w:sz w:val="28"/>
          <w:szCs w:val="28"/>
        </w:rPr>
        <w:t xml:space="preserve">actualizată, </w:t>
      </w:r>
      <w:r w:rsidR="001C4A5C" w:rsidRPr="001C4A5C">
        <w:rPr>
          <w:color w:val="000000" w:themeColor="text1"/>
          <w:sz w:val="28"/>
          <w:szCs w:val="28"/>
        </w:rPr>
        <w:t>cu modificările și completările ulterioare</w:t>
      </w:r>
      <w:r w:rsidR="001C4A5C">
        <w:rPr>
          <w:color w:val="000000" w:themeColor="text1"/>
          <w:sz w:val="28"/>
          <w:szCs w:val="28"/>
        </w:rPr>
        <w:t>.</w:t>
      </w:r>
    </w:p>
    <w:p w14:paraId="21E52D37" w14:textId="77777777" w:rsid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06133E5" w14:textId="77777777" w:rsidR="001C4A5C" w:rsidRP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7E9C070" w14:textId="37F632F4" w:rsidR="00972A72" w:rsidRPr="000B6F8A" w:rsidRDefault="00972A72" w:rsidP="0023527D">
      <w:pPr>
        <w:pStyle w:val="NormalWeb"/>
        <w:spacing w:before="0" w:beforeAutospacing="0" w:after="0" w:afterAutospacing="0" w:line="276" w:lineRule="auto"/>
        <w:jc w:val="both"/>
        <w:rPr>
          <w:sz w:val="28"/>
          <w:szCs w:val="28"/>
        </w:rPr>
      </w:pPr>
    </w:p>
    <w:p w14:paraId="7C111870" w14:textId="77777777" w:rsidR="007F0C89" w:rsidRPr="00AA524C" w:rsidRDefault="007F0C89" w:rsidP="0001439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P R I M A R</w:t>
      </w:r>
    </w:p>
    <w:p w14:paraId="618C88F4" w14:textId="7F08437B" w:rsidR="002E4E4A" w:rsidRDefault="007F0C89" w:rsidP="001C4A5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Florin CAZACU</w:t>
      </w:r>
    </w:p>
    <w:p w14:paraId="53F9928D" w14:textId="77777777" w:rsidR="000B21FD" w:rsidRDefault="000B21FD" w:rsidP="001C4A5C">
      <w:pPr>
        <w:pStyle w:val="Corptext"/>
        <w:spacing w:after="0"/>
        <w:jc w:val="center"/>
        <w:rPr>
          <w:rFonts w:ascii="Times New Roman" w:hAnsi="Times New Roman" w:cs="Times New Roman"/>
          <w:b/>
          <w:bCs/>
          <w:sz w:val="28"/>
          <w:szCs w:val="28"/>
          <w:lang w:val="ro-RO"/>
        </w:rPr>
      </w:pPr>
    </w:p>
    <w:p w14:paraId="0F28901B" w14:textId="77777777" w:rsidR="000B21FD" w:rsidRPr="001C4A5C" w:rsidRDefault="000B21FD" w:rsidP="007D60C4">
      <w:pPr>
        <w:pStyle w:val="Corptext"/>
        <w:spacing w:after="0"/>
        <w:rPr>
          <w:rFonts w:ascii="Times New Roman" w:hAnsi="Times New Roman" w:cs="Times New Roman"/>
          <w:b/>
          <w:bCs/>
          <w:sz w:val="28"/>
          <w:szCs w:val="28"/>
          <w:lang w:val="ro-RO"/>
        </w:rPr>
      </w:pPr>
    </w:p>
    <w:sectPr w:rsidR="000B21FD" w:rsidRPr="001C4A5C" w:rsidSect="007A7284">
      <w:pgSz w:w="11906" w:h="16838"/>
      <w:pgMar w:top="810" w:right="707" w:bottom="72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423D"/>
    <w:multiLevelType w:val="hybridMultilevel"/>
    <w:tmpl w:val="53C89F74"/>
    <w:lvl w:ilvl="0" w:tplc="B76A0DBC">
      <w:numFmt w:val="bullet"/>
      <w:lvlText w:val="-"/>
      <w:lvlJc w:val="left"/>
      <w:pPr>
        <w:ind w:left="720" w:hanging="360"/>
      </w:pPr>
      <w:rPr>
        <w:rFonts w:ascii="Open Sans" w:eastAsia="Times New Roman" w:hAnsi="Open Sans" w:cs="Open Sans"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8D0450"/>
    <w:multiLevelType w:val="hybridMultilevel"/>
    <w:tmpl w:val="57F00D1A"/>
    <w:lvl w:ilvl="0" w:tplc="5AEEB8F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E91CDA"/>
    <w:multiLevelType w:val="multilevel"/>
    <w:tmpl w:val="F93C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C47DD"/>
    <w:multiLevelType w:val="hybridMultilevel"/>
    <w:tmpl w:val="F3EC4F40"/>
    <w:lvl w:ilvl="0" w:tplc="078241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1D3A7F2B"/>
    <w:multiLevelType w:val="hybridMultilevel"/>
    <w:tmpl w:val="E3980398"/>
    <w:lvl w:ilvl="0" w:tplc="04180001">
      <w:start w:val="1"/>
      <w:numFmt w:val="bullet"/>
      <w:lvlText w:val=""/>
      <w:lvlJc w:val="left"/>
      <w:pPr>
        <w:ind w:left="1830" w:hanging="360"/>
      </w:pPr>
      <w:rPr>
        <w:rFonts w:ascii="Symbol" w:hAnsi="Symbol" w:hint="default"/>
      </w:rPr>
    </w:lvl>
    <w:lvl w:ilvl="1" w:tplc="04180003" w:tentative="1">
      <w:start w:val="1"/>
      <w:numFmt w:val="bullet"/>
      <w:lvlText w:val="o"/>
      <w:lvlJc w:val="left"/>
      <w:pPr>
        <w:ind w:left="2550" w:hanging="360"/>
      </w:pPr>
      <w:rPr>
        <w:rFonts w:ascii="Courier New" w:hAnsi="Courier New" w:cs="Courier New" w:hint="default"/>
      </w:rPr>
    </w:lvl>
    <w:lvl w:ilvl="2" w:tplc="04180005" w:tentative="1">
      <w:start w:val="1"/>
      <w:numFmt w:val="bullet"/>
      <w:lvlText w:val=""/>
      <w:lvlJc w:val="left"/>
      <w:pPr>
        <w:ind w:left="3270" w:hanging="360"/>
      </w:pPr>
      <w:rPr>
        <w:rFonts w:ascii="Wingdings" w:hAnsi="Wingdings" w:hint="default"/>
      </w:rPr>
    </w:lvl>
    <w:lvl w:ilvl="3" w:tplc="04180001" w:tentative="1">
      <w:start w:val="1"/>
      <w:numFmt w:val="bullet"/>
      <w:lvlText w:val=""/>
      <w:lvlJc w:val="left"/>
      <w:pPr>
        <w:ind w:left="3990" w:hanging="360"/>
      </w:pPr>
      <w:rPr>
        <w:rFonts w:ascii="Symbol" w:hAnsi="Symbol" w:hint="default"/>
      </w:rPr>
    </w:lvl>
    <w:lvl w:ilvl="4" w:tplc="04180003" w:tentative="1">
      <w:start w:val="1"/>
      <w:numFmt w:val="bullet"/>
      <w:lvlText w:val="o"/>
      <w:lvlJc w:val="left"/>
      <w:pPr>
        <w:ind w:left="4710" w:hanging="360"/>
      </w:pPr>
      <w:rPr>
        <w:rFonts w:ascii="Courier New" w:hAnsi="Courier New" w:cs="Courier New" w:hint="default"/>
      </w:rPr>
    </w:lvl>
    <w:lvl w:ilvl="5" w:tplc="04180005" w:tentative="1">
      <w:start w:val="1"/>
      <w:numFmt w:val="bullet"/>
      <w:lvlText w:val=""/>
      <w:lvlJc w:val="left"/>
      <w:pPr>
        <w:ind w:left="5430" w:hanging="360"/>
      </w:pPr>
      <w:rPr>
        <w:rFonts w:ascii="Wingdings" w:hAnsi="Wingdings" w:hint="default"/>
      </w:rPr>
    </w:lvl>
    <w:lvl w:ilvl="6" w:tplc="04180001" w:tentative="1">
      <w:start w:val="1"/>
      <w:numFmt w:val="bullet"/>
      <w:lvlText w:val=""/>
      <w:lvlJc w:val="left"/>
      <w:pPr>
        <w:ind w:left="6150" w:hanging="360"/>
      </w:pPr>
      <w:rPr>
        <w:rFonts w:ascii="Symbol" w:hAnsi="Symbol" w:hint="default"/>
      </w:rPr>
    </w:lvl>
    <w:lvl w:ilvl="7" w:tplc="04180003" w:tentative="1">
      <w:start w:val="1"/>
      <w:numFmt w:val="bullet"/>
      <w:lvlText w:val="o"/>
      <w:lvlJc w:val="left"/>
      <w:pPr>
        <w:ind w:left="6870" w:hanging="360"/>
      </w:pPr>
      <w:rPr>
        <w:rFonts w:ascii="Courier New" w:hAnsi="Courier New" w:cs="Courier New" w:hint="default"/>
      </w:rPr>
    </w:lvl>
    <w:lvl w:ilvl="8" w:tplc="04180005" w:tentative="1">
      <w:start w:val="1"/>
      <w:numFmt w:val="bullet"/>
      <w:lvlText w:val=""/>
      <w:lvlJc w:val="left"/>
      <w:pPr>
        <w:ind w:left="7590" w:hanging="360"/>
      </w:pPr>
      <w:rPr>
        <w:rFonts w:ascii="Wingdings" w:hAnsi="Wingdings" w:hint="default"/>
      </w:rPr>
    </w:lvl>
  </w:abstractNum>
  <w:abstractNum w:abstractNumId="5" w15:restartNumberingAfterBreak="0">
    <w:nsid w:val="27CA2A6C"/>
    <w:multiLevelType w:val="multilevel"/>
    <w:tmpl w:val="6DE2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A2041"/>
    <w:multiLevelType w:val="hybridMultilevel"/>
    <w:tmpl w:val="CA769FA0"/>
    <w:lvl w:ilvl="0" w:tplc="2874700A">
      <w:numFmt w:val="bullet"/>
      <w:lvlText w:val="-"/>
      <w:lvlJc w:val="left"/>
      <w:pPr>
        <w:ind w:left="720" w:hanging="360"/>
      </w:pPr>
      <w:rPr>
        <w:rFonts w:ascii="Times New Roman" w:eastAsia="MS PGothic"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AE60D7"/>
    <w:multiLevelType w:val="hybridMultilevel"/>
    <w:tmpl w:val="0540B2C2"/>
    <w:lvl w:ilvl="0" w:tplc="9776280E">
      <w:start w:val="2"/>
      <w:numFmt w:val="bullet"/>
      <w:lvlText w:val="-"/>
      <w:lvlJc w:val="left"/>
      <w:pPr>
        <w:ind w:left="720" w:hanging="360"/>
      </w:pPr>
      <w:rPr>
        <w:rFonts w:ascii="Open Sans" w:eastAsia="Times New Roman" w:hAnsi="Open Sans" w:cs="Open Sans"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7F5A5D"/>
    <w:multiLevelType w:val="hybridMultilevel"/>
    <w:tmpl w:val="628279BE"/>
    <w:lvl w:ilvl="0" w:tplc="74DA524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362A3196"/>
    <w:multiLevelType w:val="hybridMultilevel"/>
    <w:tmpl w:val="86F4AEA4"/>
    <w:lvl w:ilvl="0" w:tplc="7D4E9B5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203AC3"/>
    <w:multiLevelType w:val="multilevel"/>
    <w:tmpl w:val="4F203AC3"/>
    <w:lvl w:ilvl="0">
      <w:numFmt w:val="bullet"/>
      <w:lvlText w:val="-"/>
      <w:lvlJc w:val="left"/>
      <w:pPr>
        <w:tabs>
          <w:tab w:val="num" w:pos="2202"/>
        </w:tabs>
        <w:ind w:left="2202" w:hanging="360"/>
      </w:pPr>
      <w:rPr>
        <w:rFonts w:ascii="Times New Roman" w:eastAsia="SimSun" w:hAnsi="Times New Roman" w:cs="Times New Roman" w:hint="default"/>
      </w:rPr>
    </w:lvl>
    <w:lvl w:ilvl="1">
      <w:start w:val="1"/>
      <w:numFmt w:val="bullet"/>
      <w:lvlText w:val="o"/>
      <w:lvlJc w:val="left"/>
      <w:pPr>
        <w:tabs>
          <w:tab w:val="num" w:pos="2985"/>
        </w:tabs>
        <w:ind w:left="2985" w:hanging="360"/>
      </w:pPr>
      <w:rPr>
        <w:rFonts w:ascii="Courier New" w:hAnsi="Courier New" w:cs="Courier New" w:hint="default"/>
      </w:rPr>
    </w:lvl>
    <w:lvl w:ilvl="2">
      <w:start w:val="1"/>
      <w:numFmt w:val="bullet"/>
      <w:lvlText w:val=""/>
      <w:lvlJc w:val="left"/>
      <w:pPr>
        <w:tabs>
          <w:tab w:val="num" w:pos="3705"/>
        </w:tabs>
        <w:ind w:left="3705" w:hanging="360"/>
      </w:pPr>
      <w:rPr>
        <w:rFonts w:ascii="Wingdings" w:hAnsi="Wingdings" w:hint="default"/>
      </w:rPr>
    </w:lvl>
    <w:lvl w:ilvl="3">
      <w:start w:val="1"/>
      <w:numFmt w:val="bullet"/>
      <w:lvlText w:val=""/>
      <w:lvlJc w:val="left"/>
      <w:pPr>
        <w:tabs>
          <w:tab w:val="num" w:pos="4425"/>
        </w:tabs>
        <w:ind w:left="4425" w:hanging="360"/>
      </w:pPr>
      <w:rPr>
        <w:rFonts w:ascii="Symbol" w:hAnsi="Symbol" w:hint="default"/>
      </w:rPr>
    </w:lvl>
    <w:lvl w:ilvl="4">
      <w:start w:val="1"/>
      <w:numFmt w:val="bullet"/>
      <w:lvlText w:val="o"/>
      <w:lvlJc w:val="left"/>
      <w:pPr>
        <w:tabs>
          <w:tab w:val="num" w:pos="5145"/>
        </w:tabs>
        <w:ind w:left="5145" w:hanging="360"/>
      </w:pPr>
      <w:rPr>
        <w:rFonts w:ascii="Courier New" w:hAnsi="Courier New" w:cs="Courier New" w:hint="default"/>
      </w:rPr>
    </w:lvl>
    <w:lvl w:ilvl="5">
      <w:start w:val="1"/>
      <w:numFmt w:val="bullet"/>
      <w:lvlText w:val=""/>
      <w:lvlJc w:val="left"/>
      <w:pPr>
        <w:tabs>
          <w:tab w:val="num" w:pos="5865"/>
        </w:tabs>
        <w:ind w:left="5865" w:hanging="360"/>
      </w:pPr>
      <w:rPr>
        <w:rFonts w:ascii="Wingdings" w:hAnsi="Wingdings" w:hint="default"/>
      </w:rPr>
    </w:lvl>
    <w:lvl w:ilvl="6">
      <w:start w:val="1"/>
      <w:numFmt w:val="bullet"/>
      <w:lvlText w:val=""/>
      <w:lvlJc w:val="left"/>
      <w:pPr>
        <w:tabs>
          <w:tab w:val="num" w:pos="6585"/>
        </w:tabs>
        <w:ind w:left="6585" w:hanging="360"/>
      </w:pPr>
      <w:rPr>
        <w:rFonts w:ascii="Symbol" w:hAnsi="Symbol" w:hint="default"/>
      </w:rPr>
    </w:lvl>
    <w:lvl w:ilvl="7">
      <w:start w:val="1"/>
      <w:numFmt w:val="bullet"/>
      <w:lvlText w:val="o"/>
      <w:lvlJc w:val="left"/>
      <w:pPr>
        <w:tabs>
          <w:tab w:val="num" w:pos="7305"/>
        </w:tabs>
        <w:ind w:left="7305" w:hanging="360"/>
      </w:pPr>
      <w:rPr>
        <w:rFonts w:ascii="Courier New" w:hAnsi="Courier New" w:cs="Courier New" w:hint="default"/>
      </w:rPr>
    </w:lvl>
    <w:lvl w:ilvl="8">
      <w:start w:val="1"/>
      <w:numFmt w:val="bullet"/>
      <w:lvlText w:val=""/>
      <w:lvlJc w:val="left"/>
      <w:pPr>
        <w:tabs>
          <w:tab w:val="num" w:pos="8025"/>
        </w:tabs>
        <w:ind w:left="8025" w:hanging="360"/>
      </w:pPr>
      <w:rPr>
        <w:rFonts w:ascii="Wingdings" w:hAnsi="Wingdings" w:hint="default"/>
      </w:rPr>
    </w:lvl>
  </w:abstractNum>
  <w:abstractNum w:abstractNumId="11" w15:restartNumberingAfterBreak="0">
    <w:nsid w:val="660468EA"/>
    <w:multiLevelType w:val="hybridMultilevel"/>
    <w:tmpl w:val="B010F94E"/>
    <w:lvl w:ilvl="0" w:tplc="8C88B330">
      <w:numFmt w:val="bullet"/>
      <w:lvlText w:val="-"/>
      <w:lvlJc w:val="left"/>
      <w:pPr>
        <w:ind w:left="855" w:hanging="360"/>
      </w:pPr>
      <w:rPr>
        <w:rFonts w:ascii="Times New Roman" w:eastAsia="Times New Roman"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2" w15:restartNumberingAfterBreak="0">
    <w:nsid w:val="6A57522B"/>
    <w:multiLevelType w:val="hybridMultilevel"/>
    <w:tmpl w:val="55400E7C"/>
    <w:lvl w:ilvl="0" w:tplc="7A04580C">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64213E5"/>
    <w:multiLevelType w:val="hybridMultilevel"/>
    <w:tmpl w:val="8FCAC79A"/>
    <w:lvl w:ilvl="0" w:tplc="0F268ACE">
      <w:start w:val="2"/>
      <w:numFmt w:val="bullet"/>
      <w:lvlText w:val="-"/>
      <w:lvlJc w:val="left"/>
      <w:pPr>
        <w:ind w:left="630" w:hanging="360"/>
      </w:pPr>
      <w:rPr>
        <w:rFonts w:ascii="Times New Roman" w:eastAsia="Times New Roman" w:hAnsi="Times New Roman" w:cs="Times New Roman" w:hint="default"/>
        <w:color w:val="00000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4" w15:restartNumberingAfterBreak="0">
    <w:nsid w:val="770C6988"/>
    <w:multiLevelType w:val="hybridMultilevel"/>
    <w:tmpl w:val="09BE11E8"/>
    <w:lvl w:ilvl="0" w:tplc="08CCD3B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2203446">
    <w:abstractNumId w:val="11"/>
  </w:num>
  <w:num w:numId="2" w16cid:durableId="748697142">
    <w:abstractNumId w:val="6"/>
  </w:num>
  <w:num w:numId="3" w16cid:durableId="1342856554">
    <w:abstractNumId w:val="10"/>
  </w:num>
  <w:num w:numId="4" w16cid:durableId="229997294">
    <w:abstractNumId w:val="12"/>
  </w:num>
  <w:num w:numId="5" w16cid:durableId="2030059919">
    <w:abstractNumId w:val="9"/>
  </w:num>
  <w:num w:numId="6" w16cid:durableId="1426614353">
    <w:abstractNumId w:val="7"/>
  </w:num>
  <w:num w:numId="7" w16cid:durableId="348216432">
    <w:abstractNumId w:val="13"/>
  </w:num>
  <w:num w:numId="8" w16cid:durableId="119542038">
    <w:abstractNumId w:val="4"/>
  </w:num>
  <w:num w:numId="9" w16cid:durableId="668488904">
    <w:abstractNumId w:val="8"/>
  </w:num>
  <w:num w:numId="10" w16cid:durableId="247925218">
    <w:abstractNumId w:val="0"/>
  </w:num>
  <w:num w:numId="11" w16cid:durableId="2100712621">
    <w:abstractNumId w:val="2"/>
  </w:num>
  <w:num w:numId="12" w16cid:durableId="406807829">
    <w:abstractNumId w:val="5"/>
  </w:num>
  <w:num w:numId="13" w16cid:durableId="1504739214">
    <w:abstractNumId w:val="1"/>
  </w:num>
  <w:num w:numId="14" w16cid:durableId="964889583">
    <w:abstractNumId w:val="3"/>
  </w:num>
  <w:num w:numId="15" w16cid:durableId="2007779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A9"/>
    <w:rsid w:val="00010E49"/>
    <w:rsid w:val="0001126D"/>
    <w:rsid w:val="0001439C"/>
    <w:rsid w:val="00022DB4"/>
    <w:rsid w:val="00023D02"/>
    <w:rsid w:val="0005338D"/>
    <w:rsid w:val="00061A0D"/>
    <w:rsid w:val="0006347B"/>
    <w:rsid w:val="000655E8"/>
    <w:rsid w:val="00092ED0"/>
    <w:rsid w:val="000B21FD"/>
    <w:rsid w:val="000B2968"/>
    <w:rsid w:val="000B3470"/>
    <w:rsid w:val="000B6F8A"/>
    <w:rsid w:val="000C2FD2"/>
    <w:rsid w:val="000C6FDE"/>
    <w:rsid w:val="000D2D37"/>
    <w:rsid w:val="000E12CB"/>
    <w:rsid w:val="000E3E04"/>
    <w:rsid w:val="000E7658"/>
    <w:rsid w:val="000F2333"/>
    <w:rsid w:val="000F4B62"/>
    <w:rsid w:val="00102AEB"/>
    <w:rsid w:val="00104AA1"/>
    <w:rsid w:val="00106D5C"/>
    <w:rsid w:val="00117AD1"/>
    <w:rsid w:val="00122F8A"/>
    <w:rsid w:val="00125EB5"/>
    <w:rsid w:val="001322D9"/>
    <w:rsid w:val="0013318E"/>
    <w:rsid w:val="00133C23"/>
    <w:rsid w:val="0013608B"/>
    <w:rsid w:val="00137390"/>
    <w:rsid w:val="001378C8"/>
    <w:rsid w:val="0015055E"/>
    <w:rsid w:val="001541D4"/>
    <w:rsid w:val="001722A4"/>
    <w:rsid w:val="001724B0"/>
    <w:rsid w:val="00175AE2"/>
    <w:rsid w:val="0018480D"/>
    <w:rsid w:val="0019104C"/>
    <w:rsid w:val="00192057"/>
    <w:rsid w:val="001A0FFF"/>
    <w:rsid w:val="001A3D8A"/>
    <w:rsid w:val="001A6582"/>
    <w:rsid w:val="001B034A"/>
    <w:rsid w:val="001B1494"/>
    <w:rsid w:val="001B161A"/>
    <w:rsid w:val="001B6AE9"/>
    <w:rsid w:val="001C0079"/>
    <w:rsid w:val="001C2848"/>
    <w:rsid w:val="001C4A5C"/>
    <w:rsid w:val="001D2401"/>
    <w:rsid w:val="001D5379"/>
    <w:rsid w:val="001E2383"/>
    <w:rsid w:val="001E5D6A"/>
    <w:rsid w:val="001F3745"/>
    <w:rsid w:val="001F5A4D"/>
    <w:rsid w:val="002015B4"/>
    <w:rsid w:val="00202DCC"/>
    <w:rsid w:val="00214551"/>
    <w:rsid w:val="00221865"/>
    <w:rsid w:val="00222162"/>
    <w:rsid w:val="00230A93"/>
    <w:rsid w:val="0023527D"/>
    <w:rsid w:val="00241343"/>
    <w:rsid w:val="0024251F"/>
    <w:rsid w:val="00252F59"/>
    <w:rsid w:val="002612AB"/>
    <w:rsid w:val="0026213C"/>
    <w:rsid w:val="00264AAB"/>
    <w:rsid w:val="002812C2"/>
    <w:rsid w:val="002A2504"/>
    <w:rsid w:val="002A3057"/>
    <w:rsid w:val="002A57E2"/>
    <w:rsid w:val="002A5A16"/>
    <w:rsid w:val="002C14C4"/>
    <w:rsid w:val="002C1672"/>
    <w:rsid w:val="002C2CDE"/>
    <w:rsid w:val="002D2919"/>
    <w:rsid w:val="002D6D95"/>
    <w:rsid w:val="002E27DB"/>
    <w:rsid w:val="002E4E4A"/>
    <w:rsid w:val="002F07A8"/>
    <w:rsid w:val="002F09AA"/>
    <w:rsid w:val="002F0C97"/>
    <w:rsid w:val="00305CD0"/>
    <w:rsid w:val="00314C95"/>
    <w:rsid w:val="0031719D"/>
    <w:rsid w:val="0032009B"/>
    <w:rsid w:val="0032432A"/>
    <w:rsid w:val="00324D5B"/>
    <w:rsid w:val="00334493"/>
    <w:rsid w:val="00353E79"/>
    <w:rsid w:val="0036066B"/>
    <w:rsid w:val="00371C35"/>
    <w:rsid w:val="00375528"/>
    <w:rsid w:val="003837AC"/>
    <w:rsid w:val="00391AEE"/>
    <w:rsid w:val="00393509"/>
    <w:rsid w:val="003A1965"/>
    <w:rsid w:val="003A3E8F"/>
    <w:rsid w:val="003D0446"/>
    <w:rsid w:val="003D242B"/>
    <w:rsid w:val="003D3E26"/>
    <w:rsid w:val="003E7866"/>
    <w:rsid w:val="004012C2"/>
    <w:rsid w:val="00406F5B"/>
    <w:rsid w:val="00410061"/>
    <w:rsid w:val="00410B5F"/>
    <w:rsid w:val="0041354A"/>
    <w:rsid w:val="00422363"/>
    <w:rsid w:val="004248A8"/>
    <w:rsid w:val="00427CC4"/>
    <w:rsid w:val="0043365F"/>
    <w:rsid w:val="004415DF"/>
    <w:rsid w:val="004562AE"/>
    <w:rsid w:val="0046607F"/>
    <w:rsid w:val="00470213"/>
    <w:rsid w:val="00472C18"/>
    <w:rsid w:val="00473644"/>
    <w:rsid w:val="0048523A"/>
    <w:rsid w:val="0049676F"/>
    <w:rsid w:val="004A20C8"/>
    <w:rsid w:val="004A5240"/>
    <w:rsid w:val="004C6F90"/>
    <w:rsid w:val="004D65FB"/>
    <w:rsid w:val="004F43A9"/>
    <w:rsid w:val="00503A0A"/>
    <w:rsid w:val="00504EB0"/>
    <w:rsid w:val="00504EE2"/>
    <w:rsid w:val="00504F70"/>
    <w:rsid w:val="005116B6"/>
    <w:rsid w:val="00513945"/>
    <w:rsid w:val="005248B5"/>
    <w:rsid w:val="00524E73"/>
    <w:rsid w:val="00530DF8"/>
    <w:rsid w:val="00531796"/>
    <w:rsid w:val="005342C5"/>
    <w:rsid w:val="00535610"/>
    <w:rsid w:val="005412A1"/>
    <w:rsid w:val="00541B46"/>
    <w:rsid w:val="0055259D"/>
    <w:rsid w:val="0055418A"/>
    <w:rsid w:val="00554D63"/>
    <w:rsid w:val="0055531A"/>
    <w:rsid w:val="00557C47"/>
    <w:rsid w:val="00562273"/>
    <w:rsid w:val="0056502A"/>
    <w:rsid w:val="005723A6"/>
    <w:rsid w:val="005764EF"/>
    <w:rsid w:val="005837D9"/>
    <w:rsid w:val="0059621B"/>
    <w:rsid w:val="005A3E8B"/>
    <w:rsid w:val="005A581F"/>
    <w:rsid w:val="005A661D"/>
    <w:rsid w:val="005C083F"/>
    <w:rsid w:val="005F2DD5"/>
    <w:rsid w:val="005F4438"/>
    <w:rsid w:val="005F5608"/>
    <w:rsid w:val="006118DC"/>
    <w:rsid w:val="00630668"/>
    <w:rsid w:val="00633233"/>
    <w:rsid w:val="006341E0"/>
    <w:rsid w:val="00634B38"/>
    <w:rsid w:val="006443E1"/>
    <w:rsid w:val="006576D1"/>
    <w:rsid w:val="00657955"/>
    <w:rsid w:val="00660630"/>
    <w:rsid w:val="00667391"/>
    <w:rsid w:val="0069404D"/>
    <w:rsid w:val="006951DA"/>
    <w:rsid w:val="006A22F0"/>
    <w:rsid w:val="006B3EE7"/>
    <w:rsid w:val="006D04C9"/>
    <w:rsid w:val="006D1010"/>
    <w:rsid w:val="006E0373"/>
    <w:rsid w:val="006E6B4E"/>
    <w:rsid w:val="006F461C"/>
    <w:rsid w:val="00703538"/>
    <w:rsid w:val="00705610"/>
    <w:rsid w:val="0072134F"/>
    <w:rsid w:val="007365F6"/>
    <w:rsid w:val="00740574"/>
    <w:rsid w:val="0074171A"/>
    <w:rsid w:val="0074292F"/>
    <w:rsid w:val="007514A4"/>
    <w:rsid w:val="007877AA"/>
    <w:rsid w:val="00787E07"/>
    <w:rsid w:val="007A637A"/>
    <w:rsid w:val="007A7284"/>
    <w:rsid w:val="007B3B25"/>
    <w:rsid w:val="007C4F60"/>
    <w:rsid w:val="007C5464"/>
    <w:rsid w:val="007D4D43"/>
    <w:rsid w:val="007D60C4"/>
    <w:rsid w:val="007D6CBF"/>
    <w:rsid w:val="007E0592"/>
    <w:rsid w:val="007F0C89"/>
    <w:rsid w:val="007F1B09"/>
    <w:rsid w:val="00810CF4"/>
    <w:rsid w:val="00810EB5"/>
    <w:rsid w:val="00811EB1"/>
    <w:rsid w:val="00821FAB"/>
    <w:rsid w:val="008239B3"/>
    <w:rsid w:val="00825009"/>
    <w:rsid w:val="00826BE4"/>
    <w:rsid w:val="00840BAD"/>
    <w:rsid w:val="008447D0"/>
    <w:rsid w:val="00845A5F"/>
    <w:rsid w:val="00856931"/>
    <w:rsid w:val="00861470"/>
    <w:rsid w:val="008648EF"/>
    <w:rsid w:val="008805EC"/>
    <w:rsid w:val="0088063E"/>
    <w:rsid w:val="008828A0"/>
    <w:rsid w:val="008979F2"/>
    <w:rsid w:val="008A513C"/>
    <w:rsid w:val="008C2692"/>
    <w:rsid w:val="008C293D"/>
    <w:rsid w:val="008C64A2"/>
    <w:rsid w:val="008E2C54"/>
    <w:rsid w:val="00903C68"/>
    <w:rsid w:val="00923923"/>
    <w:rsid w:val="00940D81"/>
    <w:rsid w:val="00944B05"/>
    <w:rsid w:val="00945E21"/>
    <w:rsid w:val="0095194B"/>
    <w:rsid w:val="00954669"/>
    <w:rsid w:val="009570C7"/>
    <w:rsid w:val="00972A72"/>
    <w:rsid w:val="00983645"/>
    <w:rsid w:val="00986DC2"/>
    <w:rsid w:val="009A1A22"/>
    <w:rsid w:val="009A2388"/>
    <w:rsid w:val="009A59E8"/>
    <w:rsid w:val="009B2322"/>
    <w:rsid w:val="009B6DF4"/>
    <w:rsid w:val="009C0D60"/>
    <w:rsid w:val="009D19DF"/>
    <w:rsid w:val="009D6C6F"/>
    <w:rsid w:val="009F756D"/>
    <w:rsid w:val="00A01545"/>
    <w:rsid w:val="00A10E08"/>
    <w:rsid w:val="00A21946"/>
    <w:rsid w:val="00A21D72"/>
    <w:rsid w:val="00A364FC"/>
    <w:rsid w:val="00A4321A"/>
    <w:rsid w:val="00A44702"/>
    <w:rsid w:val="00A4612B"/>
    <w:rsid w:val="00A4671A"/>
    <w:rsid w:val="00A478B2"/>
    <w:rsid w:val="00A549BA"/>
    <w:rsid w:val="00A63B49"/>
    <w:rsid w:val="00A67C7D"/>
    <w:rsid w:val="00A70856"/>
    <w:rsid w:val="00A76276"/>
    <w:rsid w:val="00A829C2"/>
    <w:rsid w:val="00A85D84"/>
    <w:rsid w:val="00A9435E"/>
    <w:rsid w:val="00AA1F26"/>
    <w:rsid w:val="00AA22AF"/>
    <w:rsid w:val="00AA524C"/>
    <w:rsid w:val="00AB06EB"/>
    <w:rsid w:val="00AB3D88"/>
    <w:rsid w:val="00AB7E6D"/>
    <w:rsid w:val="00AC4964"/>
    <w:rsid w:val="00AC733E"/>
    <w:rsid w:val="00AC7C7F"/>
    <w:rsid w:val="00AE5FF5"/>
    <w:rsid w:val="00AE76BF"/>
    <w:rsid w:val="00B0299F"/>
    <w:rsid w:val="00B15428"/>
    <w:rsid w:val="00B16713"/>
    <w:rsid w:val="00B16F92"/>
    <w:rsid w:val="00B30F59"/>
    <w:rsid w:val="00B31B37"/>
    <w:rsid w:val="00B321A1"/>
    <w:rsid w:val="00B47253"/>
    <w:rsid w:val="00B4761E"/>
    <w:rsid w:val="00B612FF"/>
    <w:rsid w:val="00B6688B"/>
    <w:rsid w:val="00B74858"/>
    <w:rsid w:val="00B81779"/>
    <w:rsid w:val="00BA4401"/>
    <w:rsid w:val="00BB41B8"/>
    <w:rsid w:val="00BC4B5D"/>
    <w:rsid w:val="00BC7142"/>
    <w:rsid w:val="00BD3696"/>
    <w:rsid w:val="00BD7ADD"/>
    <w:rsid w:val="00C05561"/>
    <w:rsid w:val="00C05949"/>
    <w:rsid w:val="00C065EB"/>
    <w:rsid w:val="00C1518A"/>
    <w:rsid w:val="00C15BB5"/>
    <w:rsid w:val="00C15F14"/>
    <w:rsid w:val="00C22C67"/>
    <w:rsid w:val="00C258B3"/>
    <w:rsid w:val="00C26DF3"/>
    <w:rsid w:val="00C272C4"/>
    <w:rsid w:val="00C563CD"/>
    <w:rsid w:val="00C6017C"/>
    <w:rsid w:val="00C7372E"/>
    <w:rsid w:val="00C749C4"/>
    <w:rsid w:val="00C764E2"/>
    <w:rsid w:val="00C86238"/>
    <w:rsid w:val="00C94935"/>
    <w:rsid w:val="00CA1E3B"/>
    <w:rsid w:val="00CB4504"/>
    <w:rsid w:val="00CB5B48"/>
    <w:rsid w:val="00CE1B96"/>
    <w:rsid w:val="00D04039"/>
    <w:rsid w:val="00D12457"/>
    <w:rsid w:val="00D34E19"/>
    <w:rsid w:val="00D410C5"/>
    <w:rsid w:val="00D42B57"/>
    <w:rsid w:val="00D50866"/>
    <w:rsid w:val="00D55C26"/>
    <w:rsid w:val="00D76929"/>
    <w:rsid w:val="00D838DB"/>
    <w:rsid w:val="00D858E8"/>
    <w:rsid w:val="00D92B2A"/>
    <w:rsid w:val="00DB368C"/>
    <w:rsid w:val="00DB489F"/>
    <w:rsid w:val="00DB6816"/>
    <w:rsid w:val="00DB7DBF"/>
    <w:rsid w:val="00DB7E17"/>
    <w:rsid w:val="00DC2AB1"/>
    <w:rsid w:val="00E034EB"/>
    <w:rsid w:val="00E111DF"/>
    <w:rsid w:val="00E17F3C"/>
    <w:rsid w:val="00E21DEA"/>
    <w:rsid w:val="00E27DA0"/>
    <w:rsid w:val="00E27E11"/>
    <w:rsid w:val="00E33879"/>
    <w:rsid w:val="00E61E14"/>
    <w:rsid w:val="00E6498D"/>
    <w:rsid w:val="00E83E59"/>
    <w:rsid w:val="00EB0A2B"/>
    <w:rsid w:val="00EC14CE"/>
    <w:rsid w:val="00ED6C13"/>
    <w:rsid w:val="00EE2178"/>
    <w:rsid w:val="00EE6787"/>
    <w:rsid w:val="00EF14E7"/>
    <w:rsid w:val="00F072B5"/>
    <w:rsid w:val="00F10C81"/>
    <w:rsid w:val="00F1335B"/>
    <w:rsid w:val="00F35993"/>
    <w:rsid w:val="00F366F2"/>
    <w:rsid w:val="00F4265F"/>
    <w:rsid w:val="00F46987"/>
    <w:rsid w:val="00F807D1"/>
    <w:rsid w:val="00F81333"/>
    <w:rsid w:val="00F84FA7"/>
    <w:rsid w:val="00F904AB"/>
    <w:rsid w:val="00FA3364"/>
    <w:rsid w:val="00FA3AA9"/>
    <w:rsid w:val="00FD3A27"/>
    <w:rsid w:val="00FE1497"/>
    <w:rsid w:val="00FE5F16"/>
    <w:rsid w:val="00FE7E28"/>
    <w:rsid w:val="00FF6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A002"/>
  <w15:docId w15:val="{345701D1-C8FF-4E8A-AFB0-DEF583F3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04"/>
  </w:style>
  <w:style w:type="paragraph" w:styleId="Titlu2">
    <w:name w:val="heading 2"/>
    <w:basedOn w:val="Normal"/>
    <w:next w:val="Normal"/>
    <w:link w:val="Titlu2Caracter"/>
    <w:uiPriority w:val="9"/>
    <w:unhideWhenUsed/>
    <w:qFormat/>
    <w:rsid w:val="00C258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4F43A9"/>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4F43A9"/>
    <w:rPr>
      <w:b/>
      <w:bCs/>
    </w:rPr>
  </w:style>
  <w:style w:type="character" w:styleId="Accentuat">
    <w:name w:val="Emphasis"/>
    <w:basedOn w:val="Fontdeparagrafimplicit"/>
    <w:uiPriority w:val="20"/>
    <w:qFormat/>
    <w:rsid w:val="004F43A9"/>
    <w:rPr>
      <w:i/>
      <w:iCs/>
    </w:rPr>
  </w:style>
  <w:style w:type="paragraph" w:styleId="Corptext">
    <w:name w:val="Body Text"/>
    <w:basedOn w:val="Normal"/>
    <w:link w:val="CorptextCaracter"/>
    <w:uiPriority w:val="99"/>
    <w:unhideWhenUsed/>
    <w:rsid w:val="004F43A9"/>
    <w:pPr>
      <w:suppressAutoHyphens/>
      <w:spacing w:after="140" w:line="288" w:lineRule="auto"/>
      <w:jc w:val="left"/>
    </w:pPr>
    <w:rPr>
      <w:rFonts w:ascii="Liberation Serif" w:eastAsia="SimSun" w:hAnsi="Liberation Serif" w:cs="Mangal"/>
      <w:kern w:val="2"/>
      <w:sz w:val="24"/>
      <w:szCs w:val="24"/>
      <w:lang w:val="en-US" w:eastAsia="zh-CN" w:bidi="hi-IN"/>
    </w:rPr>
  </w:style>
  <w:style w:type="character" w:customStyle="1" w:styleId="CorptextCaracter">
    <w:name w:val="Corp text Caracter"/>
    <w:basedOn w:val="Fontdeparagrafimplicit"/>
    <w:link w:val="Corptext"/>
    <w:uiPriority w:val="99"/>
    <w:rsid w:val="004F43A9"/>
    <w:rPr>
      <w:rFonts w:ascii="Liberation Serif" w:eastAsia="SimSun" w:hAnsi="Liberation Serif" w:cs="Mangal"/>
      <w:kern w:val="2"/>
      <w:sz w:val="24"/>
      <w:szCs w:val="24"/>
      <w:lang w:val="en-US" w:eastAsia="zh-CN" w:bidi="hi-IN"/>
    </w:rPr>
  </w:style>
  <w:style w:type="character" w:customStyle="1" w:styleId="Titlu2Caracter">
    <w:name w:val="Titlu 2 Caracter"/>
    <w:basedOn w:val="Fontdeparagrafimplicit"/>
    <w:link w:val="Titlu2"/>
    <w:uiPriority w:val="9"/>
    <w:rsid w:val="00C258B3"/>
    <w:rPr>
      <w:rFonts w:asciiTheme="majorHAnsi" w:eastAsiaTheme="majorEastAsia" w:hAnsiTheme="majorHAnsi" w:cstheme="majorBidi"/>
      <w:color w:val="365F91" w:themeColor="accent1" w:themeShade="BF"/>
      <w:sz w:val="26"/>
      <w:szCs w:val="26"/>
    </w:rPr>
  </w:style>
  <w:style w:type="paragraph" w:styleId="Listparagraf">
    <w:name w:val="List Paragraph"/>
    <w:basedOn w:val="Normal"/>
    <w:uiPriority w:val="34"/>
    <w:qFormat/>
    <w:rsid w:val="001D5379"/>
    <w:pPr>
      <w:ind w:left="720"/>
      <w:contextualSpacing/>
    </w:pPr>
  </w:style>
  <w:style w:type="paragraph" w:customStyle="1" w:styleId="isselectedend">
    <w:name w:val="isselectedend"/>
    <w:basedOn w:val="Normal"/>
    <w:rsid w:val="001C4A5C"/>
    <w:pPr>
      <w:spacing w:before="100" w:beforeAutospacing="1" w:after="100" w:afterAutospacing="1"/>
      <w:jc w:val="left"/>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1295">
      <w:bodyDiv w:val="1"/>
      <w:marLeft w:val="0"/>
      <w:marRight w:val="0"/>
      <w:marTop w:val="0"/>
      <w:marBottom w:val="0"/>
      <w:divBdr>
        <w:top w:val="none" w:sz="0" w:space="0" w:color="auto"/>
        <w:left w:val="none" w:sz="0" w:space="0" w:color="auto"/>
        <w:bottom w:val="none" w:sz="0" w:space="0" w:color="auto"/>
        <w:right w:val="none" w:sz="0" w:space="0" w:color="auto"/>
      </w:divBdr>
    </w:div>
    <w:div w:id="59207735">
      <w:bodyDiv w:val="1"/>
      <w:marLeft w:val="0"/>
      <w:marRight w:val="0"/>
      <w:marTop w:val="0"/>
      <w:marBottom w:val="0"/>
      <w:divBdr>
        <w:top w:val="none" w:sz="0" w:space="0" w:color="auto"/>
        <w:left w:val="none" w:sz="0" w:space="0" w:color="auto"/>
        <w:bottom w:val="none" w:sz="0" w:space="0" w:color="auto"/>
        <w:right w:val="none" w:sz="0" w:space="0" w:color="auto"/>
      </w:divBdr>
    </w:div>
    <w:div w:id="61299394">
      <w:bodyDiv w:val="1"/>
      <w:marLeft w:val="0"/>
      <w:marRight w:val="0"/>
      <w:marTop w:val="0"/>
      <w:marBottom w:val="0"/>
      <w:divBdr>
        <w:top w:val="none" w:sz="0" w:space="0" w:color="auto"/>
        <w:left w:val="none" w:sz="0" w:space="0" w:color="auto"/>
        <w:bottom w:val="none" w:sz="0" w:space="0" w:color="auto"/>
        <w:right w:val="none" w:sz="0" w:space="0" w:color="auto"/>
      </w:divBdr>
    </w:div>
    <w:div w:id="131677852">
      <w:bodyDiv w:val="1"/>
      <w:marLeft w:val="0"/>
      <w:marRight w:val="0"/>
      <w:marTop w:val="0"/>
      <w:marBottom w:val="0"/>
      <w:divBdr>
        <w:top w:val="none" w:sz="0" w:space="0" w:color="auto"/>
        <w:left w:val="none" w:sz="0" w:space="0" w:color="auto"/>
        <w:bottom w:val="none" w:sz="0" w:space="0" w:color="auto"/>
        <w:right w:val="none" w:sz="0" w:space="0" w:color="auto"/>
      </w:divBdr>
    </w:div>
    <w:div w:id="154957099">
      <w:bodyDiv w:val="1"/>
      <w:marLeft w:val="0"/>
      <w:marRight w:val="0"/>
      <w:marTop w:val="0"/>
      <w:marBottom w:val="0"/>
      <w:divBdr>
        <w:top w:val="none" w:sz="0" w:space="0" w:color="auto"/>
        <w:left w:val="none" w:sz="0" w:space="0" w:color="auto"/>
        <w:bottom w:val="none" w:sz="0" w:space="0" w:color="auto"/>
        <w:right w:val="none" w:sz="0" w:space="0" w:color="auto"/>
      </w:divBdr>
    </w:div>
    <w:div w:id="167870343">
      <w:bodyDiv w:val="1"/>
      <w:marLeft w:val="0"/>
      <w:marRight w:val="0"/>
      <w:marTop w:val="0"/>
      <w:marBottom w:val="0"/>
      <w:divBdr>
        <w:top w:val="none" w:sz="0" w:space="0" w:color="auto"/>
        <w:left w:val="none" w:sz="0" w:space="0" w:color="auto"/>
        <w:bottom w:val="none" w:sz="0" w:space="0" w:color="auto"/>
        <w:right w:val="none" w:sz="0" w:space="0" w:color="auto"/>
      </w:divBdr>
    </w:div>
    <w:div w:id="180633797">
      <w:bodyDiv w:val="1"/>
      <w:marLeft w:val="0"/>
      <w:marRight w:val="0"/>
      <w:marTop w:val="0"/>
      <w:marBottom w:val="0"/>
      <w:divBdr>
        <w:top w:val="none" w:sz="0" w:space="0" w:color="auto"/>
        <w:left w:val="none" w:sz="0" w:space="0" w:color="auto"/>
        <w:bottom w:val="none" w:sz="0" w:space="0" w:color="auto"/>
        <w:right w:val="none" w:sz="0" w:space="0" w:color="auto"/>
      </w:divBdr>
    </w:div>
    <w:div w:id="409153718">
      <w:bodyDiv w:val="1"/>
      <w:marLeft w:val="0"/>
      <w:marRight w:val="0"/>
      <w:marTop w:val="0"/>
      <w:marBottom w:val="0"/>
      <w:divBdr>
        <w:top w:val="none" w:sz="0" w:space="0" w:color="auto"/>
        <w:left w:val="none" w:sz="0" w:space="0" w:color="auto"/>
        <w:bottom w:val="none" w:sz="0" w:space="0" w:color="auto"/>
        <w:right w:val="none" w:sz="0" w:space="0" w:color="auto"/>
      </w:divBdr>
    </w:div>
    <w:div w:id="418873195">
      <w:bodyDiv w:val="1"/>
      <w:marLeft w:val="0"/>
      <w:marRight w:val="0"/>
      <w:marTop w:val="0"/>
      <w:marBottom w:val="0"/>
      <w:divBdr>
        <w:top w:val="none" w:sz="0" w:space="0" w:color="auto"/>
        <w:left w:val="none" w:sz="0" w:space="0" w:color="auto"/>
        <w:bottom w:val="none" w:sz="0" w:space="0" w:color="auto"/>
        <w:right w:val="none" w:sz="0" w:space="0" w:color="auto"/>
      </w:divBdr>
    </w:div>
    <w:div w:id="427894456">
      <w:bodyDiv w:val="1"/>
      <w:marLeft w:val="0"/>
      <w:marRight w:val="0"/>
      <w:marTop w:val="0"/>
      <w:marBottom w:val="0"/>
      <w:divBdr>
        <w:top w:val="none" w:sz="0" w:space="0" w:color="auto"/>
        <w:left w:val="none" w:sz="0" w:space="0" w:color="auto"/>
        <w:bottom w:val="none" w:sz="0" w:space="0" w:color="auto"/>
        <w:right w:val="none" w:sz="0" w:space="0" w:color="auto"/>
      </w:divBdr>
    </w:div>
    <w:div w:id="435101029">
      <w:bodyDiv w:val="1"/>
      <w:marLeft w:val="0"/>
      <w:marRight w:val="0"/>
      <w:marTop w:val="0"/>
      <w:marBottom w:val="0"/>
      <w:divBdr>
        <w:top w:val="none" w:sz="0" w:space="0" w:color="auto"/>
        <w:left w:val="none" w:sz="0" w:space="0" w:color="auto"/>
        <w:bottom w:val="none" w:sz="0" w:space="0" w:color="auto"/>
        <w:right w:val="none" w:sz="0" w:space="0" w:color="auto"/>
      </w:divBdr>
    </w:div>
    <w:div w:id="437944088">
      <w:bodyDiv w:val="1"/>
      <w:marLeft w:val="0"/>
      <w:marRight w:val="0"/>
      <w:marTop w:val="0"/>
      <w:marBottom w:val="0"/>
      <w:divBdr>
        <w:top w:val="none" w:sz="0" w:space="0" w:color="auto"/>
        <w:left w:val="none" w:sz="0" w:space="0" w:color="auto"/>
        <w:bottom w:val="none" w:sz="0" w:space="0" w:color="auto"/>
        <w:right w:val="none" w:sz="0" w:space="0" w:color="auto"/>
      </w:divBdr>
    </w:div>
    <w:div w:id="465702029">
      <w:bodyDiv w:val="1"/>
      <w:marLeft w:val="0"/>
      <w:marRight w:val="0"/>
      <w:marTop w:val="0"/>
      <w:marBottom w:val="0"/>
      <w:divBdr>
        <w:top w:val="none" w:sz="0" w:space="0" w:color="auto"/>
        <w:left w:val="none" w:sz="0" w:space="0" w:color="auto"/>
        <w:bottom w:val="none" w:sz="0" w:space="0" w:color="auto"/>
        <w:right w:val="none" w:sz="0" w:space="0" w:color="auto"/>
      </w:divBdr>
    </w:div>
    <w:div w:id="486482215">
      <w:bodyDiv w:val="1"/>
      <w:marLeft w:val="0"/>
      <w:marRight w:val="0"/>
      <w:marTop w:val="0"/>
      <w:marBottom w:val="0"/>
      <w:divBdr>
        <w:top w:val="none" w:sz="0" w:space="0" w:color="auto"/>
        <w:left w:val="none" w:sz="0" w:space="0" w:color="auto"/>
        <w:bottom w:val="none" w:sz="0" w:space="0" w:color="auto"/>
        <w:right w:val="none" w:sz="0" w:space="0" w:color="auto"/>
      </w:divBdr>
    </w:div>
    <w:div w:id="487867555">
      <w:bodyDiv w:val="1"/>
      <w:marLeft w:val="0"/>
      <w:marRight w:val="0"/>
      <w:marTop w:val="0"/>
      <w:marBottom w:val="0"/>
      <w:divBdr>
        <w:top w:val="none" w:sz="0" w:space="0" w:color="auto"/>
        <w:left w:val="none" w:sz="0" w:space="0" w:color="auto"/>
        <w:bottom w:val="none" w:sz="0" w:space="0" w:color="auto"/>
        <w:right w:val="none" w:sz="0" w:space="0" w:color="auto"/>
      </w:divBdr>
    </w:div>
    <w:div w:id="531460988">
      <w:bodyDiv w:val="1"/>
      <w:marLeft w:val="0"/>
      <w:marRight w:val="0"/>
      <w:marTop w:val="0"/>
      <w:marBottom w:val="0"/>
      <w:divBdr>
        <w:top w:val="none" w:sz="0" w:space="0" w:color="auto"/>
        <w:left w:val="none" w:sz="0" w:space="0" w:color="auto"/>
        <w:bottom w:val="none" w:sz="0" w:space="0" w:color="auto"/>
        <w:right w:val="none" w:sz="0" w:space="0" w:color="auto"/>
      </w:divBdr>
    </w:div>
    <w:div w:id="611520737">
      <w:bodyDiv w:val="1"/>
      <w:marLeft w:val="0"/>
      <w:marRight w:val="0"/>
      <w:marTop w:val="0"/>
      <w:marBottom w:val="0"/>
      <w:divBdr>
        <w:top w:val="none" w:sz="0" w:space="0" w:color="auto"/>
        <w:left w:val="none" w:sz="0" w:space="0" w:color="auto"/>
        <w:bottom w:val="none" w:sz="0" w:space="0" w:color="auto"/>
        <w:right w:val="none" w:sz="0" w:space="0" w:color="auto"/>
      </w:divBdr>
    </w:div>
    <w:div w:id="716124760">
      <w:bodyDiv w:val="1"/>
      <w:marLeft w:val="0"/>
      <w:marRight w:val="0"/>
      <w:marTop w:val="0"/>
      <w:marBottom w:val="0"/>
      <w:divBdr>
        <w:top w:val="none" w:sz="0" w:space="0" w:color="auto"/>
        <w:left w:val="none" w:sz="0" w:space="0" w:color="auto"/>
        <w:bottom w:val="none" w:sz="0" w:space="0" w:color="auto"/>
        <w:right w:val="none" w:sz="0" w:space="0" w:color="auto"/>
      </w:divBdr>
    </w:div>
    <w:div w:id="739330142">
      <w:bodyDiv w:val="1"/>
      <w:marLeft w:val="0"/>
      <w:marRight w:val="0"/>
      <w:marTop w:val="0"/>
      <w:marBottom w:val="0"/>
      <w:divBdr>
        <w:top w:val="none" w:sz="0" w:space="0" w:color="auto"/>
        <w:left w:val="none" w:sz="0" w:space="0" w:color="auto"/>
        <w:bottom w:val="none" w:sz="0" w:space="0" w:color="auto"/>
        <w:right w:val="none" w:sz="0" w:space="0" w:color="auto"/>
      </w:divBdr>
    </w:div>
    <w:div w:id="750009049">
      <w:bodyDiv w:val="1"/>
      <w:marLeft w:val="0"/>
      <w:marRight w:val="0"/>
      <w:marTop w:val="0"/>
      <w:marBottom w:val="0"/>
      <w:divBdr>
        <w:top w:val="none" w:sz="0" w:space="0" w:color="auto"/>
        <w:left w:val="none" w:sz="0" w:space="0" w:color="auto"/>
        <w:bottom w:val="none" w:sz="0" w:space="0" w:color="auto"/>
        <w:right w:val="none" w:sz="0" w:space="0" w:color="auto"/>
      </w:divBdr>
    </w:div>
    <w:div w:id="772045999">
      <w:bodyDiv w:val="1"/>
      <w:marLeft w:val="0"/>
      <w:marRight w:val="0"/>
      <w:marTop w:val="0"/>
      <w:marBottom w:val="0"/>
      <w:divBdr>
        <w:top w:val="none" w:sz="0" w:space="0" w:color="auto"/>
        <w:left w:val="none" w:sz="0" w:space="0" w:color="auto"/>
        <w:bottom w:val="none" w:sz="0" w:space="0" w:color="auto"/>
        <w:right w:val="none" w:sz="0" w:space="0" w:color="auto"/>
      </w:divBdr>
    </w:div>
    <w:div w:id="774861403">
      <w:bodyDiv w:val="1"/>
      <w:marLeft w:val="0"/>
      <w:marRight w:val="0"/>
      <w:marTop w:val="0"/>
      <w:marBottom w:val="0"/>
      <w:divBdr>
        <w:top w:val="none" w:sz="0" w:space="0" w:color="auto"/>
        <w:left w:val="none" w:sz="0" w:space="0" w:color="auto"/>
        <w:bottom w:val="none" w:sz="0" w:space="0" w:color="auto"/>
        <w:right w:val="none" w:sz="0" w:space="0" w:color="auto"/>
      </w:divBdr>
    </w:div>
    <w:div w:id="815530716">
      <w:bodyDiv w:val="1"/>
      <w:marLeft w:val="0"/>
      <w:marRight w:val="0"/>
      <w:marTop w:val="0"/>
      <w:marBottom w:val="0"/>
      <w:divBdr>
        <w:top w:val="none" w:sz="0" w:space="0" w:color="auto"/>
        <w:left w:val="none" w:sz="0" w:space="0" w:color="auto"/>
        <w:bottom w:val="none" w:sz="0" w:space="0" w:color="auto"/>
        <w:right w:val="none" w:sz="0" w:space="0" w:color="auto"/>
      </w:divBdr>
    </w:div>
    <w:div w:id="822506735">
      <w:bodyDiv w:val="1"/>
      <w:marLeft w:val="0"/>
      <w:marRight w:val="0"/>
      <w:marTop w:val="0"/>
      <w:marBottom w:val="0"/>
      <w:divBdr>
        <w:top w:val="none" w:sz="0" w:space="0" w:color="auto"/>
        <w:left w:val="none" w:sz="0" w:space="0" w:color="auto"/>
        <w:bottom w:val="none" w:sz="0" w:space="0" w:color="auto"/>
        <w:right w:val="none" w:sz="0" w:space="0" w:color="auto"/>
      </w:divBdr>
    </w:div>
    <w:div w:id="828911277">
      <w:bodyDiv w:val="1"/>
      <w:marLeft w:val="0"/>
      <w:marRight w:val="0"/>
      <w:marTop w:val="0"/>
      <w:marBottom w:val="0"/>
      <w:divBdr>
        <w:top w:val="none" w:sz="0" w:space="0" w:color="auto"/>
        <w:left w:val="none" w:sz="0" w:space="0" w:color="auto"/>
        <w:bottom w:val="none" w:sz="0" w:space="0" w:color="auto"/>
        <w:right w:val="none" w:sz="0" w:space="0" w:color="auto"/>
      </w:divBdr>
    </w:div>
    <w:div w:id="838036609">
      <w:bodyDiv w:val="1"/>
      <w:marLeft w:val="0"/>
      <w:marRight w:val="0"/>
      <w:marTop w:val="0"/>
      <w:marBottom w:val="0"/>
      <w:divBdr>
        <w:top w:val="none" w:sz="0" w:space="0" w:color="auto"/>
        <w:left w:val="none" w:sz="0" w:space="0" w:color="auto"/>
        <w:bottom w:val="none" w:sz="0" w:space="0" w:color="auto"/>
        <w:right w:val="none" w:sz="0" w:space="0" w:color="auto"/>
      </w:divBdr>
    </w:div>
    <w:div w:id="881550683">
      <w:bodyDiv w:val="1"/>
      <w:marLeft w:val="0"/>
      <w:marRight w:val="0"/>
      <w:marTop w:val="0"/>
      <w:marBottom w:val="0"/>
      <w:divBdr>
        <w:top w:val="none" w:sz="0" w:space="0" w:color="auto"/>
        <w:left w:val="none" w:sz="0" w:space="0" w:color="auto"/>
        <w:bottom w:val="none" w:sz="0" w:space="0" w:color="auto"/>
        <w:right w:val="none" w:sz="0" w:space="0" w:color="auto"/>
      </w:divBdr>
    </w:div>
    <w:div w:id="929119219">
      <w:bodyDiv w:val="1"/>
      <w:marLeft w:val="0"/>
      <w:marRight w:val="0"/>
      <w:marTop w:val="0"/>
      <w:marBottom w:val="0"/>
      <w:divBdr>
        <w:top w:val="none" w:sz="0" w:space="0" w:color="auto"/>
        <w:left w:val="none" w:sz="0" w:space="0" w:color="auto"/>
        <w:bottom w:val="none" w:sz="0" w:space="0" w:color="auto"/>
        <w:right w:val="none" w:sz="0" w:space="0" w:color="auto"/>
      </w:divBdr>
    </w:div>
    <w:div w:id="969283085">
      <w:bodyDiv w:val="1"/>
      <w:marLeft w:val="0"/>
      <w:marRight w:val="0"/>
      <w:marTop w:val="0"/>
      <w:marBottom w:val="0"/>
      <w:divBdr>
        <w:top w:val="none" w:sz="0" w:space="0" w:color="auto"/>
        <w:left w:val="none" w:sz="0" w:space="0" w:color="auto"/>
        <w:bottom w:val="none" w:sz="0" w:space="0" w:color="auto"/>
        <w:right w:val="none" w:sz="0" w:space="0" w:color="auto"/>
      </w:divBdr>
    </w:div>
    <w:div w:id="979966289">
      <w:bodyDiv w:val="1"/>
      <w:marLeft w:val="0"/>
      <w:marRight w:val="0"/>
      <w:marTop w:val="0"/>
      <w:marBottom w:val="0"/>
      <w:divBdr>
        <w:top w:val="none" w:sz="0" w:space="0" w:color="auto"/>
        <w:left w:val="none" w:sz="0" w:space="0" w:color="auto"/>
        <w:bottom w:val="none" w:sz="0" w:space="0" w:color="auto"/>
        <w:right w:val="none" w:sz="0" w:space="0" w:color="auto"/>
      </w:divBdr>
    </w:div>
    <w:div w:id="1047681454">
      <w:bodyDiv w:val="1"/>
      <w:marLeft w:val="0"/>
      <w:marRight w:val="0"/>
      <w:marTop w:val="0"/>
      <w:marBottom w:val="0"/>
      <w:divBdr>
        <w:top w:val="none" w:sz="0" w:space="0" w:color="auto"/>
        <w:left w:val="none" w:sz="0" w:space="0" w:color="auto"/>
        <w:bottom w:val="none" w:sz="0" w:space="0" w:color="auto"/>
        <w:right w:val="none" w:sz="0" w:space="0" w:color="auto"/>
      </w:divBdr>
    </w:div>
    <w:div w:id="1080524033">
      <w:bodyDiv w:val="1"/>
      <w:marLeft w:val="0"/>
      <w:marRight w:val="0"/>
      <w:marTop w:val="0"/>
      <w:marBottom w:val="0"/>
      <w:divBdr>
        <w:top w:val="none" w:sz="0" w:space="0" w:color="auto"/>
        <w:left w:val="none" w:sz="0" w:space="0" w:color="auto"/>
        <w:bottom w:val="none" w:sz="0" w:space="0" w:color="auto"/>
        <w:right w:val="none" w:sz="0" w:space="0" w:color="auto"/>
      </w:divBdr>
    </w:div>
    <w:div w:id="1129788066">
      <w:bodyDiv w:val="1"/>
      <w:marLeft w:val="0"/>
      <w:marRight w:val="0"/>
      <w:marTop w:val="0"/>
      <w:marBottom w:val="0"/>
      <w:divBdr>
        <w:top w:val="none" w:sz="0" w:space="0" w:color="auto"/>
        <w:left w:val="none" w:sz="0" w:space="0" w:color="auto"/>
        <w:bottom w:val="none" w:sz="0" w:space="0" w:color="auto"/>
        <w:right w:val="none" w:sz="0" w:space="0" w:color="auto"/>
      </w:divBdr>
    </w:div>
    <w:div w:id="1160464582">
      <w:bodyDiv w:val="1"/>
      <w:marLeft w:val="0"/>
      <w:marRight w:val="0"/>
      <w:marTop w:val="0"/>
      <w:marBottom w:val="0"/>
      <w:divBdr>
        <w:top w:val="none" w:sz="0" w:space="0" w:color="auto"/>
        <w:left w:val="none" w:sz="0" w:space="0" w:color="auto"/>
        <w:bottom w:val="none" w:sz="0" w:space="0" w:color="auto"/>
        <w:right w:val="none" w:sz="0" w:space="0" w:color="auto"/>
      </w:divBdr>
    </w:div>
    <w:div w:id="1189493086">
      <w:bodyDiv w:val="1"/>
      <w:marLeft w:val="0"/>
      <w:marRight w:val="0"/>
      <w:marTop w:val="0"/>
      <w:marBottom w:val="0"/>
      <w:divBdr>
        <w:top w:val="none" w:sz="0" w:space="0" w:color="auto"/>
        <w:left w:val="none" w:sz="0" w:space="0" w:color="auto"/>
        <w:bottom w:val="none" w:sz="0" w:space="0" w:color="auto"/>
        <w:right w:val="none" w:sz="0" w:space="0" w:color="auto"/>
      </w:divBdr>
    </w:div>
    <w:div w:id="1213347955">
      <w:bodyDiv w:val="1"/>
      <w:marLeft w:val="0"/>
      <w:marRight w:val="0"/>
      <w:marTop w:val="0"/>
      <w:marBottom w:val="0"/>
      <w:divBdr>
        <w:top w:val="none" w:sz="0" w:space="0" w:color="auto"/>
        <w:left w:val="none" w:sz="0" w:space="0" w:color="auto"/>
        <w:bottom w:val="none" w:sz="0" w:space="0" w:color="auto"/>
        <w:right w:val="none" w:sz="0" w:space="0" w:color="auto"/>
      </w:divBdr>
    </w:div>
    <w:div w:id="1232887571">
      <w:bodyDiv w:val="1"/>
      <w:marLeft w:val="0"/>
      <w:marRight w:val="0"/>
      <w:marTop w:val="0"/>
      <w:marBottom w:val="0"/>
      <w:divBdr>
        <w:top w:val="none" w:sz="0" w:space="0" w:color="auto"/>
        <w:left w:val="none" w:sz="0" w:space="0" w:color="auto"/>
        <w:bottom w:val="none" w:sz="0" w:space="0" w:color="auto"/>
        <w:right w:val="none" w:sz="0" w:space="0" w:color="auto"/>
      </w:divBdr>
    </w:div>
    <w:div w:id="1333338167">
      <w:bodyDiv w:val="1"/>
      <w:marLeft w:val="0"/>
      <w:marRight w:val="0"/>
      <w:marTop w:val="0"/>
      <w:marBottom w:val="0"/>
      <w:divBdr>
        <w:top w:val="none" w:sz="0" w:space="0" w:color="auto"/>
        <w:left w:val="none" w:sz="0" w:space="0" w:color="auto"/>
        <w:bottom w:val="none" w:sz="0" w:space="0" w:color="auto"/>
        <w:right w:val="none" w:sz="0" w:space="0" w:color="auto"/>
      </w:divBdr>
    </w:div>
    <w:div w:id="1355306468">
      <w:bodyDiv w:val="1"/>
      <w:marLeft w:val="0"/>
      <w:marRight w:val="0"/>
      <w:marTop w:val="0"/>
      <w:marBottom w:val="0"/>
      <w:divBdr>
        <w:top w:val="none" w:sz="0" w:space="0" w:color="auto"/>
        <w:left w:val="none" w:sz="0" w:space="0" w:color="auto"/>
        <w:bottom w:val="none" w:sz="0" w:space="0" w:color="auto"/>
        <w:right w:val="none" w:sz="0" w:space="0" w:color="auto"/>
      </w:divBdr>
    </w:div>
    <w:div w:id="1447192074">
      <w:bodyDiv w:val="1"/>
      <w:marLeft w:val="0"/>
      <w:marRight w:val="0"/>
      <w:marTop w:val="0"/>
      <w:marBottom w:val="0"/>
      <w:divBdr>
        <w:top w:val="none" w:sz="0" w:space="0" w:color="auto"/>
        <w:left w:val="none" w:sz="0" w:space="0" w:color="auto"/>
        <w:bottom w:val="none" w:sz="0" w:space="0" w:color="auto"/>
        <w:right w:val="none" w:sz="0" w:space="0" w:color="auto"/>
      </w:divBdr>
    </w:div>
    <w:div w:id="1552498973">
      <w:bodyDiv w:val="1"/>
      <w:marLeft w:val="0"/>
      <w:marRight w:val="0"/>
      <w:marTop w:val="0"/>
      <w:marBottom w:val="0"/>
      <w:divBdr>
        <w:top w:val="none" w:sz="0" w:space="0" w:color="auto"/>
        <w:left w:val="none" w:sz="0" w:space="0" w:color="auto"/>
        <w:bottom w:val="none" w:sz="0" w:space="0" w:color="auto"/>
        <w:right w:val="none" w:sz="0" w:space="0" w:color="auto"/>
      </w:divBdr>
    </w:div>
    <w:div w:id="1561287882">
      <w:bodyDiv w:val="1"/>
      <w:marLeft w:val="0"/>
      <w:marRight w:val="0"/>
      <w:marTop w:val="0"/>
      <w:marBottom w:val="0"/>
      <w:divBdr>
        <w:top w:val="none" w:sz="0" w:space="0" w:color="auto"/>
        <w:left w:val="none" w:sz="0" w:space="0" w:color="auto"/>
        <w:bottom w:val="none" w:sz="0" w:space="0" w:color="auto"/>
        <w:right w:val="none" w:sz="0" w:space="0" w:color="auto"/>
      </w:divBdr>
    </w:div>
    <w:div w:id="1580752027">
      <w:bodyDiv w:val="1"/>
      <w:marLeft w:val="0"/>
      <w:marRight w:val="0"/>
      <w:marTop w:val="0"/>
      <w:marBottom w:val="0"/>
      <w:divBdr>
        <w:top w:val="none" w:sz="0" w:space="0" w:color="auto"/>
        <w:left w:val="none" w:sz="0" w:space="0" w:color="auto"/>
        <w:bottom w:val="none" w:sz="0" w:space="0" w:color="auto"/>
        <w:right w:val="none" w:sz="0" w:space="0" w:color="auto"/>
      </w:divBdr>
    </w:div>
    <w:div w:id="1609463628">
      <w:bodyDiv w:val="1"/>
      <w:marLeft w:val="0"/>
      <w:marRight w:val="0"/>
      <w:marTop w:val="0"/>
      <w:marBottom w:val="0"/>
      <w:divBdr>
        <w:top w:val="none" w:sz="0" w:space="0" w:color="auto"/>
        <w:left w:val="none" w:sz="0" w:space="0" w:color="auto"/>
        <w:bottom w:val="none" w:sz="0" w:space="0" w:color="auto"/>
        <w:right w:val="none" w:sz="0" w:space="0" w:color="auto"/>
      </w:divBdr>
    </w:div>
    <w:div w:id="1635940329">
      <w:bodyDiv w:val="1"/>
      <w:marLeft w:val="0"/>
      <w:marRight w:val="0"/>
      <w:marTop w:val="0"/>
      <w:marBottom w:val="0"/>
      <w:divBdr>
        <w:top w:val="none" w:sz="0" w:space="0" w:color="auto"/>
        <w:left w:val="none" w:sz="0" w:space="0" w:color="auto"/>
        <w:bottom w:val="none" w:sz="0" w:space="0" w:color="auto"/>
        <w:right w:val="none" w:sz="0" w:space="0" w:color="auto"/>
      </w:divBdr>
    </w:div>
    <w:div w:id="1650480872">
      <w:bodyDiv w:val="1"/>
      <w:marLeft w:val="0"/>
      <w:marRight w:val="0"/>
      <w:marTop w:val="0"/>
      <w:marBottom w:val="0"/>
      <w:divBdr>
        <w:top w:val="none" w:sz="0" w:space="0" w:color="auto"/>
        <w:left w:val="none" w:sz="0" w:space="0" w:color="auto"/>
        <w:bottom w:val="none" w:sz="0" w:space="0" w:color="auto"/>
        <w:right w:val="none" w:sz="0" w:space="0" w:color="auto"/>
      </w:divBdr>
    </w:div>
    <w:div w:id="1672290556">
      <w:bodyDiv w:val="1"/>
      <w:marLeft w:val="0"/>
      <w:marRight w:val="0"/>
      <w:marTop w:val="0"/>
      <w:marBottom w:val="0"/>
      <w:divBdr>
        <w:top w:val="none" w:sz="0" w:space="0" w:color="auto"/>
        <w:left w:val="none" w:sz="0" w:space="0" w:color="auto"/>
        <w:bottom w:val="none" w:sz="0" w:space="0" w:color="auto"/>
        <w:right w:val="none" w:sz="0" w:space="0" w:color="auto"/>
      </w:divBdr>
    </w:div>
    <w:div w:id="1717660994">
      <w:bodyDiv w:val="1"/>
      <w:marLeft w:val="0"/>
      <w:marRight w:val="0"/>
      <w:marTop w:val="0"/>
      <w:marBottom w:val="0"/>
      <w:divBdr>
        <w:top w:val="none" w:sz="0" w:space="0" w:color="auto"/>
        <w:left w:val="none" w:sz="0" w:space="0" w:color="auto"/>
        <w:bottom w:val="none" w:sz="0" w:space="0" w:color="auto"/>
        <w:right w:val="none" w:sz="0" w:space="0" w:color="auto"/>
      </w:divBdr>
    </w:div>
    <w:div w:id="1761292781">
      <w:bodyDiv w:val="1"/>
      <w:marLeft w:val="0"/>
      <w:marRight w:val="0"/>
      <w:marTop w:val="0"/>
      <w:marBottom w:val="0"/>
      <w:divBdr>
        <w:top w:val="none" w:sz="0" w:space="0" w:color="auto"/>
        <w:left w:val="none" w:sz="0" w:space="0" w:color="auto"/>
        <w:bottom w:val="none" w:sz="0" w:space="0" w:color="auto"/>
        <w:right w:val="none" w:sz="0" w:space="0" w:color="auto"/>
      </w:divBdr>
    </w:div>
    <w:div w:id="1795295592">
      <w:bodyDiv w:val="1"/>
      <w:marLeft w:val="0"/>
      <w:marRight w:val="0"/>
      <w:marTop w:val="0"/>
      <w:marBottom w:val="0"/>
      <w:divBdr>
        <w:top w:val="none" w:sz="0" w:space="0" w:color="auto"/>
        <w:left w:val="none" w:sz="0" w:space="0" w:color="auto"/>
        <w:bottom w:val="none" w:sz="0" w:space="0" w:color="auto"/>
        <w:right w:val="none" w:sz="0" w:space="0" w:color="auto"/>
      </w:divBdr>
    </w:div>
    <w:div w:id="1854487541">
      <w:bodyDiv w:val="1"/>
      <w:marLeft w:val="0"/>
      <w:marRight w:val="0"/>
      <w:marTop w:val="0"/>
      <w:marBottom w:val="0"/>
      <w:divBdr>
        <w:top w:val="none" w:sz="0" w:space="0" w:color="auto"/>
        <w:left w:val="none" w:sz="0" w:space="0" w:color="auto"/>
        <w:bottom w:val="none" w:sz="0" w:space="0" w:color="auto"/>
        <w:right w:val="none" w:sz="0" w:space="0" w:color="auto"/>
      </w:divBdr>
    </w:div>
    <w:div w:id="1855343335">
      <w:bodyDiv w:val="1"/>
      <w:marLeft w:val="0"/>
      <w:marRight w:val="0"/>
      <w:marTop w:val="0"/>
      <w:marBottom w:val="0"/>
      <w:divBdr>
        <w:top w:val="none" w:sz="0" w:space="0" w:color="auto"/>
        <w:left w:val="none" w:sz="0" w:space="0" w:color="auto"/>
        <w:bottom w:val="none" w:sz="0" w:space="0" w:color="auto"/>
        <w:right w:val="none" w:sz="0" w:space="0" w:color="auto"/>
      </w:divBdr>
    </w:div>
    <w:div w:id="1896156423">
      <w:bodyDiv w:val="1"/>
      <w:marLeft w:val="0"/>
      <w:marRight w:val="0"/>
      <w:marTop w:val="0"/>
      <w:marBottom w:val="0"/>
      <w:divBdr>
        <w:top w:val="none" w:sz="0" w:space="0" w:color="auto"/>
        <w:left w:val="none" w:sz="0" w:space="0" w:color="auto"/>
        <w:bottom w:val="none" w:sz="0" w:space="0" w:color="auto"/>
        <w:right w:val="none" w:sz="0" w:space="0" w:color="auto"/>
      </w:divBdr>
    </w:div>
    <w:div w:id="1951932692">
      <w:bodyDiv w:val="1"/>
      <w:marLeft w:val="0"/>
      <w:marRight w:val="0"/>
      <w:marTop w:val="0"/>
      <w:marBottom w:val="0"/>
      <w:divBdr>
        <w:top w:val="none" w:sz="0" w:space="0" w:color="auto"/>
        <w:left w:val="none" w:sz="0" w:space="0" w:color="auto"/>
        <w:bottom w:val="none" w:sz="0" w:space="0" w:color="auto"/>
        <w:right w:val="none" w:sz="0" w:space="0" w:color="auto"/>
      </w:divBdr>
    </w:div>
    <w:div w:id="1995336609">
      <w:bodyDiv w:val="1"/>
      <w:marLeft w:val="0"/>
      <w:marRight w:val="0"/>
      <w:marTop w:val="0"/>
      <w:marBottom w:val="0"/>
      <w:divBdr>
        <w:top w:val="none" w:sz="0" w:space="0" w:color="auto"/>
        <w:left w:val="none" w:sz="0" w:space="0" w:color="auto"/>
        <w:bottom w:val="none" w:sz="0" w:space="0" w:color="auto"/>
        <w:right w:val="none" w:sz="0" w:space="0" w:color="auto"/>
      </w:divBdr>
    </w:div>
    <w:div w:id="2024473068">
      <w:bodyDiv w:val="1"/>
      <w:marLeft w:val="0"/>
      <w:marRight w:val="0"/>
      <w:marTop w:val="0"/>
      <w:marBottom w:val="0"/>
      <w:divBdr>
        <w:top w:val="none" w:sz="0" w:space="0" w:color="auto"/>
        <w:left w:val="none" w:sz="0" w:space="0" w:color="auto"/>
        <w:bottom w:val="none" w:sz="0" w:space="0" w:color="auto"/>
        <w:right w:val="none" w:sz="0" w:space="0" w:color="auto"/>
      </w:divBdr>
    </w:div>
    <w:div w:id="2069112506">
      <w:bodyDiv w:val="1"/>
      <w:marLeft w:val="0"/>
      <w:marRight w:val="0"/>
      <w:marTop w:val="0"/>
      <w:marBottom w:val="0"/>
      <w:divBdr>
        <w:top w:val="none" w:sz="0" w:space="0" w:color="auto"/>
        <w:left w:val="none" w:sz="0" w:space="0" w:color="auto"/>
        <w:bottom w:val="none" w:sz="0" w:space="0" w:color="auto"/>
        <w:right w:val="none" w:sz="0" w:space="0" w:color="auto"/>
      </w:divBdr>
    </w:div>
    <w:div w:id="2078623447">
      <w:bodyDiv w:val="1"/>
      <w:marLeft w:val="0"/>
      <w:marRight w:val="0"/>
      <w:marTop w:val="0"/>
      <w:marBottom w:val="0"/>
      <w:divBdr>
        <w:top w:val="none" w:sz="0" w:space="0" w:color="auto"/>
        <w:left w:val="none" w:sz="0" w:space="0" w:color="auto"/>
        <w:bottom w:val="none" w:sz="0" w:space="0" w:color="auto"/>
        <w:right w:val="none" w:sz="0" w:space="0" w:color="auto"/>
      </w:divBdr>
    </w:div>
    <w:div w:id="2111469675">
      <w:bodyDiv w:val="1"/>
      <w:marLeft w:val="0"/>
      <w:marRight w:val="0"/>
      <w:marTop w:val="0"/>
      <w:marBottom w:val="0"/>
      <w:divBdr>
        <w:top w:val="none" w:sz="0" w:space="0" w:color="auto"/>
        <w:left w:val="none" w:sz="0" w:space="0" w:color="auto"/>
        <w:bottom w:val="none" w:sz="0" w:space="0" w:color="auto"/>
        <w:right w:val="none" w:sz="0" w:space="0" w:color="auto"/>
      </w:divBdr>
    </w:div>
    <w:div w:id="21360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BA381-67D1-407C-A1C3-DB1E7F9F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4426</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Municipiul Brad Primaria</cp:lastModifiedBy>
  <cp:revision>3</cp:revision>
  <cp:lastPrinted>2025-12-05T09:26:00Z</cp:lastPrinted>
  <dcterms:created xsi:type="dcterms:W3CDTF">2026-10-05T10:52:00Z</dcterms:created>
  <dcterms:modified xsi:type="dcterms:W3CDTF">2026-10-05T10:52:00Z</dcterms:modified>
</cp:coreProperties>
</file>