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CFEC5" w14:textId="63DF8F9C" w:rsidR="00FC0D74" w:rsidRPr="004E2CE1" w:rsidRDefault="00FC0D74" w:rsidP="007C2487">
      <w:pPr>
        <w:pStyle w:val="EndnoteText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Hlk162510107"/>
      <w:r w:rsidRPr="008776FB">
        <w:rPr>
          <w:rFonts w:ascii="Times New Roman" w:hAnsi="Times New Roman" w:cs="Times New Roman"/>
          <w:b/>
          <w:sz w:val="22"/>
          <w:szCs w:val="22"/>
          <w:lang w:val="it-IT"/>
        </w:rPr>
        <w:t xml:space="preserve">Anexa la </w:t>
      </w:r>
      <w:r w:rsidR="007C2487">
        <w:rPr>
          <w:rFonts w:ascii="Times New Roman" w:hAnsi="Times New Roman" w:cs="Times New Roman"/>
          <w:b/>
          <w:sz w:val="22"/>
          <w:szCs w:val="22"/>
          <w:lang w:val="it-IT"/>
        </w:rPr>
        <w:t xml:space="preserve">Proiect de hotărâre </w:t>
      </w:r>
      <w:r w:rsidRPr="008776FB">
        <w:rPr>
          <w:rFonts w:ascii="Times New Roman" w:hAnsi="Times New Roman" w:cs="Times New Roman"/>
          <w:b/>
          <w:sz w:val="22"/>
          <w:szCs w:val="22"/>
          <w:lang w:val="it-IT"/>
        </w:rPr>
        <w:t xml:space="preserve">nr. </w:t>
      </w:r>
      <w:r w:rsidR="007C2487">
        <w:rPr>
          <w:rFonts w:ascii="Times New Roman" w:hAnsi="Times New Roman" w:cs="Times New Roman"/>
          <w:b/>
          <w:sz w:val="22"/>
          <w:szCs w:val="22"/>
          <w:lang w:val="it-IT"/>
        </w:rPr>
        <w:t>56 din 05.10.2026</w:t>
      </w:r>
    </w:p>
    <w:p w14:paraId="35E699DE" w14:textId="77777777" w:rsidR="00FC0D74" w:rsidRPr="004E2CE1" w:rsidRDefault="00FC0D74" w:rsidP="00FC0D74">
      <w:pPr>
        <w:pStyle w:val="EndnoteText"/>
        <w:jc w:val="both"/>
        <w:rPr>
          <w:rFonts w:ascii="Times New Roman" w:hAnsi="Times New Roman" w:cs="Times New Roman"/>
          <w:b/>
          <w:sz w:val="22"/>
          <w:szCs w:val="22"/>
        </w:rPr>
      </w:pPr>
    </w:p>
    <w:bookmarkEnd w:id="0"/>
    <w:p w14:paraId="6AA9AC5E" w14:textId="77777777" w:rsidR="00FC0D74" w:rsidRPr="004E2CE1" w:rsidRDefault="00FC0D74" w:rsidP="00FC0D74">
      <w:pPr>
        <w:pStyle w:val="EndnoteTex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E2CE1">
        <w:rPr>
          <w:rFonts w:ascii="Times New Roman" w:hAnsi="Times New Roman" w:cs="Times New Roman"/>
          <w:b/>
          <w:sz w:val="22"/>
          <w:szCs w:val="22"/>
        </w:rPr>
        <w:t>INDICATORII TEHNICO-ECONOMICI</w:t>
      </w:r>
    </w:p>
    <w:p w14:paraId="4DB77768" w14:textId="10283C51" w:rsidR="00FC0D74" w:rsidRPr="002904C1" w:rsidRDefault="00FC0D74" w:rsidP="002904C1">
      <w:pPr>
        <w:pStyle w:val="NormalWeb"/>
      </w:pPr>
      <w:r w:rsidRPr="004E2CE1">
        <w:rPr>
          <w:b/>
          <w:sz w:val="22"/>
          <w:szCs w:val="22"/>
        </w:rPr>
        <w:t xml:space="preserve">a obiectivului de investiții </w:t>
      </w:r>
      <w:r>
        <w:rPr>
          <w:b/>
          <w:lang w:val="en-US"/>
        </w:rPr>
        <w:t>„</w:t>
      </w:r>
      <w:proofErr w:type="spellStart"/>
      <w:r>
        <w:rPr>
          <w:b/>
          <w:lang w:val="en-US"/>
        </w:rPr>
        <w:t>Demolare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corp</w:t>
      </w:r>
      <w:proofErr w:type="spellEnd"/>
      <w:r>
        <w:rPr>
          <w:b/>
          <w:lang w:val="en-US"/>
        </w:rPr>
        <w:t xml:space="preserve"> C2 </w:t>
      </w:r>
      <w:proofErr w:type="spellStart"/>
      <w:r>
        <w:rPr>
          <w:b/>
          <w:lang w:val="en-US"/>
        </w:rPr>
        <w:t>și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construire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școala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gimnazială</w:t>
      </w:r>
      <w:proofErr w:type="spellEnd"/>
      <w:r>
        <w:rPr>
          <w:b/>
          <w:lang w:val="en-US"/>
        </w:rPr>
        <w:t xml:space="preserve">, sat </w:t>
      </w:r>
      <w:proofErr w:type="spellStart"/>
      <w:r>
        <w:rPr>
          <w:b/>
          <w:lang w:val="en-US"/>
        </w:rPr>
        <w:t>Loloiasca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comuna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Tomșani</w:t>
      </w:r>
      <w:proofErr w:type="spellEnd"/>
      <w:r>
        <w:rPr>
          <w:b/>
          <w:lang w:val="en-US"/>
        </w:rPr>
        <w:t>”</w:t>
      </w:r>
    </w:p>
    <w:p w14:paraId="126CA1C8" w14:textId="77777777" w:rsidR="00FC0D74" w:rsidRPr="004E2CE1" w:rsidRDefault="00FC0D74" w:rsidP="00FC0D74">
      <w:pPr>
        <w:pStyle w:val="EndnoteTex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4E2CE1">
        <w:rPr>
          <w:rFonts w:ascii="Times New Roman" w:hAnsi="Times New Roman" w:cs="Times New Roman"/>
          <w:b/>
          <w:sz w:val="22"/>
          <w:szCs w:val="22"/>
          <w:u w:val="single"/>
        </w:rPr>
        <w:t>Informații preliminare:</w:t>
      </w:r>
    </w:p>
    <w:p w14:paraId="6C8736B1" w14:textId="77777777" w:rsidR="00FC0D74" w:rsidRPr="004E2CE1" w:rsidRDefault="00FC0D74" w:rsidP="00FC0D74">
      <w:pPr>
        <w:pStyle w:val="EndnoteText"/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4E2CE1">
        <w:rPr>
          <w:rFonts w:ascii="Times New Roman" w:hAnsi="Times New Roman" w:cs="Times New Roman"/>
          <w:b/>
          <w:sz w:val="22"/>
          <w:szCs w:val="22"/>
        </w:rPr>
        <w:t>Curs euro</w:t>
      </w:r>
      <w:r>
        <w:rPr>
          <w:rFonts w:ascii="Times New Roman" w:hAnsi="Times New Roman" w:cs="Times New Roman"/>
          <w:b/>
          <w:sz w:val="22"/>
          <w:szCs w:val="22"/>
        </w:rPr>
        <w:t xml:space="preserve"> la data de</w:t>
      </w:r>
      <w:r>
        <w:rPr>
          <w:rStyle w:val="FootnoteReference"/>
          <w:rFonts w:ascii="Times New Roman" w:hAnsi="Times New Roman" w:cs="Times New Roman"/>
          <w:b/>
          <w:sz w:val="22"/>
          <w:szCs w:val="22"/>
        </w:rPr>
        <w:footnoteReference w:id="1"/>
      </w:r>
      <w:r>
        <w:rPr>
          <w:rFonts w:ascii="Times New Roman" w:hAnsi="Times New Roman" w:cs="Times New Roman"/>
          <w:b/>
          <w:sz w:val="22"/>
          <w:szCs w:val="22"/>
        </w:rPr>
        <w:t>31.08.2026</w:t>
      </w:r>
      <w:r w:rsidRPr="004E2CE1">
        <w:rPr>
          <w:rFonts w:ascii="Times New Roman" w:hAnsi="Times New Roman" w:cs="Times New Roman"/>
          <w:b/>
          <w:sz w:val="22"/>
          <w:szCs w:val="22"/>
        </w:rPr>
        <w:t>:</w:t>
      </w:r>
      <w:r>
        <w:rPr>
          <w:rFonts w:ascii="Times New Roman" w:hAnsi="Times New Roman" w:cs="Times New Roman"/>
          <w:b/>
          <w:sz w:val="22"/>
          <w:szCs w:val="22"/>
        </w:rPr>
        <w:t xml:space="preserve"> 1 euro = 5,2586 lei</w:t>
      </w:r>
    </w:p>
    <w:p w14:paraId="1A4A179E" w14:textId="77777777" w:rsidR="00FC0D74" w:rsidRPr="004E2CE1" w:rsidRDefault="00FC0D74" w:rsidP="00FC0D74">
      <w:pPr>
        <w:pStyle w:val="EndnoteText"/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4E2CE1">
        <w:rPr>
          <w:rFonts w:ascii="Times New Roman" w:hAnsi="Times New Roman" w:cs="Times New Roman"/>
          <w:b/>
          <w:sz w:val="22"/>
          <w:szCs w:val="22"/>
        </w:rPr>
        <w:t>Suprafața desfășurată a clădirii, conform expertizei tehnice: 446 mp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778D0DB" w14:textId="77777777" w:rsidR="00FC0D74" w:rsidRPr="004E2CE1" w:rsidRDefault="00FC0D74" w:rsidP="00FC0D74">
      <w:pPr>
        <w:pStyle w:val="EndnoteText"/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4E2CE1">
        <w:rPr>
          <w:rFonts w:ascii="Times New Roman" w:hAnsi="Times New Roman" w:cs="Times New Roman"/>
          <w:b/>
          <w:sz w:val="22"/>
          <w:szCs w:val="22"/>
        </w:rPr>
        <w:t>Tip structură clădire</w:t>
      </w:r>
      <w:r>
        <w:rPr>
          <w:rFonts w:ascii="Times New Roman" w:hAnsi="Times New Roman" w:cs="Times New Roman"/>
          <w:b/>
          <w:sz w:val="22"/>
          <w:szCs w:val="22"/>
        </w:rPr>
        <w:t>,</w:t>
      </w:r>
      <w:r w:rsidRPr="004E2CE1">
        <w:rPr>
          <w:rFonts w:ascii="Times New Roman" w:hAnsi="Times New Roman" w:cs="Times New Roman"/>
          <w:b/>
          <w:sz w:val="22"/>
          <w:szCs w:val="22"/>
        </w:rPr>
        <w:t xml:space="preserve"> conform expertizei tehnice: </w:t>
      </w:r>
    </w:p>
    <w:p w14:paraId="60F12DD5" w14:textId="77777777" w:rsidR="00FC0D74" w:rsidRPr="004E2CE1" w:rsidRDefault="00FC0D74" w:rsidP="00FC0D74">
      <w:pPr>
        <w:pStyle w:val="EndnoteTex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X</w:t>
      </w:r>
      <w:r w:rsidRPr="004E2CE1">
        <w:rPr>
          <w:rFonts w:ascii="Times New Roman" w:hAnsi="Times New Roman" w:cs="Times New Roman"/>
          <w:color w:val="000000"/>
          <w:sz w:val="22"/>
          <w:szCs w:val="22"/>
        </w:rPr>
        <w:t>DA/□NU - Clădire cu structură de zidărie</w:t>
      </w:r>
    </w:p>
    <w:p w14:paraId="1F784123" w14:textId="77777777" w:rsidR="00FC0D74" w:rsidRPr="004E2CE1" w:rsidRDefault="00FC0D74" w:rsidP="00FC0D74">
      <w:pPr>
        <w:pStyle w:val="EndnoteTex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2CE1">
        <w:rPr>
          <w:rFonts w:ascii="Times New Roman" w:hAnsi="Times New Roman" w:cs="Times New Roman"/>
          <w:color w:val="000000"/>
          <w:sz w:val="22"/>
          <w:szCs w:val="22"/>
        </w:rPr>
        <w:t>□DA/</w:t>
      </w:r>
      <w:r>
        <w:rPr>
          <w:rFonts w:ascii="Times New Roman" w:hAnsi="Times New Roman" w:cs="Times New Roman"/>
          <w:color w:val="000000"/>
          <w:sz w:val="22"/>
          <w:szCs w:val="22"/>
        </w:rPr>
        <w:t>X</w:t>
      </w:r>
      <w:r w:rsidRPr="004E2CE1">
        <w:rPr>
          <w:rFonts w:ascii="Times New Roman" w:hAnsi="Times New Roman" w:cs="Times New Roman"/>
          <w:color w:val="000000"/>
          <w:sz w:val="22"/>
          <w:szCs w:val="22"/>
        </w:rPr>
        <w:t>NU - Clădire cu structură din beton armat</w:t>
      </w:r>
    </w:p>
    <w:p w14:paraId="63679FBF" w14:textId="77777777" w:rsidR="00FC0D74" w:rsidRDefault="00FC0D74" w:rsidP="00FC0D74">
      <w:pPr>
        <w:pStyle w:val="EndnoteTex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2CE1">
        <w:rPr>
          <w:rFonts w:ascii="Times New Roman" w:hAnsi="Times New Roman" w:cs="Times New Roman"/>
          <w:color w:val="000000"/>
          <w:sz w:val="22"/>
          <w:szCs w:val="22"/>
        </w:rPr>
        <w:t>□DA/</w:t>
      </w:r>
      <w:r>
        <w:rPr>
          <w:rFonts w:ascii="Times New Roman" w:hAnsi="Times New Roman" w:cs="Times New Roman"/>
          <w:color w:val="000000"/>
          <w:sz w:val="22"/>
          <w:szCs w:val="22"/>
        </w:rPr>
        <w:t>X</w:t>
      </w:r>
      <w:r w:rsidRPr="004E2CE1">
        <w:rPr>
          <w:rFonts w:ascii="Times New Roman" w:hAnsi="Times New Roman" w:cs="Times New Roman"/>
          <w:color w:val="000000"/>
          <w:sz w:val="22"/>
          <w:szCs w:val="22"/>
        </w:rPr>
        <w:t>NU - Clădire clasificată monumente istorice</w:t>
      </w:r>
    </w:p>
    <w:p w14:paraId="19685FE5" w14:textId="77777777" w:rsidR="00FC0D74" w:rsidRDefault="00FC0D74" w:rsidP="00FC0D74">
      <w:pPr>
        <w:pStyle w:val="EndnoteTex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433912F" w14:textId="77777777" w:rsidR="00FC0D74" w:rsidRDefault="00FC0D74" w:rsidP="00FC0D74">
      <w:pPr>
        <w:pStyle w:val="EndnoteText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4E2CE1">
        <w:rPr>
          <w:rFonts w:ascii="Times New Roman" w:hAnsi="Times New Roman" w:cs="Times New Roman"/>
          <w:b/>
          <w:bCs/>
          <w:color w:val="000000"/>
          <w:sz w:val="22"/>
          <w:szCs w:val="22"/>
        </w:rPr>
        <w:t>Categorii de lucrări:</w:t>
      </w:r>
    </w:p>
    <w:p w14:paraId="59558C5E" w14:textId="77777777" w:rsidR="00FC0D74" w:rsidRPr="008612E3" w:rsidRDefault="00FC0D74" w:rsidP="00FC0D74">
      <w:pPr>
        <w:pStyle w:val="EndnoteText"/>
        <w:jc w:val="both"/>
        <w:rPr>
          <w:rFonts w:ascii="Times New Roman" w:hAnsi="Times New Roman" w:cs="Times New Roman"/>
          <w:b/>
          <w:bCs/>
          <w:color w:val="000000"/>
          <w:sz w:val="12"/>
          <w:szCs w:val="12"/>
        </w:rPr>
      </w:pPr>
    </w:p>
    <w:p w14:paraId="41F6D940" w14:textId="77777777" w:rsidR="00FC0D74" w:rsidRDefault="00FC0D74" w:rsidP="00FC0D74">
      <w:pPr>
        <w:pStyle w:val="EndnoteTex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2CE1">
        <w:rPr>
          <w:rFonts w:ascii="Times New Roman" w:hAnsi="Times New Roman" w:cs="Times New Roman"/>
          <w:color w:val="000000"/>
          <w:sz w:val="22"/>
          <w:szCs w:val="22"/>
        </w:rPr>
        <w:t>□DA/XNU - Lucrări de consolidareseismică</w:t>
      </w:r>
    </w:p>
    <w:p w14:paraId="35F943B1" w14:textId="77777777" w:rsidR="00FC0D74" w:rsidRDefault="00FC0D74" w:rsidP="00FC0D74">
      <w:pPr>
        <w:pStyle w:val="EndnoteTex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2CE1">
        <w:rPr>
          <w:rFonts w:ascii="Times New Roman" w:hAnsi="Times New Roman" w:cs="Times New Roman"/>
          <w:color w:val="000000"/>
          <w:sz w:val="22"/>
          <w:szCs w:val="22"/>
        </w:rPr>
        <w:t>□DA/XNU - Lucrări de creșterea eficienței energetice</w:t>
      </w:r>
    </w:p>
    <w:p w14:paraId="36A6B62B" w14:textId="77777777" w:rsidR="00FC0D74" w:rsidRDefault="00FC0D74" w:rsidP="00FC0D74">
      <w:pPr>
        <w:pStyle w:val="EndnoteTex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2CE1">
        <w:rPr>
          <w:rFonts w:ascii="Times New Roman" w:hAnsi="Times New Roman" w:cs="Times New Roman"/>
          <w:color w:val="000000"/>
          <w:sz w:val="22"/>
          <w:szCs w:val="22"/>
        </w:rPr>
        <w:t>□DA/XNU - Lucrări conexepentru respectarea altor cerințe fundamentale privind calitatea în construcții</w:t>
      </w:r>
    </w:p>
    <w:p w14:paraId="34A7536F" w14:textId="77777777" w:rsidR="00FC0D74" w:rsidRDefault="00FC0D74" w:rsidP="00FC0D74">
      <w:pPr>
        <w:pStyle w:val="EndnoteTex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X</w:t>
      </w:r>
      <w:r w:rsidRPr="004E2CE1">
        <w:rPr>
          <w:rFonts w:ascii="Times New Roman" w:hAnsi="Times New Roman" w:cs="Times New Roman"/>
          <w:color w:val="000000"/>
          <w:sz w:val="22"/>
          <w:szCs w:val="22"/>
        </w:rPr>
        <w:t>DA/□NU -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2CE1">
        <w:rPr>
          <w:rFonts w:ascii="Times New Roman" w:hAnsi="Times New Roman" w:cs="Times New Roman"/>
          <w:color w:val="000000"/>
          <w:sz w:val="22"/>
          <w:szCs w:val="22"/>
        </w:rPr>
        <w:t>Lucrări pentru demolarea construcției existente și pentru realizarea unei construcții noi</w:t>
      </w:r>
    </w:p>
    <w:p w14:paraId="12388B90" w14:textId="77777777" w:rsidR="00FC0D74" w:rsidRPr="004E2CE1" w:rsidRDefault="00FC0D74" w:rsidP="00FC0D74">
      <w:pPr>
        <w:pStyle w:val="EndnoteTex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E4EDCAB" w14:textId="77777777" w:rsidR="00FC0D74" w:rsidRDefault="00FC0D74" w:rsidP="00FC0D74">
      <w:pPr>
        <w:pStyle w:val="EndnoteTex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E2CE1">
        <w:rPr>
          <w:rFonts w:ascii="Times New Roman" w:hAnsi="Times New Roman" w:cs="Times New Roman"/>
          <w:b/>
          <w:sz w:val="22"/>
          <w:szCs w:val="22"/>
        </w:rPr>
        <w:t>INDICATORII TEHNICO-ECONOMICI</w:t>
      </w:r>
    </w:p>
    <w:p w14:paraId="52745F4A" w14:textId="77777777" w:rsidR="00FC0D74" w:rsidRPr="004E2CE1" w:rsidRDefault="00FC0D74" w:rsidP="00FC0D74">
      <w:pPr>
        <w:pStyle w:val="EndnoteTex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5788B8C" w14:textId="77777777" w:rsidR="00FC0D74" w:rsidRDefault="00FC0D74" w:rsidP="00FC0D74">
      <w:pPr>
        <w:pStyle w:val="EndnoteTex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I. Valoare stabilită conform </w:t>
      </w:r>
      <w:r w:rsidRPr="008C2C66">
        <w:rPr>
          <w:rFonts w:ascii="Times New Roman" w:hAnsi="Times New Roman" w:cs="Times New Roman"/>
          <w:b/>
          <w:sz w:val="22"/>
          <w:szCs w:val="22"/>
        </w:rPr>
        <w:t>Ordinului ministrului dezvoltării, lucrărilor publice și administrației nr. 468/2023</w:t>
      </w:r>
      <w:r>
        <w:rPr>
          <w:rFonts w:ascii="Times New Roman" w:hAnsi="Times New Roman" w:cs="Times New Roman"/>
          <w:b/>
          <w:sz w:val="22"/>
          <w:szCs w:val="22"/>
        </w:rPr>
        <w:t xml:space="preserve">, finanțată de la bugetul de stat prin </w:t>
      </w:r>
      <w:r w:rsidRPr="008C2C66">
        <w:rPr>
          <w:rFonts w:ascii="Times New Roman" w:hAnsi="Times New Roman" w:cs="Times New Roman"/>
          <w:b/>
          <w:sz w:val="22"/>
          <w:szCs w:val="22"/>
        </w:rPr>
        <w:t>Programul național de investiţii „Școli sigure și sănătoase”</w:t>
      </w:r>
      <w:r>
        <w:rPr>
          <w:rFonts w:ascii="Times New Roman" w:hAnsi="Times New Roman" w:cs="Times New Roman"/>
          <w:b/>
          <w:sz w:val="22"/>
          <w:szCs w:val="22"/>
        </w:rPr>
        <w:t>:</w:t>
      </w:r>
    </w:p>
    <w:p w14:paraId="0C8E68C2" w14:textId="77777777" w:rsidR="00FC0D74" w:rsidRPr="004E2CE1" w:rsidRDefault="00FC0D74" w:rsidP="00FC0D74">
      <w:pPr>
        <w:pStyle w:val="EndnoteTex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E55875C" w14:textId="77777777" w:rsidR="00FC0D74" w:rsidRPr="004E2CE1" w:rsidRDefault="00FC0D74" w:rsidP="00FC0D74">
      <w:pPr>
        <w:spacing w:after="120"/>
        <w:rPr>
          <w:rFonts w:ascii="Times New Roman" w:hAnsi="Times New Roman" w:cs="Times New Roman"/>
          <w:bCs/>
        </w:rPr>
      </w:pPr>
      <w:r w:rsidRPr="004E2CE1">
        <w:rPr>
          <w:rFonts w:ascii="Times New Roman" w:hAnsi="Times New Roman" w:cs="Times New Roman"/>
          <w:bCs/>
        </w:rPr>
        <w:t xml:space="preserve">Valoare </w:t>
      </w:r>
      <w:r>
        <w:rPr>
          <w:rFonts w:ascii="Times New Roman" w:hAnsi="Times New Roman" w:cs="Times New Roman"/>
          <w:bCs/>
        </w:rPr>
        <w:t>fără marja de buget 892.000,00 euro</w:t>
      </w:r>
      <w:r w:rsidRPr="004E2CE1">
        <w:rPr>
          <w:rFonts w:ascii="Times New Roman" w:hAnsi="Times New Roman" w:cs="Times New Roman"/>
          <w:bCs/>
        </w:rPr>
        <w:t>;</w:t>
      </w:r>
    </w:p>
    <w:p w14:paraId="4236A6B1" w14:textId="77777777" w:rsidR="00FC0D74" w:rsidRPr="004E2CE1" w:rsidRDefault="00FC0D74" w:rsidP="00FC0D74">
      <w:pPr>
        <w:spacing w:after="120"/>
        <w:rPr>
          <w:rFonts w:ascii="Times New Roman" w:hAnsi="Times New Roman" w:cs="Times New Roman"/>
          <w:bCs/>
        </w:rPr>
      </w:pPr>
      <w:r w:rsidRPr="004E2CE1">
        <w:rPr>
          <w:rFonts w:ascii="Times New Roman" w:hAnsi="Times New Roman" w:cs="Times New Roman"/>
          <w:bCs/>
        </w:rPr>
        <w:t xml:space="preserve">Valoare </w:t>
      </w:r>
      <w:r>
        <w:rPr>
          <w:rFonts w:ascii="Times New Roman" w:hAnsi="Times New Roman" w:cs="Times New Roman"/>
          <w:bCs/>
        </w:rPr>
        <w:t>cu marja de buget</w:t>
      </w:r>
      <w:r>
        <w:rPr>
          <w:rStyle w:val="FootnoteReference"/>
          <w:rFonts w:ascii="Times New Roman" w:hAnsi="Times New Roman" w:cs="Times New Roman"/>
          <w:bCs/>
        </w:rPr>
        <w:footnoteReference w:id="2"/>
      </w:r>
      <w:r>
        <w:rPr>
          <w:rFonts w:ascii="Times New Roman" w:hAnsi="Times New Roman" w:cs="Times New Roman"/>
          <w:bCs/>
        </w:rPr>
        <w:t xml:space="preserve"> 1.115.000,00 euro</w:t>
      </w:r>
      <w:r w:rsidRPr="004E2CE1">
        <w:rPr>
          <w:rFonts w:ascii="Times New Roman" w:hAnsi="Times New Roman" w:cs="Times New Roman"/>
          <w:bCs/>
        </w:rPr>
        <w:t>;</w:t>
      </w:r>
    </w:p>
    <w:p w14:paraId="45A5BF13" w14:textId="77777777" w:rsidR="00FC0D74" w:rsidRDefault="00FC0D74" w:rsidP="00FC0D74">
      <w:pPr>
        <w:spacing w:after="120"/>
        <w:rPr>
          <w:rFonts w:ascii="Times New Roman" w:hAnsi="Times New Roman" w:cs="Times New Roman"/>
          <w:bCs/>
        </w:rPr>
      </w:pPr>
      <w:r w:rsidRPr="004E2CE1">
        <w:rPr>
          <w:rFonts w:ascii="Times New Roman" w:hAnsi="Times New Roman" w:cs="Times New Roman"/>
          <w:bCs/>
        </w:rPr>
        <w:t xml:space="preserve">Valoare </w:t>
      </w:r>
      <w:r>
        <w:rPr>
          <w:rFonts w:ascii="Times New Roman" w:hAnsi="Times New Roman" w:cs="Times New Roman"/>
          <w:bCs/>
        </w:rPr>
        <w:t>cu marja de buget</w:t>
      </w:r>
      <w:r>
        <w:rPr>
          <w:rStyle w:val="FootnoteReference"/>
          <w:rFonts w:ascii="Times New Roman" w:hAnsi="Times New Roman" w:cs="Times New Roman"/>
          <w:bCs/>
        </w:rPr>
        <w:footnoteReference w:id="3"/>
      </w:r>
      <w:r>
        <w:rPr>
          <w:rFonts w:ascii="Times New Roman" w:hAnsi="Times New Roman" w:cs="Times New Roman"/>
          <w:bCs/>
        </w:rPr>
        <w:t xml:space="preserve">  </w:t>
      </w:r>
      <w:r w:rsidRPr="004E2CE1">
        <w:rPr>
          <w:rFonts w:ascii="Times New Roman" w:hAnsi="Times New Roman" w:cs="Times New Roman"/>
          <w:bCs/>
        </w:rPr>
        <w:t>5.863.339,00 lei (</w:t>
      </w:r>
      <w:r>
        <w:rPr>
          <w:rFonts w:ascii="Times New Roman" w:hAnsi="Times New Roman" w:cs="Times New Roman"/>
          <w:bCs/>
        </w:rPr>
        <w:t>fără</w:t>
      </w:r>
      <w:r w:rsidRPr="004E2CE1">
        <w:rPr>
          <w:rFonts w:ascii="Times New Roman" w:hAnsi="Times New Roman" w:cs="Times New Roman"/>
          <w:bCs/>
        </w:rPr>
        <w:t xml:space="preserve"> TVA);</w:t>
      </w:r>
    </w:p>
    <w:p w14:paraId="02A00F87" w14:textId="77777777" w:rsidR="00FC0D74" w:rsidRDefault="00FC0D74" w:rsidP="00FC0D74">
      <w:pPr>
        <w:spacing w:after="120"/>
        <w:rPr>
          <w:rFonts w:ascii="Times New Roman" w:hAnsi="Times New Roman" w:cs="Times New Roman"/>
          <w:bCs/>
        </w:rPr>
      </w:pPr>
      <w:r w:rsidRPr="004E2CE1">
        <w:rPr>
          <w:rFonts w:ascii="Times New Roman" w:hAnsi="Times New Roman" w:cs="Times New Roman"/>
          <w:bCs/>
        </w:rPr>
        <w:t xml:space="preserve">Valoare </w:t>
      </w:r>
      <w:r>
        <w:rPr>
          <w:rFonts w:ascii="Times New Roman" w:hAnsi="Times New Roman" w:cs="Times New Roman"/>
          <w:bCs/>
        </w:rPr>
        <w:t>cu marja de buget</w:t>
      </w:r>
      <w:r>
        <w:rPr>
          <w:rStyle w:val="FootnoteReference"/>
          <w:rFonts w:ascii="Times New Roman" w:hAnsi="Times New Roman" w:cs="Times New Roman"/>
          <w:bCs/>
        </w:rPr>
        <w:footnoteReference w:id="4"/>
      </w:r>
      <w:r>
        <w:rPr>
          <w:rFonts w:ascii="Times New Roman" w:hAnsi="Times New Roman" w:cs="Times New Roman"/>
          <w:bCs/>
        </w:rPr>
        <w:t xml:space="preserve"> 7.094.640,19 lei</w:t>
      </w:r>
      <w:r w:rsidRPr="004E2CE1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cu</w:t>
      </w:r>
      <w:r w:rsidRPr="004E2CE1">
        <w:rPr>
          <w:rFonts w:ascii="Times New Roman" w:hAnsi="Times New Roman" w:cs="Times New Roman"/>
          <w:bCs/>
        </w:rPr>
        <w:t xml:space="preserve"> TVA);</w:t>
      </w:r>
    </w:p>
    <w:p w14:paraId="5180566E" w14:textId="77777777" w:rsidR="00FC0D74" w:rsidRDefault="00FC0D74" w:rsidP="00FC0D74">
      <w:pPr>
        <w:spacing w:after="1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II. V</w:t>
      </w:r>
      <w:r w:rsidRPr="008C2C66">
        <w:rPr>
          <w:rFonts w:ascii="Times New Roman" w:hAnsi="Times New Roman" w:cs="Times New Roman"/>
          <w:b/>
        </w:rPr>
        <w:t xml:space="preserve">aloarea </w:t>
      </w:r>
      <w:r>
        <w:rPr>
          <w:rFonts w:ascii="Times New Roman" w:hAnsi="Times New Roman" w:cs="Times New Roman"/>
          <w:b/>
        </w:rPr>
        <w:t xml:space="preserve">finanțată </w:t>
      </w:r>
      <w:r w:rsidRPr="008C2C66">
        <w:rPr>
          <w:rFonts w:ascii="Times New Roman" w:hAnsi="Times New Roman" w:cs="Times New Roman"/>
          <w:b/>
        </w:rPr>
        <w:t>de la bugetul local</w:t>
      </w:r>
      <w:r w:rsidRPr="004E2CE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–</w:t>
      </w:r>
      <w:r w:rsidRPr="004E2CE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200.000,00 </w:t>
      </w:r>
      <w:r w:rsidRPr="004E2CE1">
        <w:rPr>
          <w:rFonts w:ascii="Times New Roman" w:hAnsi="Times New Roman" w:cs="Times New Roman"/>
          <w:bCs/>
        </w:rPr>
        <w:t xml:space="preserve"> lei (cu TVA)</w:t>
      </w:r>
    </w:p>
    <w:p w14:paraId="43809022" w14:textId="77777777" w:rsidR="00FC0D74" w:rsidRDefault="00FC0D74" w:rsidP="00FC0D74">
      <w:pPr>
        <w:spacing w:after="120"/>
        <w:rPr>
          <w:rFonts w:ascii="Times New Roman" w:hAnsi="Times New Roman" w:cs="Times New Roman"/>
          <w:bCs/>
        </w:rPr>
      </w:pPr>
      <w:r w:rsidRPr="0036463C">
        <w:rPr>
          <w:rFonts w:ascii="Times New Roman" w:hAnsi="Times New Roman" w:cs="Times New Roman"/>
          <w:b/>
        </w:rPr>
        <w:t>III. Valoarea totală a obiectivului de investiții</w:t>
      </w:r>
      <w:r>
        <w:rPr>
          <w:rStyle w:val="FootnoteReference"/>
          <w:rFonts w:ascii="Times New Roman" w:hAnsi="Times New Roman" w:cs="Times New Roman"/>
          <w:bCs/>
        </w:rPr>
        <w:footnoteReference w:id="5"/>
      </w:r>
      <w:r>
        <w:rPr>
          <w:rFonts w:ascii="Times New Roman" w:hAnsi="Times New Roman" w:cs="Times New Roman"/>
          <w:bCs/>
        </w:rPr>
        <w:t>:  7.294.640,19 lei(cu TVA)</w:t>
      </w:r>
    </w:p>
    <w:p w14:paraId="36262E7C" w14:textId="77777777" w:rsidR="00FC0D74" w:rsidRPr="004E2CE1" w:rsidRDefault="00FC0D74" w:rsidP="00FC0D74">
      <w:pPr>
        <w:rPr>
          <w:rFonts w:ascii="Times New Roman" w:hAnsi="Times New Roman" w:cs="Times New Roman"/>
          <w:b/>
        </w:rPr>
      </w:pPr>
      <w:r w:rsidRPr="004E2CE1">
        <w:rPr>
          <w:rFonts w:ascii="Times New Roman" w:hAnsi="Times New Roman" w:cs="Times New Roman"/>
          <w:b/>
        </w:rPr>
        <w:t>Durata estimata de execuție a obiectivului de investiții</w:t>
      </w:r>
      <w:r>
        <w:rPr>
          <w:rStyle w:val="FootnoteReference"/>
          <w:rFonts w:ascii="Times New Roman" w:hAnsi="Times New Roman" w:cs="Times New Roman"/>
          <w:b/>
        </w:rPr>
        <w:footnoteReference w:id="6"/>
      </w:r>
      <w:r w:rsidRPr="004E2CE1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 xml:space="preserve">24 luni </w:t>
      </w:r>
    </w:p>
    <w:p w14:paraId="71D2257C" w14:textId="77777777" w:rsidR="00FC0D74" w:rsidRPr="004E2CE1" w:rsidRDefault="00FC0D74" w:rsidP="00FC0D7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Caracteristici:</w:t>
      </w:r>
    </w:p>
    <w:p w14:paraId="25F4E91B" w14:textId="77777777" w:rsidR="00FC0D74" w:rsidRPr="004E2CE1" w:rsidRDefault="00FC0D74" w:rsidP="00FC0D74">
      <w:pPr>
        <w:rPr>
          <w:rFonts w:ascii="Times New Roman" w:hAnsi="Times New Roman" w:cs="Times New Roman"/>
          <w:bCs/>
        </w:rPr>
      </w:pPr>
      <w:r w:rsidRPr="004E2CE1">
        <w:rPr>
          <w:rFonts w:ascii="Times New Roman" w:hAnsi="Times New Roman" w:cs="Times New Roman"/>
          <w:bCs/>
        </w:rPr>
        <w:t>Suprafața construită a construcției înainte de intervenție 446 mp</w:t>
      </w:r>
      <w:r>
        <w:rPr>
          <w:rFonts w:ascii="Times New Roman" w:hAnsi="Times New Roman" w:cs="Times New Roman"/>
          <w:bCs/>
        </w:rPr>
        <w:t>;</w:t>
      </w:r>
    </w:p>
    <w:p w14:paraId="4B4C648C" w14:textId="77777777" w:rsidR="002904C1" w:rsidRDefault="00FC0D74" w:rsidP="00FC0D74">
      <w:pPr>
        <w:tabs>
          <w:tab w:val="left" w:pos="8843"/>
        </w:tabs>
        <w:rPr>
          <w:rFonts w:ascii="Times New Roman" w:hAnsi="Times New Roman" w:cs="Times New Roman"/>
          <w:bCs/>
        </w:rPr>
      </w:pPr>
      <w:r w:rsidRPr="004E2CE1">
        <w:rPr>
          <w:rFonts w:ascii="Times New Roman" w:hAnsi="Times New Roman" w:cs="Times New Roman"/>
          <w:bCs/>
        </w:rPr>
        <w:t>Suprafața desfășurată a construcției înainte de intervenție 446 mp;</w:t>
      </w:r>
    </w:p>
    <w:p w14:paraId="3F9F6961" w14:textId="672EDAE9" w:rsidR="00FC0D74" w:rsidRPr="004E2CE1" w:rsidRDefault="002904C1" w:rsidP="00FC0D74">
      <w:pPr>
        <w:tabs>
          <w:tab w:val="left" w:pos="8843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Suprafața desfășurată a constreucției după intervenție 446 mp;</w:t>
      </w:r>
      <w:r w:rsidR="00FC0D74">
        <w:rPr>
          <w:rFonts w:ascii="Times New Roman" w:hAnsi="Times New Roman" w:cs="Times New Roman"/>
          <w:bCs/>
        </w:rPr>
        <w:tab/>
      </w:r>
    </w:p>
    <w:p w14:paraId="619A8D65" w14:textId="0B910BD7" w:rsidR="00FC0D74" w:rsidRPr="00671406" w:rsidRDefault="00FC0D74" w:rsidP="00FC0D74">
      <w:pPr>
        <w:rPr>
          <w:rFonts w:ascii="Times New Roman" w:hAnsi="Times New Roman" w:cs="Times New Roman"/>
          <w:bCs/>
        </w:rPr>
      </w:pPr>
      <w:r w:rsidRPr="004E2CE1">
        <w:rPr>
          <w:rFonts w:ascii="Times New Roman" w:hAnsi="Times New Roman" w:cs="Times New Roman"/>
          <w:bCs/>
        </w:rPr>
        <w:t>Numărul de persoane</w:t>
      </w:r>
      <w:r>
        <w:rPr>
          <w:rFonts w:ascii="Times New Roman" w:hAnsi="Times New Roman" w:cs="Times New Roman"/>
          <w:bCs/>
        </w:rPr>
        <w:t xml:space="preserve"> (utilizatori) 47, din care copii 44</w:t>
      </w:r>
      <w:r w:rsidR="002904C1">
        <w:rPr>
          <w:rFonts w:ascii="Times New Roman" w:hAnsi="Times New Roman" w:cs="Times New Roman"/>
          <w:bCs/>
        </w:rPr>
        <w:t>.</w:t>
      </w:r>
    </w:p>
    <w:p w14:paraId="012F4FC2" w14:textId="77777777" w:rsidR="00FC0D74" w:rsidRPr="004E2CE1" w:rsidRDefault="00FC0D74" w:rsidP="00FC0D74">
      <w:pPr>
        <w:jc w:val="both"/>
        <w:rPr>
          <w:rFonts w:ascii="Times New Roman" w:hAnsi="Times New Roman" w:cs="Times New Roman"/>
          <w:b/>
        </w:rPr>
      </w:pPr>
      <w:r w:rsidRPr="004E2CE1">
        <w:rPr>
          <w:rFonts w:ascii="Times New Roman" w:hAnsi="Times New Roman" w:cs="Times New Roman"/>
          <w:b/>
        </w:rPr>
        <w:t>Președinte de ședință</w:t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  <w:t>Secretar general</w:t>
      </w:r>
    </w:p>
    <w:p w14:paraId="432778E6" w14:textId="12953AB4" w:rsidR="006F42E7" w:rsidRDefault="00FC0D74">
      <w:pPr>
        <w:rPr>
          <w:rFonts w:ascii="Times New Roman" w:hAnsi="Times New Roman" w:cs="Times New Roman"/>
          <w:b/>
        </w:rPr>
      </w:pPr>
      <w:r w:rsidRPr="004E2CE1">
        <w:rPr>
          <w:rFonts w:ascii="Times New Roman" w:hAnsi="Times New Roman" w:cs="Times New Roman"/>
          <w:b/>
        </w:rPr>
        <w:t>Nume, prenume și semnătură</w:t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</w:r>
      <w:r w:rsidRPr="004E2CE1">
        <w:rPr>
          <w:rFonts w:ascii="Times New Roman" w:hAnsi="Times New Roman" w:cs="Times New Roman"/>
          <w:b/>
        </w:rPr>
        <w:tab/>
        <w:t>Nume, prenume și semnătură</w:t>
      </w:r>
      <w:bookmarkStart w:id="1" w:name="_GoBack"/>
      <w:bookmarkEnd w:id="1"/>
    </w:p>
    <w:sectPr w:rsidR="006F42E7" w:rsidSect="00E71DC3">
      <w:headerReference w:type="even" r:id="rId6"/>
      <w:headerReference w:type="default" r:id="rId7"/>
      <w:headerReference w:type="first" r:id="rId8"/>
      <w:pgSz w:w="12240" w:h="15840"/>
      <w:pgMar w:top="-99" w:right="474" w:bottom="284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8D842A" w14:textId="77777777" w:rsidR="00F31692" w:rsidRDefault="00F31692" w:rsidP="00FC0D74">
      <w:pPr>
        <w:spacing w:after="0" w:line="240" w:lineRule="auto"/>
      </w:pPr>
      <w:r>
        <w:separator/>
      </w:r>
    </w:p>
  </w:endnote>
  <w:endnote w:type="continuationSeparator" w:id="0">
    <w:p w14:paraId="027B781F" w14:textId="77777777" w:rsidR="00F31692" w:rsidRDefault="00F31692" w:rsidP="00FC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D8AA19" w14:textId="77777777" w:rsidR="00F31692" w:rsidRDefault="00F31692" w:rsidP="00FC0D74">
      <w:pPr>
        <w:spacing w:after="0" w:line="240" w:lineRule="auto"/>
      </w:pPr>
      <w:r>
        <w:separator/>
      </w:r>
    </w:p>
  </w:footnote>
  <w:footnote w:type="continuationSeparator" w:id="0">
    <w:p w14:paraId="0BF748FC" w14:textId="77777777" w:rsidR="00F31692" w:rsidRDefault="00F31692" w:rsidP="00FC0D74">
      <w:pPr>
        <w:spacing w:after="0" w:line="240" w:lineRule="auto"/>
      </w:pPr>
      <w:r>
        <w:continuationSeparator/>
      </w:r>
    </w:p>
  </w:footnote>
  <w:footnote w:id="1">
    <w:p w14:paraId="7B27C263" w14:textId="77777777" w:rsidR="00FC0D74" w:rsidRPr="00E71DC3" w:rsidRDefault="00FC0D74" w:rsidP="00FC0D74">
      <w:pPr>
        <w:pStyle w:val="FootnoteText"/>
        <w:rPr>
          <w:rFonts w:ascii="Times New Roman" w:hAnsi="Times New Roman" w:cs="Times New Roman"/>
          <w:bCs/>
          <w:sz w:val="16"/>
          <w:szCs w:val="16"/>
        </w:rPr>
      </w:pPr>
      <w:r w:rsidRPr="00E71DC3">
        <w:rPr>
          <w:rStyle w:val="FootnoteReference"/>
        </w:rPr>
        <w:footnoteRef/>
      </w:r>
      <w:r w:rsidRPr="00E71DC3">
        <w:rPr>
          <w:rStyle w:val="FootnoteReference"/>
        </w:rPr>
        <w:t xml:space="preserve"> </w:t>
      </w:r>
      <w:r w:rsidRPr="00E71DC3">
        <w:rPr>
          <w:rFonts w:ascii="Times New Roman" w:hAnsi="Times New Roman" w:cs="Times New Roman"/>
          <w:bCs/>
          <w:sz w:val="16"/>
          <w:szCs w:val="16"/>
        </w:rPr>
        <w:t>Cursul de schimb leu/euro comunicat de Banca Națională a României, valabil la data aprobării indicatorilor tehnico-economici, conform art. 1 alin. (8) din OMDLPA nr. 468/2023</w:t>
      </w:r>
    </w:p>
  </w:footnote>
  <w:footnote w:id="2">
    <w:p w14:paraId="3F5939BA" w14:textId="77777777" w:rsidR="00FC0D74" w:rsidRPr="008C2C66" w:rsidRDefault="00FC0D74" w:rsidP="00FC0D74">
      <w:pPr>
        <w:pStyle w:val="FootnoteText"/>
        <w:rPr>
          <w:rFonts w:ascii="Times New Roman" w:hAnsi="Times New Roman" w:cs="Times New Roman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8C2C66">
        <w:rPr>
          <w:rFonts w:ascii="Times New Roman" w:hAnsi="Times New Roman" w:cs="Times New Roman"/>
          <w:bCs/>
          <w:sz w:val="16"/>
          <w:szCs w:val="16"/>
        </w:rPr>
        <w:t>Valoare fără marja de buget*25%</w:t>
      </w:r>
    </w:p>
  </w:footnote>
  <w:footnote w:id="3">
    <w:p w14:paraId="5D086A10" w14:textId="77777777" w:rsidR="00FC0D74" w:rsidRPr="008C2C66" w:rsidRDefault="00FC0D74" w:rsidP="00FC0D74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8C2C66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8C2C66">
        <w:rPr>
          <w:rFonts w:ascii="Times New Roman" w:hAnsi="Times New Roman" w:cs="Times New Roman"/>
          <w:sz w:val="16"/>
          <w:szCs w:val="16"/>
        </w:rPr>
        <w:t xml:space="preserve"> </w:t>
      </w:r>
      <w:r w:rsidRPr="008C2C66">
        <w:rPr>
          <w:rFonts w:ascii="Times New Roman" w:hAnsi="Times New Roman" w:cs="Times New Roman"/>
          <w:bCs/>
          <w:sz w:val="16"/>
          <w:szCs w:val="16"/>
        </w:rPr>
        <w:t>Valoare cu marja de buget*cursul euro menționat la informații preliminare</w:t>
      </w:r>
    </w:p>
  </w:footnote>
  <w:footnote w:id="4">
    <w:p w14:paraId="26D9CB52" w14:textId="77777777" w:rsidR="00FC0D74" w:rsidRPr="008C2C66" w:rsidRDefault="00FC0D74" w:rsidP="00FC0D74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8C2C66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8C2C66">
        <w:rPr>
          <w:rFonts w:ascii="Times New Roman" w:hAnsi="Times New Roman" w:cs="Times New Roman"/>
          <w:sz w:val="16"/>
          <w:szCs w:val="16"/>
        </w:rPr>
        <w:t xml:space="preserve"> Valoare cu marja de buget stabilită în lei, fără TVA*1,19</w:t>
      </w:r>
    </w:p>
  </w:footnote>
  <w:footnote w:id="5">
    <w:p w14:paraId="0C59C4A9" w14:textId="77777777" w:rsidR="00FC0D74" w:rsidRPr="008C2C66" w:rsidRDefault="00FC0D74" w:rsidP="00FC0D74">
      <w:pPr>
        <w:pStyle w:val="FootnoteText"/>
        <w:rPr>
          <w:rFonts w:ascii="Times New Roman" w:hAnsi="Times New Roman" w:cs="Times New Roman"/>
          <w:bCs/>
          <w:sz w:val="16"/>
          <w:szCs w:val="16"/>
        </w:rPr>
      </w:pPr>
      <w:r w:rsidRPr="00E71DC3">
        <w:rPr>
          <w:rStyle w:val="FootnoteReference"/>
        </w:rPr>
        <w:footnoteRef/>
      </w:r>
      <w:r w:rsidRPr="00E71DC3">
        <w:rPr>
          <w:rStyle w:val="FootnoteReference"/>
        </w:rPr>
        <w:t xml:space="preserve"> </w:t>
      </w:r>
      <w:r w:rsidRPr="008C2C66">
        <w:rPr>
          <w:rFonts w:ascii="Times New Roman" w:hAnsi="Times New Roman" w:cs="Times New Roman"/>
          <w:bCs/>
          <w:sz w:val="16"/>
          <w:szCs w:val="16"/>
        </w:rPr>
        <w:t>Valoarea cu marja de buget stabilită în lei, cu TVA, prevăzută la pct. I + valoarea finanțată de la bugetul local</w:t>
      </w:r>
      <w:r>
        <w:rPr>
          <w:rFonts w:ascii="Times New Roman" w:hAnsi="Times New Roman" w:cs="Times New Roman"/>
          <w:bCs/>
          <w:sz w:val="16"/>
          <w:szCs w:val="16"/>
        </w:rPr>
        <w:t>, cu TVA,</w:t>
      </w:r>
      <w:r w:rsidRPr="008C2C66">
        <w:rPr>
          <w:rFonts w:ascii="Times New Roman" w:hAnsi="Times New Roman" w:cs="Times New Roman"/>
          <w:bCs/>
          <w:sz w:val="16"/>
          <w:szCs w:val="16"/>
        </w:rPr>
        <w:t xml:space="preserve"> prevăzută la pct. II</w:t>
      </w:r>
      <w:r>
        <w:rPr>
          <w:rFonts w:ascii="Times New Roman" w:hAnsi="Times New Roman" w:cs="Times New Roman"/>
          <w:bCs/>
          <w:sz w:val="16"/>
          <w:szCs w:val="16"/>
        </w:rPr>
        <w:t xml:space="preserve"> (dacă există)</w:t>
      </w:r>
    </w:p>
  </w:footnote>
  <w:footnote w:id="6">
    <w:p w14:paraId="6ADA3FE3" w14:textId="77777777" w:rsidR="00FC0D74" w:rsidRPr="008C2C66" w:rsidRDefault="00FC0D74" w:rsidP="00FC0D74">
      <w:pPr>
        <w:pStyle w:val="FootnoteText"/>
        <w:rPr>
          <w:rFonts w:ascii="Times New Roman" w:hAnsi="Times New Roman" w:cs="Times New Roman"/>
          <w:bCs/>
          <w:sz w:val="16"/>
          <w:szCs w:val="16"/>
        </w:rPr>
      </w:pPr>
      <w:r w:rsidRPr="00E71DC3">
        <w:rPr>
          <w:rStyle w:val="FootnoteReference"/>
        </w:rPr>
        <w:footnoteRef/>
      </w:r>
      <w:r w:rsidRPr="00E71DC3">
        <w:rPr>
          <w:rStyle w:val="FootnoteReference"/>
        </w:rPr>
        <w:t xml:space="preserve"> </w:t>
      </w:r>
      <w:r w:rsidRPr="008C2C66">
        <w:rPr>
          <w:rFonts w:ascii="Times New Roman" w:hAnsi="Times New Roman" w:cs="Times New Roman"/>
          <w:bCs/>
          <w:sz w:val="16"/>
          <w:szCs w:val="16"/>
        </w:rPr>
        <w:t>Trebuie să se încadreze în durata programului, respectiv 31.12.2025, cu posibilitatea prelungirii cu 2 ani (31.12.2027)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219BD" w14:textId="77777777" w:rsidR="00CF4C95" w:rsidRDefault="00251D2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2B9A0BF7" wp14:editId="4FC9C4E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44920" cy="3172460"/>
              <wp:effectExtent l="0" t="1171575" r="0" b="104711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44920" cy="31724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721FB6" w14:textId="77777777" w:rsidR="00671406" w:rsidRDefault="00251D21" w:rsidP="00671406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MODEL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9A0B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99.6pt;height:249.8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" o:allowincell="f" filled="f" stroked="f">
              <v:stroke joinstyle="round"/>
              <o:lock v:ext="edit" shapetype="t"/>
              <v:textbox style="mso-fit-shape-to-text:t">
                <w:txbxContent>
                  <w:p w14:paraId="7C721FB6" w14:textId="77777777" w:rsidR="00671406" w:rsidRDefault="00251D21" w:rsidP="00671406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MODEL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1D748" w14:textId="77777777" w:rsidR="00CF4C95" w:rsidRDefault="00251D2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934795" wp14:editId="4F2DD00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44920" cy="3172460"/>
              <wp:effectExtent l="0" t="1171575" r="0" b="10471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44920" cy="31724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ECDF60" w14:textId="77777777" w:rsidR="00671406" w:rsidRDefault="00251D21" w:rsidP="00671406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MODEL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9347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99.6pt;height:249.8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" o:allowincell="f" filled="f" stroked="f">
              <v:stroke joinstyle="round"/>
              <o:lock v:ext="edit" shapetype="t"/>
              <v:textbox style="mso-fit-shape-to-text:t">
                <w:txbxContent>
                  <w:p w14:paraId="07ECDF60" w14:textId="77777777" w:rsidR="00671406" w:rsidRDefault="00251D21" w:rsidP="00671406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MODEL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C4E84" w14:textId="77777777" w:rsidR="00CF4C95" w:rsidRDefault="00F31692">
    <w:pPr>
      <w:pStyle w:val="Header"/>
    </w:pPr>
    <w:r>
      <w:rPr>
        <w:noProof/>
      </w:rPr>
      <w:pict w14:anchorId="51D1E6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alt="" style="position:absolute;margin-left:0;margin-top:0;width:499.6pt;height:249.8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MODE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474"/>
    <w:rsid w:val="00251D21"/>
    <w:rsid w:val="002904C1"/>
    <w:rsid w:val="003E185C"/>
    <w:rsid w:val="00556474"/>
    <w:rsid w:val="006F42E7"/>
    <w:rsid w:val="007C2487"/>
    <w:rsid w:val="00914A6D"/>
    <w:rsid w:val="009A270C"/>
    <w:rsid w:val="00BB05D3"/>
    <w:rsid w:val="00C27E65"/>
    <w:rsid w:val="00C46260"/>
    <w:rsid w:val="00DF1EC5"/>
    <w:rsid w:val="00F31692"/>
    <w:rsid w:val="00FC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AE8127E"/>
  <w15:chartTrackingRefBased/>
  <w15:docId w15:val="{53C38934-1397-442E-AE0A-024CB4C1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D74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FC0D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C0D74"/>
    <w:rPr>
      <w:sz w:val="20"/>
      <w:szCs w:val="20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0D7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0D74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FC0D74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0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C0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D74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Tomsani</dc:creator>
  <cp:keywords/>
  <dc:description/>
  <cp:lastModifiedBy>Primaria Tomsani</cp:lastModifiedBy>
  <cp:revision>6</cp:revision>
  <dcterms:created xsi:type="dcterms:W3CDTF">2026-10-05T12:53:00Z</dcterms:created>
  <dcterms:modified xsi:type="dcterms:W3CDTF">2026-10-07T10:31:00Z</dcterms:modified>
</cp:coreProperties>
</file>