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613" w:rsidRPr="00EE7C91" w:rsidRDefault="00572613" w:rsidP="00572613">
      <w:pPr>
        <w:ind w:firstLine="720"/>
        <w:jc w:val="center"/>
        <w:rPr>
          <w:b/>
          <w:noProof/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4939030</wp:posOffset>
            </wp:positionH>
            <wp:positionV relativeFrom="paragraph">
              <wp:posOffset>-210185</wp:posOffset>
            </wp:positionV>
            <wp:extent cx="910590" cy="1063625"/>
            <wp:effectExtent l="19050" t="0" r="3810" b="0"/>
            <wp:wrapNone/>
            <wp:docPr id="1" name="Picture 2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E7C91">
        <w:rPr>
          <w:b/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-208280</wp:posOffset>
            </wp:positionH>
            <wp:positionV relativeFrom="paragraph">
              <wp:posOffset>-208915</wp:posOffset>
            </wp:positionV>
            <wp:extent cx="762000" cy="1097280"/>
            <wp:effectExtent l="19050" t="0" r="0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2613" w:rsidRPr="00EE7C91" w:rsidRDefault="00FD7408" w:rsidP="00572613">
      <w:pPr>
        <w:ind w:left="3600"/>
        <w:rPr>
          <w:b/>
          <w:noProof/>
          <w:sz w:val="26"/>
          <w:szCs w:val="26"/>
          <w:lang w:val="ro-RO"/>
        </w:rPr>
      </w:pPr>
      <w:r>
        <w:rPr>
          <w:b/>
          <w:noProof/>
          <w:sz w:val="26"/>
          <w:szCs w:val="26"/>
          <w:lang w:val="ro-RO"/>
        </w:rPr>
        <w:t xml:space="preserve">      </w:t>
      </w:r>
      <w:r w:rsidR="00572613" w:rsidRPr="00EE7C91">
        <w:rPr>
          <w:b/>
          <w:noProof/>
          <w:sz w:val="26"/>
          <w:szCs w:val="26"/>
          <w:lang w:val="ro-RO"/>
        </w:rPr>
        <w:t>ROMÂNIA</w:t>
      </w:r>
    </w:p>
    <w:p w:rsidR="00572613" w:rsidRPr="00EE7C91" w:rsidRDefault="00FD7408" w:rsidP="00572613">
      <w:pPr>
        <w:ind w:left="2160" w:firstLine="720"/>
        <w:rPr>
          <w:b/>
          <w:noProof/>
          <w:sz w:val="26"/>
          <w:szCs w:val="26"/>
          <w:u w:val="single"/>
          <w:lang w:val="ro-RO"/>
        </w:rPr>
      </w:pPr>
      <w:r w:rsidRPr="00FD7408">
        <w:rPr>
          <w:b/>
          <w:noProof/>
          <w:sz w:val="26"/>
          <w:szCs w:val="26"/>
          <w:lang w:val="ro-RO"/>
        </w:rPr>
        <w:t xml:space="preserve">    </w:t>
      </w:r>
      <w:r w:rsidR="00572613" w:rsidRPr="00EE7C91">
        <w:rPr>
          <w:b/>
          <w:noProof/>
          <w:sz w:val="26"/>
          <w:szCs w:val="26"/>
          <w:u w:val="single"/>
          <w:lang w:val="ro-RO"/>
        </w:rPr>
        <w:t>MUNICIPIUL MARGHITA</w:t>
      </w:r>
    </w:p>
    <w:p w:rsidR="00572613" w:rsidRPr="00EE7C91" w:rsidRDefault="00572613" w:rsidP="00572613">
      <w:pPr>
        <w:tabs>
          <w:tab w:val="left" w:pos="0"/>
        </w:tabs>
        <w:rPr>
          <w:b/>
          <w:noProof/>
          <w:sz w:val="26"/>
          <w:szCs w:val="26"/>
          <w:u w:val="single"/>
          <w:lang w:val="ro-RO"/>
        </w:rPr>
      </w:pPr>
      <w:r>
        <w:rPr>
          <w:b/>
          <w:noProof/>
          <w:sz w:val="26"/>
          <w:szCs w:val="26"/>
          <w:lang w:val="ro-RO"/>
        </w:rPr>
        <w:tab/>
        <w:t xml:space="preserve">   </w:t>
      </w:r>
      <w:r w:rsidR="00FD7408">
        <w:rPr>
          <w:b/>
          <w:noProof/>
          <w:sz w:val="26"/>
          <w:szCs w:val="26"/>
          <w:lang w:val="ro-RO"/>
        </w:rPr>
        <w:t xml:space="preserve">  </w:t>
      </w:r>
      <w:r w:rsidRPr="00EE7C91">
        <w:rPr>
          <w:b/>
          <w:noProof/>
          <w:sz w:val="26"/>
          <w:szCs w:val="26"/>
          <w:u w:val="single"/>
          <w:lang w:val="ro-RO"/>
        </w:rPr>
        <w:t>MARGITTA MEGY</w:t>
      </w:r>
      <w:r>
        <w:rPr>
          <w:b/>
          <w:noProof/>
          <w:sz w:val="26"/>
          <w:szCs w:val="26"/>
          <w:u w:val="single"/>
          <w:lang w:val="ro-RO"/>
        </w:rPr>
        <w:t>EI JOGÚ VÁ</w:t>
      </w:r>
      <w:r w:rsidRPr="00EE7C91">
        <w:rPr>
          <w:b/>
          <w:noProof/>
          <w:sz w:val="26"/>
          <w:szCs w:val="26"/>
          <w:u w:val="single"/>
          <w:lang w:val="ro-RO"/>
        </w:rPr>
        <w:t>ROS - MARGHITA TOWN</w:t>
      </w:r>
    </w:p>
    <w:p w:rsidR="00572613" w:rsidRPr="00EE7C91" w:rsidRDefault="00572613" w:rsidP="00572613">
      <w:pPr>
        <w:rPr>
          <w:b/>
          <w:noProof/>
          <w:sz w:val="24"/>
          <w:szCs w:val="24"/>
          <w:u w:val="single"/>
          <w:lang w:val="ro-RO"/>
        </w:rPr>
      </w:pPr>
    </w:p>
    <w:p w:rsidR="00572613" w:rsidRDefault="00572613" w:rsidP="00572613">
      <w:pPr>
        <w:tabs>
          <w:tab w:val="left" w:pos="6225"/>
        </w:tabs>
        <w:rPr>
          <w:noProof/>
          <w:sz w:val="22"/>
          <w:szCs w:val="22"/>
          <w:lang w:val="ro-RO"/>
        </w:rPr>
      </w:pPr>
      <w:r w:rsidRPr="00EE7C91">
        <w:rPr>
          <w:noProof/>
          <w:sz w:val="22"/>
          <w:szCs w:val="22"/>
          <w:lang w:val="ro-RO"/>
        </w:rPr>
        <w:t xml:space="preserve">       415300 - Marghita, jud. Bihor,                                                           telefon : +40259362001</w:t>
      </w:r>
    </w:p>
    <w:p w:rsidR="00572613" w:rsidRPr="00EE7C91" w:rsidRDefault="00572613" w:rsidP="00572613">
      <w:pPr>
        <w:rPr>
          <w:noProof/>
          <w:sz w:val="22"/>
          <w:szCs w:val="22"/>
          <w:lang w:val="ro-RO"/>
        </w:rPr>
      </w:pPr>
      <w:r w:rsidRPr="00EE7C91">
        <w:rPr>
          <w:noProof/>
          <w:sz w:val="22"/>
          <w:szCs w:val="22"/>
          <w:lang w:val="ro-RO"/>
        </w:rPr>
        <w:t xml:space="preserve">       Calea Republicii, nr.</w:t>
      </w:r>
      <w:r w:rsidR="00831A83">
        <w:rPr>
          <w:noProof/>
          <w:sz w:val="22"/>
          <w:szCs w:val="22"/>
          <w:lang w:val="ro-RO"/>
        </w:rPr>
        <w:t xml:space="preserve"> </w:t>
      </w:r>
      <w:r w:rsidRPr="00EE7C91">
        <w:rPr>
          <w:noProof/>
          <w:sz w:val="22"/>
          <w:szCs w:val="22"/>
          <w:lang w:val="ro-RO"/>
        </w:rPr>
        <w:t xml:space="preserve">1,                                                                                </w:t>
      </w:r>
      <w:r>
        <w:rPr>
          <w:noProof/>
          <w:sz w:val="22"/>
          <w:szCs w:val="22"/>
          <w:lang w:val="ro-RO"/>
        </w:rPr>
        <w:t xml:space="preserve">      </w:t>
      </w:r>
      <w:r w:rsidRPr="00EE7C91">
        <w:rPr>
          <w:noProof/>
          <w:sz w:val="22"/>
          <w:szCs w:val="22"/>
          <w:lang w:val="ro-RO"/>
        </w:rPr>
        <w:t>+40359409977</w:t>
      </w:r>
    </w:p>
    <w:p w:rsidR="00572613" w:rsidRPr="00EE7C91" w:rsidRDefault="00572613" w:rsidP="00572613">
      <w:pPr>
        <w:rPr>
          <w:noProof/>
          <w:sz w:val="22"/>
          <w:szCs w:val="22"/>
          <w:lang w:val="ro-RO"/>
        </w:rPr>
      </w:pPr>
      <w:r w:rsidRPr="00EE7C91">
        <w:rPr>
          <w:noProof/>
          <w:sz w:val="22"/>
          <w:szCs w:val="22"/>
          <w:lang w:val="ro-RO"/>
        </w:rPr>
        <w:t xml:space="preserve">       Cod fiscal 4348947                                                                       </w:t>
      </w:r>
      <w:r w:rsidR="00831A83">
        <w:rPr>
          <w:noProof/>
          <w:sz w:val="22"/>
          <w:szCs w:val="22"/>
          <w:lang w:val="ro-RO"/>
        </w:rPr>
        <w:t xml:space="preserve">  </w:t>
      </w:r>
      <w:r w:rsidRPr="00EE7C91">
        <w:rPr>
          <w:noProof/>
          <w:sz w:val="22"/>
          <w:szCs w:val="22"/>
          <w:lang w:val="ro-RO"/>
        </w:rPr>
        <w:t xml:space="preserve">  </w:t>
      </w:r>
      <w:r w:rsidRPr="00EE7C91">
        <w:rPr>
          <w:noProof/>
          <w:sz w:val="22"/>
          <w:szCs w:val="22"/>
          <w:lang w:val="ro-RO"/>
        </w:rPr>
        <w:tab/>
      </w:r>
      <w:r w:rsidR="00831A83">
        <w:rPr>
          <w:noProof/>
          <w:sz w:val="22"/>
          <w:szCs w:val="22"/>
          <w:lang w:val="ro-RO"/>
        </w:rPr>
        <w:t xml:space="preserve">  </w:t>
      </w:r>
      <w:r w:rsidRPr="00EE7C91">
        <w:rPr>
          <w:noProof/>
          <w:sz w:val="22"/>
          <w:szCs w:val="22"/>
          <w:lang w:val="ro-RO"/>
        </w:rPr>
        <w:t>fax:      +40359409982</w:t>
      </w:r>
    </w:p>
    <w:p w:rsidR="00572613" w:rsidRPr="00EE7C91" w:rsidRDefault="00572613" w:rsidP="00572613">
      <w:pPr>
        <w:tabs>
          <w:tab w:val="left" w:pos="6240"/>
        </w:tabs>
        <w:rPr>
          <w:b/>
          <w:noProof/>
          <w:sz w:val="22"/>
          <w:szCs w:val="22"/>
          <w:lang w:val="ro-RO"/>
        </w:rPr>
      </w:pPr>
      <w:r w:rsidRPr="00EE7C91">
        <w:rPr>
          <w:b/>
          <w:noProof/>
          <w:sz w:val="22"/>
          <w:szCs w:val="22"/>
          <w:lang w:val="ro-RO"/>
        </w:rPr>
        <w:t xml:space="preserve">                                                  </w:t>
      </w:r>
      <w:r w:rsidR="00831A83">
        <w:rPr>
          <w:b/>
          <w:noProof/>
          <w:sz w:val="22"/>
          <w:szCs w:val="22"/>
          <w:lang w:val="ro-RO"/>
        </w:rPr>
        <w:t xml:space="preserve">         </w:t>
      </w:r>
      <w:r w:rsidRPr="00EE7C91">
        <w:rPr>
          <w:b/>
          <w:noProof/>
          <w:sz w:val="22"/>
          <w:szCs w:val="22"/>
          <w:lang w:val="ro-RO"/>
        </w:rPr>
        <w:t xml:space="preserve"> e-mail:</w:t>
      </w:r>
      <w:hyperlink r:id="rId10" w:history="1">
        <w:r w:rsidRPr="00EE7C91">
          <w:rPr>
            <w:rStyle w:val="Hyperlink"/>
            <w:b/>
            <w:noProof/>
            <w:sz w:val="22"/>
            <w:szCs w:val="22"/>
            <w:lang w:val="ro-RO"/>
          </w:rPr>
          <w:t>primaria@marghita.ro</w:t>
        </w:r>
      </w:hyperlink>
    </w:p>
    <w:p w:rsidR="00016DFD" w:rsidRDefault="00EB53B0" w:rsidP="00572613">
      <w:pPr>
        <w:rPr>
          <w:b/>
          <w:noProof/>
          <w:sz w:val="24"/>
          <w:szCs w:val="24"/>
          <w:lang w:val="ro-RO"/>
        </w:rPr>
      </w:pPr>
      <w:r w:rsidRPr="00EB53B0">
        <w:rPr>
          <w:noProof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11" o:title="BD14845_" gain="49807f" blacklevel="-7209f"/>
          </v:shape>
        </w:pict>
      </w:r>
    </w:p>
    <w:p w:rsidR="00016DFD" w:rsidRPr="00A33434" w:rsidRDefault="00016DFD" w:rsidP="00016DFD">
      <w:pPr>
        <w:rPr>
          <w:b/>
          <w:noProof/>
          <w:sz w:val="24"/>
          <w:szCs w:val="24"/>
          <w:lang w:val="ro-RO"/>
        </w:rPr>
      </w:pPr>
      <w:r w:rsidRPr="00A33434">
        <w:rPr>
          <w:b/>
          <w:noProof/>
          <w:sz w:val="24"/>
          <w:szCs w:val="24"/>
          <w:lang w:val="ro-RO"/>
        </w:rPr>
        <w:t>Compartiment juridic</w:t>
      </w:r>
    </w:p>
    <w:p w:rsidR="00016DFD" w:rsidRDefault="000840C8" w:rsidP="00016DFD">
      <w:pPr>
        <w:rPr>
          <w:b/>
          <w:noProof/>
          <w:sz w:val="24"/>
          <w:szCs w:val="24"/>
          <w:lang w:val="ro-RO"/>
        </w:rPr>
      </w:pPr>
      <w:r>
        <w:rPr>
          <w:b/>
          <w:noProof/>
          <w:sz w:val="24"/>
          <w:szCs w:val="24"/>
          <w:lang w:val="ro-RO"/>
        </w:rPr>
        <w:t xml:space="preserve">Nr.  </w:t>
      </w:r>
      <w:r w:rsidR="00FD7408">
        <w:rPr>
          <w:b/>
          <w:noProof/>
          <w:sz w:val="24"/>
          <w:szCs w:val="24"/>
          <w:lang w:val="ro-RO"/>
        </w:rPr>
        <w:t>349</w:t>
      </w:r>
      <w:r w:rsidR="008A70B3">
        <w:rPr>
          <w:b/>
          <w:noProof/>
          <w:sz w:val="24"/>
          <w:szCs w:val="24"/>
          <w:lang w:val="ro-RO"/>
        </w:rPr>
        <w:t xml:space="preserve"> </w:t>
      </w:r>
      <w:r w:rsidR="00016DFD" w:rsidRPr="00A33434">
        <w:rPr>
          <w:b/>
          <w:noProof/>
          <w:sz w:val="24"/>
          <w:szCs w:val="24"/>
          <w:lang w:val="ro-RO"/>
        </w:rPr>
        <w:t xml:space="preserve"> din </w:t>
      </w:r>
      <w:r w:rsidR="005B646F">
        <w:rPr>
          <w:b/>
          <w:noProof/>
          <w:sz w:val="24"/>
          <w:szCs w:val="24"/>
          <w:lang w:val="ro-RO"/>
        </w:rPr>
        <w:t>1</w:t>
      </w:r>
      <w:r w:rsidR="00FD7408">
        <w:rPr>
          <w:b/>
          <w:noProof/>
          <w:sz w:val="24"/>
          <w:szCs w:val="24"/>
          <w:lang w:val="ro-RO"/>
        </w:rPr>
        <w:t>2</w:t>
      </w:r>
      <w:r w:rsidR="00016DFD" w:rsidRPr="00A33434">
        <w:rPr>
          <w:b/>
          <w:noProof/>
          <w:sz w:val="24"/>
          <w:szCs w:val="24"/>
          <w:lang w:val="ro-RO"/>
        </w:rPr>
        <w:t xml:space="preserve"> </w:t>
      </w:r>
      <w:r w:rsidR="008A70B3">
        <w:rPr>
          <w:b/>
          <w:noProof/>
          <w:sz w:val="24"/>
          <w:szCs w:val="24"/>
          <w:lang w:val="ro-RO"/>
        </w:rPr>
        <w:t>ianuarie</w:t>
      </w:r>
      <w:r w:rsidR="00016DFD" w:rsidRPr="00A33434">
        <w:rPr>
          <w:b/>
          <w:noProof/>
          <w:sz w:val="24"/>
          <w:szCs w:val="24"/>
          <w:lang w:val="ro-RO"/>
        </w:rPr>
        <w:t xml:space="preserve"> 202</w:t>
      </w:r>
      <w:r w:rsidR="008A70B3">
        <w:rPr>
          <w:b/>
          <w:noProof/>
          <w:sz w:val="24"/>
          <w:szCs w:val="24"/>
          <w:lang w:val="ro-RO"/>
        </w:rPr>
        <w:t>2</w:t>
      </w:r>
    </w:p>
    <w:p w:rsidR="00016DFD" w:rsidRDefault="00016DFD" w:rsidP="00016DFD">
      <w:pPr>
        <w:rPr>
          <w:noProof/>
          <w:sz w:val="16"/>
          <w:szCs w:val="16"/>
          <w:lang w:val="ro-RO"/>
        </w:rPr>
      </w:pPr>
    </w:p>
    <w:p w:rsidR="00831A83" w:rsidRDefault="00831A83" w:rsidP="00016DFD">
      <w:pPr>
        <w:rPr>
          <w:noProof/>
          <w:sz w:val="16"/>
          <w:szCs w:val="16"/>
          <w:lang w:val="ro-RO"/>
        </w:rPr>
      </w:pPr>
    </w:p>
    <w:p w:rsidR="00A04369" w:rsidRDefault="00A04369" w:rsidP="00016DFD">
      <w:pPr>
        <w:rPr>
          <w:noProof/>
          <w:sz w:val="16"/>
          <w:szCs w:val="16"/>
          <w:lang w:val="ro-RO"/>
        </w:rPr>
      </w:pPr>
    </w:p>
    <w:p w:rsidR="005B646F" w:rsidRPr="00572613" w:rsidRDefault="005B646F" w:rsidP="00016DFD">
      <w:pPr>
        <w:rPr>
          <w:noProof/>
          <w:sz w:val="16"/>
          <w:szCs w:val="16"/>
          <w:lang w:val="ro-RO"/>
        </w:rPr>
      </w:pPr>
    </w:p>
    <w:p w:rsidR="00016DFD" w:rsidRPr="00A04369" w:rsidRDefault="00016DFD" w:rsidP="00A04369">
      <w:pPr>
        <w:spacing w:line="276" w:lineRule="auto"/>
        <w:jc w:val="center"/>
        <w:rPr>
          <w:b/>
          <w:noProof/>
          <w:sz w:val="26"/>
          <w:szCs w:val="26"/>
          <w:lang w:val="ro-RO"/>
        </w:rPr>
      </w:pPr>
      <w:r w:rsidRPr="00A04369">
        <w:rPr>
          <w:b/>
          <w:noProof/>
          <w:sz w:val="26"/>
          <w:szCs w:val="26"/>
          <w:lang w:val="ro-RO"/>
        </w:rPr>
        <w:t>Raport de specialitate</w:t>
      </w:r>
    </w:p>
    <w:p w:rsidR="00572613" w:rsidRDefault="000664DD" w:rsidP="00A04369">
      <w:pPr>
        <w:pStyle w:val="NoSpacing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4369">
        <w:rPr>
          <w:rFonts w:ascii="Times New Roman" w:hAnsi="Times New Roman" w:cs="Times New Roman"/>
          <w:sz w:val="26"/>
          <w:szCs w:val="26"/>
        </w:rPr>
        <w:tab/>
      </w:r>
    </w:p>
    <w:p w:rsidR="009073F1" w:rsidRPr="00A04369" w:rsidRDefault="009073F1" w:rsidP="00A04369">
      <w:pPr>
        <w:pStyle w:val="NoSpacing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664DD" w:rsidRPr="00A04369" w:rsidRDefault="00FC770D" w:rsidP="00A04369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04369">
        <w:rPr>
          <w:rFonts w:ascii="Times New Roman" w:hAnsi="Times New Roman" w:cs="Times New Roman"/>
          <w:sz w:val="26"/>
          <w:szCs w:val="26"/>
        </w:rPr>
        <w:t xml:space="preserve">În </w:t>
      </w:r>
      <w:r w:rsidR="008E5506" w:rsidRPr="00A04369">
        <w:rPr>
          <w:rFonts w:ascii="Times New Roman" w:hAnsi="Times New Roman" w:cs="Times New Roman"/>
          <w:sz w:val="26"/>
          <w:szCs w:val="26"/>
        </w:rPr>
        <w:t xml:space="preserve">baza prevederilor art. 129 din OUG nr. 57/2019 privind Codul </w:t>
      </w:r>
      <w:r w:rsidR="008631CC" w:rsidRPr="00A04369">
        <w:rPr>
          <w:rFonts w:ascii="Times New Roman" w:hAnsi="Times New Roman" w:cs="Times New Roman"/>
          <w:sz w:val="26"/>
          <w:szCs w:val="26"/>
        </w:rPr>
        <w:t xml:space="preserve">administrativ </w:t>
      </w:r>
      <w:r w:rsidR="008631CC" w:rsidRPr="00A04369">
        <w:rPr>
          <w:rFonts w:ascii="Times New Roman" w:hAnsi="Times New Roman" w:cs="Times New Roman"/>
          <w:color w:val="000000"/>
          <w:sz w:val="26"/>
          <w:szCs w:val="26"/>
        </w:rPr>
        <w:t>consiliul local are iniţiativă şi hotărăşte, în condiţiile legii, în toate problemele de interes local, cu excepţia celor care sunt date prin lege în competenţa altor autorităţi ale administraţiei publice</w:t>
      </w:r>
      <w:r w:rsidR="008631CC" w:rsidRPr="00A04369">
        <w:rPr>
          <w:rFonts w:ascii="Times New Roman" w:hAnsi="Times New Roman" w:cs="Times New Roman"/>
          <w:sz w:val="26"/>
          <w:szCs w:val="26"/>
        </w:rPr>
        <w:t xml:space="preserve">, inclusiv cele </w:t>
      </w:r>
      <w:r w:rsidR="001D5989" w:rsidRPr="00A04369">
        <w:rPr>
          <w:rFonts w:ascii="Times New Roman" w:hAnsi="Times New Roman" w:cs="Times New Roman"/>
          <w:color w:val="000000"/>
          <w:sz w:val="26"/>
          <w:szCs w:val="26"/>
        </w:rPr>
        <w:t>privind administrarea domeniului public şi privat al comunei, oraşului sau municipiului.</w:t>
      </w:r>
    </w:p>
    <w:p w:rsidR="00C927E8" w:rsidRPr="00A04369" w:rsidRDefault="00C927E8" w:rsidP="00A04369">
      <w:pPr>
        <w:spacing w:line="276" w:lineRule="auto"/>
        <w:ind w:firstLine="720"/>
        <w:jc w:val="both"/>
        <w:rPr>
          <w:noProof/>
          <w:sz w:val="26"/>
          <w:szCs w:val="26"/>
        </w:rPr>
      </w:pPr>
      <w:r w:rsidRPr="00A04369">
        <w:rPr>
          <w:sz w:val="26"/>
          <w:szCs w:val="26"/>
        </w:rPr>
        <w:t xml:space="preserve">Legislația actuală nu reglementează în mod expres o procedură privind achiziția/ cumpărarea de bunuri imobile, astfel, la art. 29 al Legii nr. 98/2016 privind achizițiile publice se stipulează că prezenta lege nu se aplică pentru atribuirea contractelor de achiziţie publică care au ca obiect </w:t>
      </w:r>
      <w:r w:rsidRPr="00A04369">
        <w:rPr>
          <w:noProof/>
          <w:sz w:val="26"/>
          <w:szCs w:val="26"/>
        </w:rPr>
        <w:t>cumpărarea sau închirierea, prin orice mijloace financiare, de terenuri, clădiri existente, alte bunuri imobile ori a drepturilor asupra acestora. Totuși art. 1 alin. 1 din H</w:t>
      </w:r>
      <w:r w:rsidR="00831A83">
        <w:rPr>
          <w:noProof/>
          <w:sz w:val="26"/>
          <w:szCs w:val="26"/>
        </w:rPr>
        <w:t>.</w:t>
      </w:r>
      <w:r w:rsidRPr="00A04369">
        <w:rPr>
          <w:noProof/>
          <w:sz w:val="26"/>
          <w:szCs w:val="26"/>
        </w:rPr>
        <w:t>G</w:t>
      </w:r>
      <w:r w:rsidR="00831A83">
        <w:rPr>
          <w:noProof/>
          <w:sz w:val="26"/>
          <w:szCs w:val="26"/>
        </w:rPr>
        <w:t>.</w:t>
      </w:r>
      <w:r w:rsidRPr="00A04369">
        <w:rPr>
          <w:noProof/>
          <w:sz w:val="26"/>
          <w:szCs w:val="26"/>
        </w:rPr>
        <w:t xml:space="preserve"> nr. 395/2016 </w:t>
      </w:r>
      <w:r w:rsidRPr="00A04369">
        <w:rPr>
          <w:color w:val="000000"/>
          <w:spacing w:val="5"/>
          <w:sz w:val="26"/>
          <w:szCs w:val="26"/>
          <w:shd w:val="clear" w:color="auto" w:fill="FFFFFF"/>
        </w:rPr>
        <w:t xml:space="preserve">pentru aprobarea Normelor metodologice de aplicare a prevederilor referitoare la atribuirea contractului de achiziţie publică/acordului-cadru din Legea nr. 98/2016 privind achiziţiile publice, menționează că </w:t>
      </w:r>
      <w:r w:rsidRPr="00A04369">
        <w:rPr>
          <w:sz w:val="26"/>
          <w:szCs w:val="26"/>
        </w:rPr>
        <w:t xml:space="preserve">în procesul de realizare a achiziţiilor publice orice situaţie pentru care nu există o reglementare explicită se interpretează prin prisma principiilor prevăzute la </w:t>
      </w:r>
      <w:hyperlink w:history="1">
        <w:r w:rsidRPr="00A04369">
          <w:rPr>
            <w:rStyle w:val="Hyperlink"/>
            <w:color w:val="auto"/>
            <w:sz w:val="26"/>
            <w:szCs w:val="26"/>
            <w:u w:val="none"/>
          </w:rPr>
          <w:t>art.</w:t>
        </w:r>
        <w:r w:rsidR="00831A83">
          <w:rPr>
            <w:rStyle w:val="Hyperlink"/>
            <w:color w:val="auto"/>
            <w:sz w:val="26"/>
            <w:szCs w:val="26"/>
            <w:u w:val="none"/>
          </w:rPr>
          <w:t xml:space="preserve"> </w:t>
        </w:r>
        <w:r w:rsidRPr="00A04369">
          <w:rPr>
            <w:rStyle w:val="Hyperlink"/>
            <w:color w:val="auto"/>
            <w:sz w:val="26"/>
            <w:szCs w:val="26"/>
            <w:u w:val="none"/>
          </w:rPr>
          <w:t>2 alin.</w:t>
        </w:r>
        <w:r w:rsidR="00831A83">
          <w:rPr>
            <w:rStyle w:val="Hyperlink"/>
            <w:color w:val="auto"/>
            <w:sz w:val="26"/>
            <w:szCs w:val="26"/>
            <w:u w:val="none"/>
          </w:rPr>
          <w:t xml:space="preserve"> </w:t>
        </w:r>
        <w:r w:rsidRPr="00A04369">
          <w:rPr>
            <w:rStyle w:val="Hyperlink"/>
            <w:color w:val="auto"/>
            <w:sz w:val="26"/>
            <w:szCs w:val="26"/>
            <w:u w:val="none"/>
          </w:rPr>
          <w:t>(2) din Legea nr. 98/2016</w:t>
        </w:r>
      </w:hyperlink>
      <w:r w:rsidRPr="00A04369">
        <w:rPr>
          <w:sz w:val="26"/>
          <w:szCs w:val="26"/>
        </w:rPr>
        <w:t xml:space="preserve"> privind achiziţiile publice, respectiv: </w:t>
      </w:r>
      <w:r w:rsidRPr="00A04369">
        <w:rPr>
          <w:noProof/>
          <w:sz w:val="26"/>
          <w:szCs w:val="26"/>
        </w:rPr>
        <w:t>nediscriminarea, tratamentul egal, recunoaşterea reciprocă, transparenţa, proporţionalitatea, asumarea răspunderii.</w:t>
      </w:r>
    </w:p>
    <w:p w:rsidR="000329B2" w:rsidRPr="00A04369" w:rsidRDefault="0050744E" w:rsidP="00A04369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04369">
        <w:rPr>
          <w:rFonts w:ascii="Times New Roman" w:hAnsi="Times New Roman" w:cs="Times New Roman"/>
          <w:color w:val="000000"/>
          <w:sz w:val="26"/>
          <w:szCs w:val="26"/>
        </w:rPr>
        <w:t xml:space="preserve">În </w:t>
      </w:r>
      <w:r w:rsidR="00572822">
        <w:rPr>
          <w:rFonts w:ascii="Times New Roman" w:hAnsi="Times New Roman" w:cs="Times New Roman"/>
          <w:color w:val="000000"/>
          <w:sz w:val="26"/>
          <w:szCs w:val="26"/>
        </w:rPr>
        <w:t xml:space="preserve">contextul necesității </w:t>
      </w:r>
      <w:r w:rsidR="00585658">
        <w:rPr>
          <w:rFonts w:ascii="Times New Roman" w:hAnsi="Times New Roman" w:cs="Times New Roman"/>
          <w:color w:val="000000"/>
          <w:sz w:val="26"/>
          <w:szCs w:val="26"/>
        </w:rPr>
        <w:t xml:space="preserve">continuării activității de identificare, inventariere a patrimoniului localității, precum și clarificării situațiilor în care există neconcordanță între folosința faptică și cea juridică a terenurilor, în cazul de față str. George Enescu, </w:t>
      </w:r>
      <w:r w:rsidR="003F719E">
        <w:rPr>
          <w:rFonts w:ascii="Times New Roman" w:hAnsi="Times New Roman" w:cs="Times New Roman"/>
          <w:color w:val="000000"/>
          <w:sz w:val="26"/>
          <w:szCs w:val="26"/>
        </w:rPr>
        <w:t>relativ</w:t>
      </w:r>
      <w:r w:rsidR="00585658">
        <w:rPr>
          <w:rFonts w:ascii="Times New Roman" w:hAnsi="Times New Roman" w:cs="Times New Roman"/>
          <w:color w:val="000000"/>
          <w:sz w:val="26"/>
          <w:szCs w:val="26"/>
        </w:rPr>
        <w:t xml:space="preserve"> o stradă nouă, </w:t>
      </w:r>
      <w:r w:rsidR="0038489D">
        <w:rPr>
          <w:rFonts w:ascii="Times New Roman" w:hAnsi="Times New Roman" w:cs="Times New Roman"/>
          <w:color w:val="000000"/>
          <w:sz w:val="26"/>
          <w:szCs w:val="26"/>
        </w:rPr>
        <w:t xml:space="preserve">care </w:t>
      </w:r>
      <w:r w:rsidR="00585658">
        <w:rPr>
          <w:rFonts w:ascii="Times New Roman" w:hAnsi="Times New Roman" w:cs="Times New Roman"/>
          <w:color w:val="000000"/>
          <w:sz w:val="26"/>
          <w:szCs w:val="26"/>
        </w:rPr>
        <w:t xml:space="preserve">a fost prelungită de-a lungul cimitirului până pe str. Cloșca, fizic strada fiind trasată și folosită, însă juridic o porțiune din stradă a fost identificată în proprietatea numiților Ciril Alexandru, Cladovan Teodor și Cladovan Cornelia. Astfel, </w:t>
      </w:r>
      <w:r w:rsidRPr="00A04369">
        <w:rPr>
          <w:rFonts w:ascii="Times New Roman" w:hAnsi="Times New Roman" w:cs="Times New Roman"/>
          <w:color w:val="000000"/>
          <w:sz w:val="26"/>
          <w:szCs w:val="26"/>
        </w:rPr>
        <w:t>s-a contur</w:t>
      </w:r>
      <w:r w:rsidR="008A70B3">
        <w:rPr>
          <w:rFonts w:ascii="Times New Roman" w:hAnsi="Times New Roman" w:cs="Times New Roman"/>
          <w:color w:val="000000"/>
          <w:sz w:val="26"/>
          <w:szCs w:val="26"/>
        </w:rPr>
        <w:t>at</w:t>
      </w:r>
      <w:r w:rsidRPr="00A04369">
        <w:rPr>
          <w:rFonts w:ascii="Times New Roman" w:hAnsi="Times New Roman" w:cs="Times New Roman"/>
          <w:color w:val="000000"/>
          <w:sz w:val="26"/>
          <w:szCs w:val="26"/>
        </w:rPr>
        <w:t xml:space="preserve"> posibilitatea achiziționării terenului</w:t>
      </w:r>
      <w:r w:rsidR="001F7A0E">
        <w:rPr>
          <w:rFonts w:ascii="Times New Roman" w:hAnsi="Times New Roman" w:cs="Times New Roman"/>
          <w:color w:val="000000"/>
          <w:sz w:val="26"/>
          <w:szCs w:val="26"/>
        </w:rPr>
        <w:t xml:space="preserve"> în suprafață de 946 mp. înscris în CF 270 NDF, având nr. cad. 423,</w:t>
      </w:r>
      <w:r w:rsidRPr="00A04369">
        <w:rPr>
          <w:rFonts w:ascii="Times New Roman" w:hAnsi="Times New Roman" w:cs="Times New Roman"/>
          <w:color w:val="000000"/>
          <w:sz w:val="26"/>
          <w:szCs w:val="26"/>
        </w:rPr>
        <w:t xml:space="preserve"> situat pe str. </w:t>
      </w:r>
      <w:r w:rsidR="008A70B3">
        <w:rPr>
          <w:rFonts w:ascii="Times New Roman" w:hAnsi="Times New Roman" w:cs="Times New Roman"/>
          <w:color w:val="000000"/>
          <w:sz w:val="26"/>
          <w:szCs w:val="26"/>
        </w:rPr>
        <w:t>George Enescu</w:t>
      </w:r>
      <w:r w:rsidR="001F7A0E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A04369">
        <w:rPr>
          <w:rFonts w:ascii="Times New Roman" w:hAnsi="Times New Roman" w:cs="Times New Roman"/>
          <w:color w:val="000000"/>
          <w:sz w:val="26"/>
          <w:szCs w:val="26"/>
        </w:rPr>
        <w:t xml:space="preserve">din Marghita. </w:t>
      </w:r>
      <w:r w:rsidR="00585658">
        <w:rPr>
          <w:rFonts w:ascii="Times New Roman" w:hAnsi="Times New Roman" w:cs="Times New Roman"/>
          <w:color w:val="000000"/>
          <w:sz w:val="26"/>
          <w:szCs w:val="26"/>
        </w:rPr>
        <w:t xml:space="preserve">În acest sens a </w:t>
      </w:r>
      <w:r w:rsidR="00585658">
        <w:rPr>
          <w:rFonts w:ascii="Times New Roman" w:hAnsi="Times New Roman" w:cs="Times New Roman"/>
          <w:color w:val="000000"/>
          <w:sz w:val="26"/>
          <w:szCs w:val="26"/>
        </w:rPr>
        <w:lastRenderedPageBreak/>
        <w:t>fost adoptată Hotărârea Consiliului Local al Municipiului Marghita nr. 98/25.05.2021 privind aprobarea demarării procedurii de achiziție de către Municipiul Marghita a imobilului identificat mai sus, în vederea reîntregirii terenului reprezentând str. George Enescu.</w:t>
      </w:r>
    </w:p>
    <w:p w:rsidR="009073F1" w:rsidRDefault="0050744E" w:rsidP="00A04369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A04369">
        <w:rPr>
          <w:rFonts w:ascii="Times New Roman" w:hAnsi="Times New Roman" w:cs="Times New Roman"/>
          <w:color w:val="000000"/>
          <w:sz w:val="26"/>
          <w:szCs w:val="26"/>
        </w:rPr>
        <w:t xml:space="preserve">Terenul </w:t>
      </w:r>
      <w:r w:rsidR="000329B2" w:rsidRPr="00A04369">
        <w:rPr>
          <w:rFonts w:ascii="Times New Roman" w:hAnsi="Times New Roman" w:cs="Times New Roman"/>
          <w:color w:val="000000"/>
          <w:sz w:val="26"/>
          <w:szCs w:val="26"/>
        </w:rPr>
        <w:t>a fost eva</w:t>
      </w:r>
      <w:r w:rsidR="008306FA" w:rsidRPr="00A04369">
        <w:rPr>
          <w:rFonts w:ascii="Times New Roman" w:hAnsi="Times New Roman" w:cs="Times New Roman"/>
          <w:color w:val="000000"/>
          <w:sz w:val="26"/>
          <w:szCs w:val="26"/>
        </w:rPr>
        <w:t>luat de cătr</w:t>
      </w:r>
      <w:r w:rsidRPr="00A04369">
        <w:rPr>
          <w:rFonts w:ascii="Times New Roman" w:hAnsi="Times New Roman" w:cs="Times New Roman"/>
          <w:color w:val="000000"/>
          <w:sz w:val="26"/>
          <w:szCs w:val="26"/>
        </w:rPr>
        <w:t>e un evaluator</w:t>
      </w:r>
      <w:r w:rsidR="000329B2" w:rsidRPr="00A04369">
        <w:rPr>
          <w:rFonts w:ascii="Times New Roman" w:hAnsi="Times New Roman" w:cs="Times New Roman"/>
          <w:color w:val="000000"/>
          <w:sz w:val="26"/>
          <w:szCs w:val="26"/>
        </w:rPr>
        <w:t xml:space="preserve"> autorizat ANEVAR, raport de eva</w:t>
      </w:r>
      <w:r w:rsidRPr="00A04369">
        <w:rPr>
          <w:rFonts w:ascii="Times New Roman" w:hAnsi="Times New Roman" w:cs="Times New Roman"/>
          <w:color w:val="000000"/>
          <w:sz w:val="26"/>
          <w:szCs w:val="26"/>
        </w:rPr>
        <w:t xml:space="preserve">luare înregistrat la Primăria Marghita sub nr. </w:t>
      </w:r>
      <w:r w:rsidR="001F7A0E">
        <w:rPr>
          <w:rFonts w:ascii="Times New Roman" w:hAnsi="Times New Roman" w:cs="Times New Roman"/>
          <w:sz w:val="26"/>
          <w:szCs w:val="26"/>
          <w:lang w:val="ro-RO"/>
        </w:rPr>
        <w:t>6944</w:t>
      </w:r>
      <w:r w:rsidRPr="00A04369">
        <w:rPr>
          <w:rFonts w:ascii="Times New Roman" w:hAnsi="Times New Roman" w:cs="Times New Roman"/>
          <w:sz w:val="26"/>
          <w:szCs w:val="26"/>
          <w:lang w:val="ro-RO"/>
        </w:rPr>
        <w:t xml:space="preserve"> din </w:t>
      </w:r>
      <w:r w:rsidR="001F7A0E">
        <w:rPr>
          <w:rFonts w:ascii="Times New Roman" w:hAnsi="Times New Roman" w:cs="Times New Roman"/>
          <w:sz w:val="26"/>
          <w:szCs w:val="26"/>
          <w:lang w:val="ro-RO"/>
        </w:rPr>
        <w:t>01</w:t>
      </w:r>
      <w:r w:rsidRPr="00A04369">
        <w:rPr>
          <w:rFonts w:ascii="Times New Roman" w:hAnsi="Times New Roman" w:cs="Times New Roman"/>
          <w:sz w:val="26"/>
          <w:szCs w:val="26"/>
          <w:lang w:val="ro-RO"/>
        </w:rPr>
        <w:t>.</w:t>
      </w:r>
      <w:r w:rsidR="001F7A0E">
        <w:rPr>
          <w:rFonts w:ascii="Times New Roman" w:hAnsi="Times New Roman" w:cs="Times New Roman"/>
          <w:sz w:val="26"/>
          <w:szCs w:val="26"/>
          <w:lang w:val="ro-RO"/>
        </w:rPr>
        <w:t>07</w:t>
      </w:r>
      <w:r w:rsidRPr="00A04369">
        <w:rPr>
          <w:rFonts w:ascii="Times New Roman" w:hAnsi="Times New Roman" w:cs="Times New Roman"/>
          <w:sz w:val="26"/>
          <w:szCs w:val="26"/>
          <w:lang w:val="ro-RO"/>
        </w:rPr>
        <w:t>.2021</w:t>
      </w:r>
      <w:r w:rsidR="008306FA" w:rsidRPr="00A04369">
        <w:rPr>
          <w:rFonts w:ascii="Times New Roman" w:hAnsi="Times New Roman" w:cs="Times New Roman"/>
          <w:sz w:val="26"/>
          <w:szCs w:val="26"/>
          <w:lang w:val="ro-RO"/>
        </w:rPr>
        <w:t xml:space="preserve">. </w:t>
      </w:r>
    </w:p>
    <w:p w:rsidR="0050744E" w:rsidRDefault="008306FA" w:rsidP="00557E17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A04369">
        <w:rPr>
          <w:rFonts w:ascii="Times New Roman" w:hAnsi="Times New Roman" w:cs="Times New Roman"/>
          <w:sz w:val="26"/>
          <w:szCs w:val="26"/>
          <w:lang w:val="ro-RO"/>
        </w:rPr>
        <w:t>Comisia de negociere în vederea stabilirii prețului de vânzare</w:t>
      </w:r>
      <w:r w:rsidR="000137F5">
        <w:rPr>
          <w:rFonts w:ascii="Times New Roman" w:hAnsi="Times New Roman" w:cs="Times New Roman"/>
          <w:sz w:val="26"/>
          <w:szCs w:val="26"/>
          <w:lang w:val="ro-RO"/>
        </w:rPr>
        <w:t>,</w:t>
      </w:r>
      <w:r w:rsidRPr="00A04369">
        <w:rPr>
          <w:rFonts w:ascii="Times New Roman" w:hAnsi="Times New Roman" w:cs="Times New Roman"/>
          <w:sz w:val="26"/>
          <w:szCs w:val="26"/>
          <w:lang w:val="ro-RO"/>
        </w:rPr>
        <w:t xml:space="preserve"> constituit</w:t>
      </w:r>
      <w:r w:rsidR="001B1141">
        <w:rPr>
          <w:rFonts w:ascii="Times New Roman" w:hAnsi="Times New Roman" w:cs="Times New Roman"/>
          <w:sz w:val="26"/>
          <w:szCs w:val="26"/>
          <w:lang w:val="ro-RO"/>
        </w:rPr>
        <w:t>ă</w:t>
      </w:r>
      <w:r w:rsidRPr="00A04369">
        <w:rPr>
          <w:rFonts w:ascii="Times New Roman" w:hAnsi="Times New Roman" w:cs="Times New Roman"/>
          <w:sz w:val="26"/>
          <w:szCs w:val="26"/>
          <w:lang w:val="ro-RO"/>
        </w:rPr>
        <w:t xml:space="preserve"> în baza Hotărârii Consiliului Local nr. 80 din 14.05.2021, completat</w:t>
      </w:r>
      <w:r w:rsidR="001B1141">
        <w:rPr>
          <w:rFonts w:ascii="Times New Roman" w:hAnsi="Times New Roman" w:cs="Times New Roman"/>
          <w:sz w:val="26"/>
          <w:szCs w:val="26"/>
          <w:lang w:val="ro-RO"/>
        </w:rPr>
        <w:t>ă</w:t>
      </w:r>
      <w:r w:rsidRPr="00A04369">
        <w:rPr>
          <w:rFonts w:ascii="Times New Roman" w:hAnsi="Times New Roman" w:cs="Times New Roman"/>
          <w:sz w:val="26"/>
          <w:szCs w:val="26"/>
          <w:lang w:val="ro-RO"/>
        </w:rPr>
        <w:t xml:space="preserve"> prin Dispoziția Pr</w:t>
      </w:r>
      <w:r w:rsidR="000137F5">
        <w:rPr>
          <w:rFonts w:ascii="Times New Roman" w:hAnsi="Times New Roman" w:cs="Times New Roman"/>
          <w:sz w:val="26"/>
          <w:szCs w:val="26"/>
          <w:lang w:val="ro-RO"/>
        </w:rPr>
        <w:t>imarului nr. 426 din 08.06.2021,</w:t>
      </w:r>
      <w:r w:rsidRPr="00A04369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0137F5">
        <w:rPr>
          <w:rFonts w:ascii="Times New Roman" w:hAnsi="Times New Roman" w:cs="Times New Roman"/>
          <w:sz w:val="26"/>
          <w:szCs w:val="26"/>
          <w:lang w:val="ro-RO"/>
        </w:rPr>
        <w:t>î</w:t>
      </w:r>
      <w:r w:rsidRPr="00A04369">
        <w:rPr>
          <w:rFonts w:ascii="Times New Roman" w:hAnsi="Times New Roman" w:cs="Times New Roman"/>
          <w:sz w:val="26"/>
          <w:szCs w:val="26"/>
          <w:lang w:val="ro-RO"/>
        </w:rPr>
        <w:t>n urma negocierii</w:t>
      </w:r>
      <w:r w:rsidR="00557E17">
        <w:rPr>
          <w:rFonts w:ascii="Times New Roman" w:hAnsi="Times New Roman" w:cs="Times New Roman"/>
          <w:sz w:val="26"/>
          <w:szCs w:val="26"/>
          <w:lang w:val="ro-RO"/>
        </w:rPr>
        <w:t>,</w:t>
      </w:r>
      <w:r w:rsidRPr="00A04369">
        <w:rPr>
          <w:rFonts w:ascii="Times New Roman" w:hAnsi="Times New Roman" w:cs="Times New Roman"/>
          <w:sz w:val="26"/>
          <w:szCs w:val="26"/>
          <w:lang w:val="ro-RO"/>
        </w:rPr>
        <w:t xml:space="preserve"> a stabilit prețul de achiziție a terenului la suma de </w:t>
      </w:r>
      <w:r w:rsidR="001F7A0E">
        <w:rPr>
          <w:rFonts w:ascii="Times New Roman" w:hAnsi="Times New Roman" w:cs="Times New Roman"/>
          <w:sz w:val="26"/>
          <w:szCs w:val="26"/>
          <w:lang w:val="ro-RO"/>
        </w:rPr>
        <w:t>3</w:t>
      </w:r>
      <w:r w:rsidRPr="00A04369">
        <w:rPr>
          <w:rFonts w:ascii="Times New Roman" w:hAnsi="Times New Roman" w:cs="Times New Roman"/>
          <w:sz w:val="26"/>
          <w:szCs w:val="26"/>
          <w:lang w:val="ro-RO"/>
        </w:rPr>
        <w:t xml:space="preserve">.000 EURO, </w:t>
      </w:r>
      <w:r w:rsidR="001B1141">
        <w:rPr>
          <w:rFonts w:ascii="Times New Roman" w:hAnsi="Times New Roman" w:cs="Times New Roman"/>
          <w:sz w:val="26"/>
          <w:szCs w:val="26"/>
          <w:lang w:val="ro-RO"/>
        </w:rPr>
        <w:t xml:space="preserve">așa cum a fost </w:t>
      </w:r>
      <w:r w:rsidRPr="00A04369">
        <w:rPr>
          <w:rFonts w:ascii="Times New Roman" w:hAnsi="Times New Roman" w:cs="Times New Roman"/>
          <w:sz w:val="26"/>
          <w:szCs w:val="26"/>
          <w:lang w:val="ro-RO"/>
        </w:rPr>
        <w:t>consemnat în procesul verbal de negociere din</w:t>
      </w:r>
      <w:r w:rsidR="001F7A0E">
        <w:rPr>
          <w:rFonts w:ascii="Times New Roman" w:hAnsi="Times New Roman" w:cs="Times New Roman"/>
          <w:sz w:val="26"/>
          <w:szCs w:val="26"/>
          <w:lang w:val="ro-RO"/>
        </w:rPr>
        <w:t xml:space="preserve"> data de</w:t>
      </w:r>
      <w:r w:rsidRPr="00A04369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1F7A0E">
        <w:rPr>
          <w:rFonts w:ascii="Times New Roman" w:hAnsi="Times New Roman" w:cs="Times New Roman"/>
          <w:sz w:val="26"/>
          <w:szCs w:val="26"/>
          <w:lang w:val="ro-RO"/>
        </w:rPr>
        <w:t>19</w:t>
      </w:r>
      <w:r w:rsidRPr="00A04369">
        <w:rPr>
          <w:rFonts w:ascii="Times New Roman" w:hAnsi="Times New Roman" w:cs="Times New Roman"/>
          <w:sz w:val="26"/>
          <w:szCs w:val="26"/>
          <w:lang w:val="ro-RO"/>
        </w:rPr>
        <w:t>.</w:t>
      </w:r>
      <w:r w:rsidR="001F7A0E">
        <w:rPr>
          <w:rFonts w:ascii="Times New Roman" w:hAnsi="Times New Roman" w:cs="Times New Roman"/>
          <w:sz w:val="26"/>
          <w:szCs w:val="26"/>
          <w:lang w:val="ro-RO"/>
        </w:rPr>
        <w:t>08</w:t>
      </w:r>
      <w:r w:rsidR="00572822">
        <w:rPr>
          <w:rFonts w:ascii="Times New Roman" w:hAnsi="Times New Roman" w:cs="Times New Roman"/>
          <w:sz w:val="26"/>
          <w:szCs w:val="26"/>
          <w:lang w:val="ro-RO"/>
        </w:rPr>
        <w:t>.2021</w:t>
      </w:r>
      <w:r w:rsidR="00557E17">
        <w:rPr>
          <w:rFonts w:ascii="Times New Roman" w:hAnsi="Times New Roman" w:cs="Times New Roman"/>
          <w:sz w:val="26"/>
          <w:szCs w:val="26"/>
          <w:lang w:val="ro-RO"/>
        </w:rPr>
        <w:t xml:space="preserve">. </w:t>
      </w:r>
      <w:r w:rsidR="001B1141">
        <w:rPr>
          <w:rFonts w:ascii="Times New Roman" w:hAnsi="Times New Roman" w:cs="Times New Roman"/>
          <w:sz w:val="26"/>
          <w:szCs w:val="26"/>
          <w:lang w:val="ro-RO"/>
        </w:rPr>
        <w:t>S-au purtat tratative și cu BRD Groupe Societe Generale, deoarece imobilul este ipotecat și există notată interdicția de înstrăinare, grevare, dezmembrare, închiriere în favoarea băncii, care și-a dat acordul conform Acordului de înstrăinare nr. 5327/28.09.2021.</w:t>
      </w:r>
      <w:r w:rsidR="002D309F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557E17">
        <w:rPr>
          <w:rFonts w:ascii="Times New Roman" w:hAnsi="Times New Roman" w:cs="Times New Roman"/>
          <w:sz w:val="26"/>
          <w:szCs w:val="26"/>
          <w:lang w:val="ro-RO"/>
        </w:rPr>
        <w:t xml:space="preserve">Ca urmare, a fost </w:t>
      </w:r>
      <w:r w:rsidR="00572822">
        <w:rPr>
          <w:rFonts w:ascii="Times New Roman" w:hAnsi="Times New Roman" w:cs="Times New Roman"/>
          <w:sz w:val="26"/>
          <w:szCs w:val="26"/>
          <w:lang w:val="ro-RO"/>
        </w:rPr>
        <w:t xml:space="preserve">adoptată </w:t>
      </w:r>
      <w:r w:rsidR="00572822" w:rsidRPr="00A04369">
        <w:rPr>
          <w:rFonts w:ascii="Times New Roman" w:hAnsi="Times New Roman" w:cs="Times New Roman"/>
          <w:sz w:val="26"/>
          <w:szCs w:val="26"/>
          <w:lang w:val="ro-RO"/>
        </w:rPr>
        <w:t>Hotărâr</w:t>
      </w:r>
      <w:r w:rsidR="00572822">
        <w:rPr>
          <w:rFonts w:ascii="Times New Roman" w:hAnsi="Times New Roman" w:cs="Times New Roman"/>
          <w:sz w:val="26"/>
          <w:szCs w:val="26"/>
          <w:lang w:val="ro-RO"/>
        </w:rPr>
        <w:t>ea</w:t>
      </w:r>
      <w:r w:rsidR="00572822" w:rsidRPr="00A04369">
        <w:rPr>
          <w:rFonts w:ascii="Times New Roman" w:hAnsi="Times New Roman" w:cs="Times New Roman"/>
          <w:sz w:val="26"/>
          <w:szCs w:val="26"/>
          <w:lang w:val="ro-RO"/>
        </w:rPr>
        <w:t xml:space="preserve"> Consiliului Local nr. </w:t>
      </w:r>
      <w:r w:rsidR="00572822">
        <w:rPr>
          <w:rFonts w:ascii="Times New Roman" w:hAnsi="Times New Roman" w:cs="Times New Roman"/>
          <w:sz w:val="26"/>
          <w:szCs w:val="26"/>
          <w:lang w:val="ro-RO"/>
        </w:rPr>
        <w:t>206</w:t>
      </w:r>
      <w:r w:rsidR="00572822" w:rsidRPr="00A04369">
        <w:rPr>
          <w:rFonts w:ascii="Times New Roman" w:hAnsi="Times New Roman" w:cs="Times New Roman"/>
          <w:sz w:val="26"/>
          <w:szCs w:val="26"/>
          <w:lang w:val="ro-RO"/>
        </w:rPr>
        <w:t xml:space="preserve"> din </w:t>
      </w:r>
      <w:r w:rsidR="00572822">
        <w:rPr>
          <w:rFonts w:ascii="Times New Roman" w:hAnsi="Times New Roman" w:cs="Times New Roman"/>
          <w:sz w:val="26"/>
          <w:szCs w:val="26"/>
          <w:lang w:val="ro-RO"/>
        </w:rPr>
        <w:t>28</w:t>
      </w:r>
      <w:r w:rsidR="00572822" w:rsidRPr="00A04369">
        <w:rPr>
          <w:rFonts w:ascii="Times New Roman" w:hAnsi="Times New Roman" w:cs="Times New Roman"/>
          <w:sz w:val="26"/>
          <w:szCs w:val="26"/>
          <w:lang w:val="ro-RO"/>
        </w:rPr>
        <w:t>.</w:t>
      </w:r>
      <w:r w:rsidR="00572822">
        <w:rPr>
          <w:rFonts w:ascii="Times New Roman" w:hAnsi="Times New Roman" w:cs="Times New Roman"/>
          <w:sz w:val="26"/>
          <w:szCs w:val="26"/>
          <w:lang w:val="ro-RO"/>
        </w:rPr>
        <w:t>10</w:t>
      </w:r>
      <w:r w:rsidR="00572822" w:rsidRPr="00A04369">
        <w:rPr>
          <w:rFonts w:ascii="Times New Roman" w:hAnsi="Times New Roman" w:cs="Times New Roman"/>
          <w:sz w:val="26"/>
          <w:szCs w:val="26"/>
          <w:lang w:val="ro-RO"/>
        </w:rPr>
        <w:t>.2021</w:t>
      </w:r>
      <w:r w:rsidR="00557E17">
        <w:rPr>
          <w:rFonts w:ascii="Times New Roman" w:hAnsi="Times New Roman" w:cs="Times New Roman"/>
          <w:sz w:val="26"/>
          <w:szCs w:val="26"/>
          <w:lang w:val="ro-RO"/>
        </w:rPr>
        <w:t xml:space="preserve"> pentru stabilirea prețului de achiziționare a terenului</w:t>
      </w:r>
      <w:r w:rsidR="002D309F">
        <w:rPr>
          <w:rFonts w:ascii="Times New Roman" w:hAnsi="Times New Roman" w:cs="Times New Roman"/>
          <w:sz w:val="26"/>
          <w:szCs w:val="26"/>
          <w:lang w:val="ro-RO"/>
        </w:rPr>
        <w:t xml:space="preserve"> și de mandatare a primarului municipiului Marghita de semnare a contractului de vânzare-cumpărare</w:t>
      </w:r>
      <w:r w:rsidR="00572822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1B1141" w:rsidRDefault="001B1141" w:rsidP="00557E17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Având în vedere circumstanțele tragice apărute</w:t>
      </w:r>
      <w:r w:rsidR="00412D62">
        <w:rPr>
          <w:rFonts w:ascii="Times New Roman" w:hAnsi="Times New Roman" w:cs="Times New Roman"/>
          <w:sz w:val="26"/>
          <w:szCs w:val="26"/>
          <w:lang w:val="ro-RO"/>
        </w:rPr>
        <w:t xml:space="preserve"> ulterior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, </w:t>
      </w:r>
      <w:r w:rsidR="00412D62">
        <w:rPr>
          <w:rFonts w:ascii="Times New Roman" w:hAnsi="Times New Roman" w:cs="Times New Roman"/>
          <w:sz w:val="26"/>
          <w:szCs w:val="26"/>
          <w:lang w:val="ro-RO"/>
        </w:rPr>
        <w:t>anume decesul co</w:t>
      </w:r>
      <w:r>
        <w:rPr>
          <w:rFonts w:ascii="Times New Roman" w:hAnsi="Times New Roman" w:cs="Times New Roman"/>
          <w:sz w:val="26"/>
          <w:szCs w:val="26"/>
          <w:lang w:val="ro-RO"/>
        </w:rPr>
        <w:t>proprietar</w:t>
      </w:r>
      <w:r w:rsidR="00412D62">
        <w:rPr>
          <w:rFonts w:ascii="Times New Roman" w:hAnsi="Times New Roman" w:cs="Times New Roman"/>
          <w:sz w:val="26"/>
          <w:szCs w:val="26"/>
          <w:lang w:val="ro-RO"/>
        </w:rPr>
        <w:t>ei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Cladovan Cornelia, a fost </w:t>
      </w:r>
      <w:r w:rsidR="00FD7408">
        <w:rPr>
          <w:rFonts w:ascii="Times New Roman" w:hAnsi="Times New Roman" w:cs="Times New Roman"/>
          <w:sz w:val="26"/>
          <w:szCs w:val="26"/>
          <w:lang w:val="ro-RO"/>
        </w:rPr>
        <w:t>necesară</w:t>
      </w:r>
      <w:r w:rsidR="00655D1D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412D62">
        <w:rPr>
          <w:rFonts w:ascii="Times New Roman" w:hAnsi="Times New Roman" w:cs="Times New Roman"/>
          <w:sz w:val="26"/>
          <w:szCs w:val="26"/>
          <w:lang w:val="ro-RO"/>
        </w:rPr>
        <w:t xml:space="preserve">dezbaterea succesiunii după susnumita, care a fost finalizată recent.  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 </w:t>
      </w:r>
    </w:p>
    <w:p w:rsidR="00786CCB" w:rsidRDefault="00786CCB" w:rsidP="00786CCB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În </w:t>
      </w:r>
      <w:r w:rsidRPr="00A04369">
        <w:rPr>
          <w:rFonts w:ascii="Times New Roman" w:hAnsi="Times New Roman" w:cs="Times New Roman"/>
          <w:sz w:val="26"/>
          <w:szCs w:val="26"/>
          <w:lang w:val="ro-RO"/>
        </w:rPr>
        <w:t>urma achiziției</w:t>
      </w:r>
      <w:r>
        <w:rPr>
          <w:rFonts w:ascii="Times New Roman" w:hAnsi="Times New Roman" w:cs="Times New Roman"/>
          <w:sz w:val="26"/>
          <w:szCs w:val="26"/>
          <w:lang w:val="ro-RO"/>
        </w:rPr>
        <w:t>,</w:t>
      </w:r>
      <w:r w:rsidRPr="00A04369">
        <w:rPr>
          <w:rFonts w:ascii="Times New Roman" w:hAnsi="Times New Roman" w:cs="Times New Roman"/>
          <w:sz w:val="26"/>
          <w:szCs w:val="26"/>
          <w:lang w:val="ro-RO"/>
        </w:rPr>
        <w:t xml:space="preserve"> terenul va fi cuprins în </w:t>
      </w:r>
      <w:r w:rsidRPr="00786CCB">
        <w:rPr>
          <w:rFonts w:ascii="Times New Roman" w:hAnsi="Times New Roman" w:cs="Times New Roman"/>
          <w:sz w:val="26"/>
          <w:szCs w:val="26"/>
          <w:lang w:val="ro-RO"/>
        </w:rPr>
        <w:t>domeniul public al municipiului</w:t>
      </w:r>
      <w:r>
        <w:rPr>
          <w:rFonts w:ascii="Times New Roman" w:hAnsi="Times New Roman" w:cs="Times New Roman"/>
          <w:sz w:val="26"/>
          <w:szCs w:val="26"/>
          <w:lang w:val="ro-RO"/>
        </w:rPr>
        <w:t>, iar</w:t>
      </w:r>
      <w:r w:rsidRPr="00A04369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o-RO"/>
        </w:rPr>
        <w:t>p</w:t>
      </w:r>
      <w:r w:rsidRPr="00A04369">
        <w:rPr>
          <w:rFonts w:ascii="Times New Roman" w:hAnsi="Times New Roman" w:cs="Times New Roman"/>
          <w:sz w:val="26"/>
          <w:szCs w:val="26"/>
          <w:lang w:val="ro-RO"/>
        </w:rPr>
        <w:t xml:space="preserve">rețul negociat va fi 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convertit în lei la cursul BNR din ziua plății și achitat în contul vânzătorului Cladovan Teodor conform acordului de înstrăinare nr. 5327 din 28.09.2021. </w:t>
      </w:r>
    </w:p>
    <w:p w:rsidR="00786CCB" w:rsidRDefault="00786CCB" w:rsidP="00786CCB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Având în vedere că prin </w:t>
      </w:r>
      <w:r w:rsidRPr="00A04369">
        <w:rPr>
          <w:rFonts w:ascii="Times New Roman" w:hAnsi="Times New Roman" w:cs="Times New Roman"/>
          <w:sz w:val="26"/>
          <w:szCs w:val="26"/>
          <w:lang w:val="ro-RO"/>
        </w:rPr>
        <w:t>Hotărâr</w:t>
      </w:r>
      <w:r>
        <w:rPr>
          <w:rFonts w:ascii="Times New Roman" w:hAnsi="Times New Roman" w:cs="Times New Roman"/>
          <w:sz w:val="26"/>
          <w:szCs w:val="26"/>
          <w:lang w:val="ro-RO"/>
        </w:rPr>
        <w:t>ea</w:t>
      </w:r>
      <w:r w:rsidRPr="00A04369">
        <w:rPr>
          <w:rFonts w:ascii="Times New Roman" w:hAnsi="Times New Roman" w:cs="Times New Roman"/>
          <w:sz w:val="26"/>
          <w:szCs w:val="26"/>
          <w:lang w:val="ro-RO"/>
        </w:rPr>
        <w:t xml:space="preserve"> Consiliului Local nr. </w:t>
      </w:r>
      <w:r>
        <w:rPr>
          <w:rFonts w:ascii="Times New Roman" w:hAnsi="Times New Roman" w:cs="Times New Roman"/>
          <w:sz w:val="26"/>
          <w:szCs w:val="26"/>
          <w:lang w:val="ro-RO"/>
        </w:rPr>
        <w:t>206</w:t>
      </w:r>
      <w:r w:rsidRPr="00A04369">
        <w:rPr>
          <w:rFonts w:ascii="Times New Roman" w:hAnsi="Times New Roman" w:cs="Times New Roman"/>
          <w:sz w:val="26"/>
          <w:szCs w:val="26"/>
          <w:lang w:val="ro-RO"/>
        </w:rPr>
        <w:t xml:space="preserve"> din </w:t>
      </w:r>
      <w:r>
        <w:rPr>
          <w:rFonts w:ascii="Times New Roman" w:hAnsi="Times New Roman" w:cs="Times New Roman"/>
          <w:sz w:val="26"/>
          <w:szCs w:val="26"/>
          <w:lang w:val="ro-RO"/>
        </w:rPr>
        <w:t>28</w:t>
      </w:r>
      <w:r w:rsidRPr="00A04369">
        <w:rPr>
          <w:rFonts w:ascii="Times New Roman" w:hAnsi="Times New Roman" w:cs="Times New Roman"/>
          <w:sz w:val="26"/>
          <w:szCs w:val="26"/>
          <w:lang w:val="ro-RO"/>
        </w:rPr>
        <w:t>.</w:t>
      </w:r>
      <w:r>
        <w:rPr>
          <w:rFonts w:ascii="Times New Roman" w:hAnsi="Times New Roman" w:cs="Times New Roman"/>
          <w:sz w:val="26"/>
          <w:szCs w:val="26"/>
          <w:lang w:val="ro-RO"/>
        </w:rPr>
        <w:t>10</w:t>
      </w:r>
      <w:r w:rsidRPr="00A04369">
        <w:rPr>
          <w:rFonts w:ascii="Times New Roman" w:hAnsi="Times New Roman" w:cs="Times New Roman"/>
          <w:sz w:val="26"/>
          <w:szCs w:val="26"/>
          <w:lang w:val="ro-RO"/>
        </w:rPr>
        <w:t>.2021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s-a omis a se preciza regimul juridic al terenului dobândit în urma contractului de vânzare-cumpărare odată intrat în patrimoniul Municipiului Marghita, se impune completarea Art. 3 din hotărârea mai sus menționată cu următoarea precizare:</w:t>
      </w:r>
    </w:p>
    <w:p w:rsidR="005B646F" w:rsidRPr="00A04369" w:rsidRDefault="00786CCB" w:rsidP="00786CCB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 ,,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>T</w:t>
      </w:r>
      <w:r w:rsidR="005B646F" w:rsidRPr="005B646F">
        <w:rPr>
          <w:rFonts w:ascii="Times New Roman" w:hAnsi="Times New Roman" w:cs="Times New Roman"/>
          <w:b/>
          <w:sz w:val="26"/>
          <w:szCs w:val="26"/>
          <w:lang w:val="ro-RO"/>
        </w:rPr>
        <w:t>erenul achiziționat va fi cuprins în</w:t>
      </w:r>
      <w:r w:rsidR="005B646F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>domeniul public al M</w:t>
      </w:r>
      <w:r w:rsidR="005B646F" w:rsidRPr="005B646F">
        <w:rPr>
          <w:rFonts w:ascii="Times New Roman" w:hAnsi="Times New Roman" w:cs="Times New Roman"/>
          <w:b/>
          <w:sz w:val="26"/>
          <w:szCs w:val="26"/>
          <w:lang w:val="ro-RO"/>
        </w:rPr>
        <w:t>unicipiului Marghita</w:t>
      </w:r>
      <w:r w:rsidRPr="00786CCB">
        <w:rPr>
          <w:rFonts w:ascii="Times New Roman" w:hAnsi="Times New Roman" w:cs="Times New Roman"/>
          <w:sz w:val="26"/>
          <w:szCs w:val="26"/>
          <w:lang w:val="ro-RO"/>
        </w:rPr>
        <w:t>”</w:t>
      </w:r>
      <w:r w:rsidR="005B646F" w:rsidRPr="00786CCB">
        <w:rPr>
          <w:rFonts w:ascii="Times New Roman" w:hAnsi="Times New Roman" w:cs="Times New Roman"/>
          <w:sz w:val="26"/>
          <w:szCs w:val="26"/>
          <w:lang w:val="ro-RO"/>
        </w:rPr>
        <w:t>.</w:t>
      </w:r>
      <w:r w:rsidR="005B646F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</w:p>
    <w:p w:rsidR="001D5989" w:rsidRPr="00A04369" w:rsidRDefault="001D5989" w:rsidP="00A04369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C770D" w:rsidRPr="00A04369" w:rsidRDefault="00FC770D" w:rsidP="00A04369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016DFD" w:rsidRPr="00A04369" w:rsidRDefault="00016DFD" w:rsidP="005B646F">
      <w:pPr>
        <w:spacing w:line="276" w:lineRule="auto"/>
        <w:ind w:left="2124" w:firstLine="708"/>
        <w:jc w:val="center"/>
        <w:rPr>
          <w:b/>
          <w:noProof/>
          <w:sz w:val="26"/>
          <w:szCs w:val="26"/>
          <w:lang w:val="ro-RO"/>
        </w:rPr>
      </w:pPr>
      <w:r w:rsidRPr="00A04369">
        <w:rPr>
          <w:b/>
          <w:noProof/>
          <w:sz w:val="26"/>
          <w:szCs w:val="26"/>
          <w:lang w:val="ro-RO"/>
        </w:rPr>
        <w:t>Compartiment juridic</w:t>
      </w:r>
    </w:p>
    <w:p w:rsidR="00D019AC" w:rsidRPr="00A04369" w:rsidRDefault="005B646F" w:rsidP="005B646F">
      <w:pPr>
        <w:spacing w:line="276" w:lineRule="auto"/>
        <w:ind w:left="2124" w:firstLine="708"/>
        <w:jc w:val="center"/>
        <w:rPr>
          <w:noProof/>
          <w:sz w:val="26"/>
          <w:szCs w:val="26"/>
          <w:lang w:val="hu-HU"/>
        </w:rPr>
      </w:pPr>
      <w:r>
        <w:rPr>
          <w:b/>
          <w:noProof/>
          <w:sz w:val="26"/>
          <w:szCs w:val="26"/>
          <w:lang w:val="hu-HU"/>
        </w:rPr>
        <w:t xml:space="preserve"> Platona Bianca-Lucia</w:t>
      </w:r>
      <w:r w:rsidR="00016DFD" w:rsidRPr="00A04369">
        <w:rPr>
          <w:b/>
          <w:noProof/>
          <w:sz w:val="26"/>
          <w:szCs w:val="26"/>
          <w:lang w:val="hu-HU"/>
        </w:rPr>
        <w:t xml:space="preserve"> </w:t>
      </w:r>
    </w:p>
    <w:sectPr w:rsidR="00D019AC" w:rsidRPr="00A04369" w:rsidSect="00BD4390">
      <w:footerReference w:type="default" r:id="rId12"/>
      <w:pgSz w:w="11907" w:h="16840" w:code="9"/>
      <w:pgMar w:top="1134" w:right="1134" w:bottom="1560" w:left="1588" w:header="567" w:footer="567" w:gutter="0"/>
      <w:paperSrc w:first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F2B" w:rsidRDefault="00C11F2B" w:rsidP="006B106A">
      <w:r>
        <w:separator/>
      </w:r>
    </w:p>
  </w:endnote>
  <w:endnote w:type="continuationSeparator" w:id="1">
    <w:p w:rsidR="00C11F2B" w:rsidRDefault="00C11F2B" w:rsidP="006B10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5710360"/>
      <w:docPartObj>
        <w:docPartGallery w:val="Page Numbers (Bottom of Page)"/>
        <w:docPartUnique/>
      </w:docPartObj>
    </w:sdtPr>
    <w:sdtContent>
      <w:p w:rsidR="005B646F" w:rsidRDefault="005B646F" w:rsidP="005B646F">
        <w:pPr>
          <w:pStyle w:val="Footer"/>
          <w:jc w:val="right"/>
        </w:pPr>
        <w:fldSimple w:instr=" PAGE   \* MERGEFORMAT ">
          <w:r w:rsidR="00F22A4F">
            <w:rPr>
              <w:noProof/>
            </w:rPr>
            <w:t>2</w:t>
          </w:r>
        </w:fldSimple>
      </w:p>
      <w:p w:rsidR="005B646F" w:rsidRDefault="005B646F" w:rsidP="005B646F">
        <w:pPr>
          <w:pStyle w:val="Footer"/>
        </w:pPr>
        <w:r>
          <w:t>P.B.L.</w:t>
        </w:r>
      </w:p>
    </w:sdtContent>
  </w:sdt>
  <w:p w:rsidR="00314990" w:rsidRDefault="00C11F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F2B" w:rsidRDefault="00C11F2B" w:rsidP="006B106A">
      <w:r>
        <w:separator/>
      </w:r>
    </w:p>
  </w:footnote>
  <w:footnote w:type="continuationSeparator" w:id="1">
    <w:p w:rsidR="00C11F2B" w:rsidRDefault="00C11F2B" w:rsidP="006B10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009F9"/>
    <w:multiLevelType w:val="hybridMultilevel"/>
    <w:tmpl w:val="5AC25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6DFD"/>
    <w:rsid w:val="00004412"/>
    <w:rsid w:val="000137F5"/>
    <w:rsid w:val="00016DFD"/>
    <w:rsid w:val="000329B2"/>
    <w:rsid w:val="0004184D"/>
    <w:rsid w:val="000531F8"/>
    <w:rsid w:val="000664DD"/>
    <w:rsid w:val="000840C8"/>
    <w:rsid w:val="00141832"/>
    <w:rsid w:val="001B1141"/>
    <w:rsid w:val="001D5989"/>
    <w:rsid w:val="001F7A0E"/>
    <w:rsid w:val="002D309F"/>
    <w:rsid w:val="002D4290"/>
    <w:rsid w:val="002D773F"/>
    <w:rsid w:val="00380ADE"/>
    <w:rsid w:val="0038489D"/>
    <w:rsid w:val="003F719E"/>
    <w:rsid w:val="00412D62"/>
    <w:rsid w:val="00492859"/>
    <w:rsid w:val="0050744E"/>
    <w:rsid w:val="0055045E"/>
    <w:rsid w:val="00551BA9"/>
    <w:rsid w:val="00557E17"/>
    <w:rsid w:val="00572613"/>
    <w:rsid w:val="00572822"/>
    <w:rsid w:val="00585658"/>
    <w:rsid w:val="005B646F"/>
    <w:rsid w:val="0064684C"/>
    <w:rsid w:val="00655D1D"/>
    <w:rsid w:val="006A4AF3"/>
    <w:rsid w:val="006B106A"/>
    <w:rsid w:val="006D2881"/>
    <w:rsid w:val="00715E37"/>
    <w:rsid w:val="00766246"/>
    <w:rsid w:val="00786CCB"/>
    <w:rsid w:val="007D27F7"/>
    <w:rsid w:val="008306FA"/>
    <w:rsid w:val="00831A83"/>
    <w:rsid w:val="00845ABD"/>
    <w:rsid w:val="008631CC"/>
    <w:rsid w:val="008A70B3"/>
    <w:rsid w:val="008E5506"/>
    <w:rsid w:val="009073F1"/>
    <w:rsid w:val="009350B5"/>
    <w:rsid w:val="009E18E8"/>
    <w:rsid w:val="00A04369"/>
    <w:rsid w:val="00A149F2"/>
    <w:rsid w:val="00B64A95"/>
    <w:rsid w:val="00BD4390"/>
    <w:rsid w:val="00BD723B"/>
    <w:rsid w:val="00C11F2B"/>
    <w:rsid w:val="00C927E8"/>
    <w:rsid w:val="00CF4D6C"/>
    <w:rsid w:val="00D0193F"/>
    <w:rsid w:val="00D019AC"/>
    <w:rsid w:val="00D4281B"/>
    <w:rsid w:val="00D61AFA"/>
    <w:rsid w:val="00D94F0A"/>
    <w:rsid w:val="00DE1F7D"/>
    <w:rsid w:val="00E91A82"/>
    <w:rsid w:val="00EB53B0"/>
    <w:rsid w:val="00EC644E"/>
    <w:rsid w:val="00EE5E7E"/>
    <w:rsid w:val="00F22A4F"/>
    <w:rsid w:val="00F51C20"/>
    <w:rsid w:val="00F8449A"/>
    <w:rsid w:val="00FC770D"/>
    <w:rsid w:val="00FD7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D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16D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6DFD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rsid w:val="00016D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16DFD"/>
    <w:pPr>
      <w:ind w:left="720"/>
      <w:contextualSpacing/>
    </w:pPr>
  </w:style>
  <w:style w:type="paragraph" w:styleId="NoSpacing">
    <w:name w:val="No Spacing"/>
    <w:uiPriority w:val="1"/>
    <w:qFormat/>
    <w:rsid w:val="00016DFD"/>
    <w:pPr>
      <w:spacing w:after="0" w:line="240" w:lineRule="auto"/>
    </w:pPr>
    <w:rPr>
      <w:rFonts w:eastAsiaTheme="minorEastAsia"/>
      <w:lang w:val="en-US"/>
    </w:rPr>
  </w:style>
  <w:style w:type="character" w:styleId="Hyperlink">
    <w:name w:val="Hyperlink"/>
    <w:basedOn w:val="DefaultParagraphFont"/>
    <w:rsid w:val="0057261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531F8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DE1F7D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5B646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646F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0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6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mailto:primaria@marghitaonline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7CE5D-3A7F-4C4D-AF90-268A94CA0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739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Timea Szabó</dc:creator>
  <cp:keywords/>
  <dc:description/>
  <cp:lastModifiedBy>BIANCA</cp:lastModifiedBy>
  <cp:revision>46</cp:revision>
  <cp:lastPrinted>2022-01-12T14:06:00Z</cp:lastPrinted>
  <dcterms:created xsi:type="dcterms:W3CDTF">2021-06-18T10:46:00Z</dcterms:created>
  <dcterms:modified xsi:type="dcterms:W3CDTF">2022-01-12T14:14:00Z</dcterms:modified>
</cp:coreProperties>
</file>