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3E" w:rsidRDefault="0075373E" w:rsidP="00753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ROM</w:t>
      </w:r>
      <w:r>
        <w:rPr>
          <w:rFonts w:ascii="Times New Roman" w:hAnsi="Times New Roman" w:cs="Times New Roman"/>
          <w:b/>
          <w:sz w:val="24"/>
          <w:szCs w:val="24"/>
        </w:rPr>
        <w:t>Â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75373E" w:rsidRDefault="0075373E" w:rsidP="0075373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75373E" w:rsidRDefault="0075373E" w:rsidP="0075373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75373E" w:rsidRDefault="0075373E" w:rsidP="0075373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75373E" w:rsidRDefault="0075373E" w:rsidP="007537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5373E" w:rsidRDefault="0075373E" w:rsidP="00753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3E" w:rsidRDefault="0075373E" w:rsidP="00753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3E" w:rsidRPr="004F5D02" w:rsidRDefault="0075373E" w:rsidP="0075373E">
      <w:pPr>
        <w:pStyle w:val="Heading4"/>
        <w:tabs>
          <w:tab w:val="center" w:pos="4680"/>
        </w:tabs>
        <w:spacing w:before="0" w:line="240" w:lineRule="auto"/>
        <w:jc w:val="center"/>
        <w:rPr>
          <w:rFonts w:asciiTheme="minorHAnsi" w:hAnsiTheme="minorHAnsi" w:cstheme="minorHAnsi"/>
          <w:i w:val="0"/>
          <w:color w:val="auto"/>
        </w:rPr>
      </w:pPr>
      <w:r w:rsidRPr="004F5D02">
        <w:rPr>
          <w:rFonts w:asciiTheme="minorHAnsi" w:hAnsiTheme="minorHAnsi" w:cstheme="minorHAnsi"/>
          <w:i w:val="0"/>
          <w:color w:val="auto"/>
        </w:rPr>
        <w:t xml:space="preserve">Proiect de hotărâre </w:t>
      </w:r>
    </w:p>
    <w:p w:rsidR="002021A8" w:rsidRPr="004F5D02" w:rsidRDefault="0075373E" w:rsidP="0075373E">
      <w:pPr>
        <w:pStyle w:val="ListParagraph"/>
        <w:numPr>
          <w:ilvl w:val="0"/>
          <w:numId w:val="1"/>
        </w:numPr>
        <w:rPr>
          <w:rFonts w:cstheme="minorHAnsi"/>
          <w:lang w:val="ro-RO"/>
        </w:rPr>
      </w:pPr>
      <w:r w:rsidRPr="004F5D02">
        <w:rPr>
          <w:rFonts w:cstheme="minorHAnsi"/>
          <w:lang w:val="ro-RO"/>
        </w:rPr>
        <w:t>Privind aprobarea participării Municipiului Marghita la licitaţia publică pentru achizitionarea terenului, în suprafaţă de 1042 mp. situate în Marghita, str. N.Bălcescu nr. 19 , proprietatea societăţii Trans Marghita S.R.L.</w:t>
      </w:r>
    </w:p>
    <w:p w:rsidR="0075373E" w:rsidRPr="004F5D02" w:rsidRDefault="0075373E" w:rsidP="0075373E">
      <w:pPr>
        <w:rPr>
          <w:rFonts w:cstheme="minorHAnsi"/>
          <w:lang w:val="ro-RO"/>
        </w:rPr>
      </w:pPr>
    </w:p>
    <w:p w:rsidR="0075373E" w:rsidRPr="004F5D02" w:rsidRDefault="0075373E" w:rsidP="0075373E">
      <w:pPr>
        <w:rPr>
          <w:rFonts w:cstheme="minorHAnsi"/>
          <w:lang w:val="ro-RO"/>
        </w:rPr>
      </w:pPr>
      <w:r w:rsidRPr="004F5D02">
        <w:rPr>
          <w:rFonts w:cstheme="minorHAnsi"/>
          <w:lang w:val="ro-RO"/>
        </w:rPr>
        <w:t>Analizând temeiurile juridice:</w:t>
      </w:r>
    </w:p>
    <w:p w:rsidR="0075373E" w:rsidRPr="004F5D02" w:rsidRDefault="0075373E" w:rsidP="0075373E">
      <w:pPr>
        <w:rPr>
          <w:rFonts w:cstheme="minorHAnsi"/>
          <w:lang w:val="ro-RO"/>
        </w:rPr>
      </w:pPr>
      <w:r w:rsidRPr="004F5D02">
        <w:rPr>
          <w:rFonts w:cstheme="minorHAnsi"/>
          <w:lang w:val="ro-RO"/>
        </w:rPr>
        <w:t xml:space="preserve">    -art. 863 lit. a din Codul civil aprobat prin Legea nr. 287/2009, cu modificările şi completările ulterioare</w:t>
      </w:r>
    </w:p>
    <w:p w:rsidR="0075373E" w:rsidRPr="004F5D02" w:rsidRDefault="0075373E" w:rsidP="0075373E">
      <w:pPr>
        <w:rPr>
          <w:rFonts w:cstheme="minorHAnsi"/>
          <w:lang w:val="ro-RO"/>
        </w:rPr>
      </w:pPr>
      <w:r w:rsidRPr="004F5D02">
        <w:rPr>
          <w:rFonts w:cstheme="minorHAnsi"/>
          <w:lang w:val="ro-RO"/>
        </w:rPr>
        <w:t xml:space="preserve"> -art. 3 din Carta Europeană a Autonomiei Locale, adoptată la Strasbourg la 15 octombrie 1985 ratificată prin Legea nr. 199/1997</w:t>
      </w:r>
    </w:p>
    <w:p w:rsidR="00FA5E5A" w:rsidRPr="004F5D02" w:rsidRDefault="0075373E" w:rsidP="0075373E">
      <w:pPr>
        <w:rPr>
          <w:rFonts w:cstheme="minorHAnsi"/>
          <w:lang w:val="ro-RO"/>
        </w:rPr>
      </w:pPr>
      <w:r w:rsidRPr="004F5D02">
        <w:rPr>
          <w:rFonts w:cstheme="minorHAnsi"/>
          <w:lang w:val="ro-RO"/>
        </w:rPr>
        <w:t>-</w:t>
      </w:r>
      <w:r w:rsidR="0084535D" w:rsidRPr="004F5D02">
        <w:rPr>
          <w:rFonts w:cstheme="minorHAnsi"/>
          <w:lang w:val="ro-RO"/>
        </w:rPr>
        <w:t xml:space="preserve">art. 87, </w:t>
      </w:r>
      <w:r w:rsidRPr="004F5D02">
        <w:rPr>
          <w:rFonts w:cstheme="minorHAnsi"/>
          <w:lang w:val="ro-RO"/>
        </w:rPr>
        <w:t xml:space="preserve">art. 129 alin.(2) lit. b  coroborat  cu alin.(4) lit.f </w:t>
      </w:r>
      <w:r w:rsidR="0084535D" w:rsidRPr="004F5D02">
        <w:rPr>
          <w:rFonts w:cstheme="minorHAnsi"/>
          <w:lang w:val="ro-RO"/>
        </w:rPr>
        <w:t xml:space="preserve">, art. 139 alin.(2)  </w:t>
      </w:r>
      <w:r w:rsidRPr="004F5D02">
        <w:rPr>
          <w:rFonts w:cstheme="minorHAnsi"/>
          <w:lang w:val="ro-RO"/>
        </w:rPr>
        <w:t xml:space="preserve">din Ordonanţa de Urgenţă a </w:t>
      </w:r>
      <w:r w:rsidR="00E41D9B" w:rsidRPr="004F5D02">
        <w:rPr>
          <w:rFonts w:cstheme="minorHAnsi"/>
          <w:lang w:val="ro-RO"/>
        </w:rPr>
        <w:t>G</w:t>
      </w:r>
      <w:r w:rsidRPr="004F5D02">
        <w:rPr>
          <w:rFonts w:cstheme="minorHAnsi"/>
          <w:lang w:val="ro-RO"/>
        </w:rPr>
        <w:t xml:space="preserve">uvernului nr. 57/2019 </w:t>
      </w:r>
      <w:r w:rsidR="00E41D9B" w:rsidRPr="004F5D02">
        <w:rPr>
          <w:rFonts w:cstheme="minorHAnsi"/>
          <w:lang w:val="ro-RO"/>
        </w:rPr>
        <w:t xml:space="preserve">privind Codul </w:t>
      </w:r>
      <w:r w:rsidR="00FA5E5A" w:rsidRPr="004F5D02">
        <w:rPr>
          <w:rFonts w:cstheme="minorHAnsi"/>
          <w:lang w:val="ro-RO"/>
        </w:rPr>
        <w:t>administrativ</w:t>
      </w:r>
    </w:p>
    <w:p w:rsidR="0084535D" w:rsidRPr="004F5D02" w:rsidRDefault="0084535D" w:rsidP="0075373E">
      <w:pPr>
        <w:rPr>
          <w:rFonts w:cstheme="minorHAnsi"/>
          <w:lang w:val="ro-RO"/>
        </w:rPr>
      </w:pPr>
      <w:r w:rsidRPr="004F5D02">
        <w:rPr>
          <w:rFonts w:cstheme="minorHAnsi"/>
          <w:lang w:val="ro-RO"/>
        </w:rPr>
        <w:t xml:space="preserve">Luând act de: referatul de aprobare al primarului municipiului Marghita, în calitate de iniţiator , înregistrat sub nr. </w:t>
      </w:r>
      <w:r w:rsidR="00636D12">
        <w:rPr>
          <w:rFonts w:cstheme="minorHAnsi"/>
          <w:lang w:val="ro-RO"/>
        </w:rPr>
        <w:t>572 din 18</w:t>
      </w:r>
      <w:r w:rsidRPr="004F5D02">
        <w:rPr>
          <w:rFonts w:cstheme="minorHAnsi"/>
          <w:lang w:val="ro-RO"/>
        </w:rPr>
        <w:t>.01.2022</w:t>
      </w:r>
    </w:p>
    <w:p w:rsidR="0084535D" w:rsidRPr="004F5D02" w:rsidRDefault="0084535D" w:rsidP="0075373E">
      <w:pPr>
        <w:rPr>
          <w:rFonts w:cstheme="minorHAnsi"/>
          <w:lang w:val="ro-RO"/>
        </w:rPr>
      </w:pPr>
      <w:r w:rsidRPr="004F5D02">
        <w:rPr>
          <w:rFonts w:cstheme="minorHAnsi"/>
          <w:lang w:val="ro-RO"/>
        </w:rPr>
        <w:t xml:space="preserve">                         Anuntul de scoatere la licitaţie publică cu strigare a unor terenuri , proprietatea societăţii Trans Marghita , licitaţie organizată  prin lichidator judiciar ROMEXPERT IPURL Oradea </w:t>
      </w:r>
    </w:p>
    <w:p w:rsidR="0084535D" w:rsidRPr="004F5D02" w:rsidRDefault="0084535D" w:rsidP="0075373E">
      <w:pPr>
        <w:rPr>
          <w:rFonts w:cstheme="minorHAnsi"/>
          <w:lang w:val="ro-RO"/>
        </w:rPr>
      </w:pPr>
      <w:r w:rsidRPr="004F5D02">
        <w:rPr>
          <w:rFonts w:cstheme="minorHAnsi"/>
          <w:lang w:val="ro-RO"/>
        </w:rPr>
        <w:t xml:space="preserve">În vederea participării Municipiului Marghita la licitaţie, </w:t>
      </w:r>
    </w:p>
    <w:p w:rsidR="0084535D" w:rsidRPr="004F5D02" w:rsidRDefault="0084535D" w:rsidP="0075373E">
      <w:pPr>
        <w:rPr>
          <w:rFonts w:cstheme="minorHAnsi"/>
          <w:lang w:val="ro-RO"/>
        </w:rPr>
      </w:pPr>
      <w:r w:rsidRPr="004F5D02">
        <w:rPr>
          <w:rFonts w:cstheme="minorHAnsi"/>
          <w:lang w:val="ro-RO"/>
        </w:rPr>
        <w:t xml:space="preserve">În baza art. 196 alin. (1) lit. a din Ordonanţa de Urgenţă a Guvernului nr. 57/2019 , privind Codul administrativ, cu modificările şi completările ulterioare </w:t>
      </w:r>
    </w:p>
    <w:p w:rsidR="0084535D" w:rsidRPr="004F5D02" w:rsidRDefault="0084535D" w:rsidP="0075373E">
      <w:pPr>
        <w:rPr>
          <w:rFonts w:cstheme="minorHAnsi"/>
          <w:lang w:val="ro-RO"/>
        </w:rPr>
      </w:pPr>
      <w:r w:rsidRPr="004F5D02">
        <w:rPr>
          <w:rFonts w:cstheme="minorHAnsi"/>
          <w:lang w:val="ro-RO"/>
        </w:rPr>
        <w:t xml:space="preserve">Primarul Municipiului Marghita, propune următorul </w:t>
      </w:r>
    </w:p>
    <w:p w:rsidR="0084535D" w:rsidRPr="004F5D02" w:rsidRDefault="0084535D" w:rsidP="0075373E">
      <w:pPr>
        <w:rPr>
          <w:rFonts w:cstheme="minorHAnsi"/>
          <w:b/>
          <w:lang w:val="ro-RO"/>
        </w:rPr>
      </w:pPr>
      <w:r w:rsidRPr="004F5D02">
        <w:rPr>
          <w:rFonts w:cstheme="minorHAnsi"/>
          <w:b/>
          <w:lang w:val="ro-RO"/>
        </w:rPr>
        <w:t xml:space="preserve">                                                           Proiect de hotărâre</w:t>
      </w:r>
    </w:p>
    <w:p w:rsidR="00B00B29" w:rsidRPr="004F5D02" w:rsidRDefault="0084535D" w:rsidP="00B00B29">
      <w:pPr>
        <w:jc w:val="both"/>
        <w:rPr>
          <w:rFonts w:cstheme="minorHAnsi"/>
          <w:lang w:val="ro-RO"/>
        </w:rPr>
      </w:pPr>
      <w:r w:rsidRPr="004F5D02">
        <w:rPr>
          <w:rFonts w:cstheme="minorHAnsi"/>
          <w:b/>
          <w:lang w:val="ro-RO"/>
        </w:rPr>
        <w:t>Art.1</w:t>
      </w:r>
      <w:r w:rsidRPr="004F5D02">
        <w:rPr>
          <w:rFonts w:cstheme="minorHAnsi"/>
          <w:lang w:val="ro-RO"/>
        </w:rPr>
        <w:t xml:space="preserve"> Se aprobă participarea Municipiului Marghita la licitaţia publică organizată </w:t>
      </w:r>
      <w:r w:rsidR="00B00B29" w:rsidRPr="004F5D02">
        <w:rPr>
          <w:rFonts w:cstheme="minorHAnsi"/>
          <w:lang w:val="ro-RO"/>
        </w:rPr>
        <w:t>de către lichidator judiciar ROMEXPERT IPURL Oradea pentru 8.02.2022, respectiv  15.02.2022  şi 22.02.2022 pentru vsalorificarea proprietăţii  ce aparţine Sc Trans Marghita SRL pentru terenul  intravilan , în suprafaţă  totală de 1042 mp, compusă din trei parcele de teren: CF nr. 104842 Marghita  –suprafaţa de 912 mp., CF nr. 104849 Marghita  – suprafaţă de 33 mp., C.F. nr. 104857 Marghita – suprafaţa de 97 mp.</w:t>
      </w:r>
    </w:p>
    <w:p w:rsidR="00B00B29" w:rsidRPr="004F5D02" w:rsidRDefault="00B00B29" w:rsidP="00B00B29">
      <w:pPr>
        <w:jc w:val="both"/>
        <w:rPr>
          <w:rFonts w:cstheme="minorHAnsi"/>
          <w:lang w:val="ro-RO"/>
        </w:rPr>
      </w:pPr>
      <w:r w:rsidRPr="004F5D02">
        <w:rPr>
          <w:rFonts w:cstheme="minorHAnsi"/>
          <w:b/>
          <w:lang w:val="ro-RO"/>
        </w:rPr>
        <w:t xml:space="preserve">Art. 2 </w:t>
      </w:r>
      <w:r w:rsidRPr="004F5D02">
        <w:rPr>
          <w:rFonts w:cstheme="minorHAnsi"/>
          <w:lang w:val="ro-RO"/>
        </w:rPr>
        <w:t>Se mandatează domnul Demian  Zsolt, domnul viceprimar al Municipiului Marghita  pentru a participa la licitaţia publică şi de a semna documentele în numele Municipiului Marghita .</w:t>
      </w:r>
    </w:p>
    <w:p w:rsidR="00B00B29" w:rsidRPr="004F5D02" w:rsidRDefault="00B00B29" w:rsidP="00B00B29">
      <w:pPr>
        <w:jc w:val="both"/>
        <w:rPr>
          <w:rFonts w:cstheme="minorHAnsi"/>
          <w:lang w:val="ro-RO"/>
        </w:rPr>
      </w:pPr>
      <w:r w:rsidRPr="004F5D02">
        <w:rPr>
          <w:rFonts w:cstheme="minorHAnsi"/>
          <w:b/>
          <w:lang w:val="ro-RO"/>
        </w:rPr>
        <w:lastRenderedPageBreak/>
        <w:t>Art. 3</w:t>
      </w:r>
      <w:r w:rsidRPr="004F5D02">
        <w:rPr>
          <w:rFonts w:cstheme="minorHAnsi"/>
          <w:lang w:val="ro-RO"/>
        </w:rPr>
        <w:t xml:space="preserve"> Preţul de achiziţie /oferta Municipiului Marghita nu va putea depăşi valoarea stabilită de un evalutor au</w:t>
      </w:r>
      <w:r w:rsidR="00D869E3" w:rsidRPr="004F5D02">
        <w:rPr>
          <w:rFonts w:cstheme="minorHAnsi"/>
          <w:lang w:val="ro-RO"/>
        </w:rPr>
        <w:t>torizat  şi consemnată în Raportul de evaluare achizitionat de Primaria Municipiului Marghita.</w:t>
      </w:r>
    </w:p>
    <w:p w:rsidR="00D869E3" w:rsidRPr="004F5D02" w:rsidRDefault="00D869E3" w:rsidP="00B00B29">
      <w:pPr>
        <w:jc w:val="both"/>
        <w:rPr>
          <w:rFonts w:cstheme="minorHAnsi"/>
          <w:lang w:val="ro-RO"/>
        </w:rPr>
      </w:pPr>
      <w:r w:rsidRPr="004F5D02">
        <w:rPr>
          <w:rFonts w:cstheme="minorHAnsi"/>
          <w:b/>
          <w:lang w:val="ro-RO"/>
        </w:rPr>
        <w:t xml:space="preserve">Art.4 </w:t>
      </w:r>
      <w:r w:rsidRPr="004F5D02">
        <w:rPr>
          <w:rFonts w:cstheme="minorHAnsi"/>
          <w:lang w:val="ro-RO"/>
        </w:rPr>
        <w:t>Se aprobă plata taxelor necesare participării la licitaţie, respectiv taxa de participare şi garanţia de participare solicitate de către lichidatorul organizator al licitaţiei.</w:t>
      </w:r>
    </w:p>
    <w:p w:rsidR="00D869E3" w:rsidRPr="004F5D02" w:rsidRDefault="00D869E3" w:rsidP="00B00B29">
      <w:pPr>
        <w:jc w:val="both"/>
        <w:rPr>
          <w:rFonts w:cstheme="minorHAnsi"/>
          <w:lang w:val="ro-RO"/>
        </w:rPr>
      </w:pPr>
      <w:r w:rsidRPr="004F5D02">
        <w:rPr>
          <w:rFonts w:cstheme="minorHAnsi"/>
          <w:b/>
          <w:lang w:val="ro-RO"/>
        </w:rPr>
        <w:t>Art. 5</w:t>
      </w:r>
      <w:r w:rsidRPr="004F5D02">
        <w:rPr>
          <w:rFonts w:cstheme="minorHAnsi"/>
          <w:lang w:val="ro-RO"/>
        </w:rPr>
        <w:t xml:space="preserve"> Preţul de achiziţie va fi adus la cunoştinţa Consiliului Local  ulterior licitaţiei.</w:t>
      </w:r>
    </w:p>
    <w:p w:rsidR="00D869E3" w:rsidRPr="004F5D02" w:rsidRDefault="00D869E3" w:rsidP="00B00B29">
      <w:pPr>
        <w:jc w:val="both"/>
        <w:rPr>
          <w:rFonts w:cstheme="minorHAnsi"/>
          <w:lang w:val="ro-RO"/>
        </w:rPr>
      </w:pPr>
      <w:r w:rsidRPr="004F5D02">
        <w:rPr>
          <w:rFonts w:cstheme="minorHAnsi"/>
          <w:b/>
          <w:lang w:val="ro-RO"/>
        </w:rPr>
        <w:t>Art. 6</w:t>
      </w:r>
      <w:r w:rsidRPr="004F5D02">
        <w:rPr>
          <w:rFonts w:cstheme="minorHAnsi"/>
          <w:lang w:val="ro-RO"/>
        </w:rPr>
        <w:t xml:space="preserve"> Prezenta sub formă de  hotărâre se comunică cu . Instituţai prefectului Judetului Bihor, primarul Municipiului Marghita, Viceprimarului Municipiului Marghita, Serviciul buget-contabilitate, salarizare şi resurse umane, Direcţia tehnică- Compartiment patrimoniu, spre afişare pe site-ul insituţiei </w:t>
      </w:r>
      <w:hyperlink r:id="rId7" w:history="1">
        <w:r w:rsidRPr="004F5D02">
          <w:rPr>
            <w:rStyle w:val="Hyperlink"/>
            <w:rFonts w:cstheme="minorHAnsi"/>
            <w:lang w:val="ro-RO"/>
          </w:rPr>
          <w:t>www.marghita.ro</w:t>
        </w:r>
      </w:hyperlink>
      <w:r w:rsidRPr="004F5D02">
        <w:rPr>
          <w:rFonts w:cstheme="minorHAnsi"/>
          <w:lang w:val="ro-RO"/>
        </w:rPr>
        <w:t xml:space="preserve">, la secţiunea monitorul oficial local. </w:t>
      </w:r>
    </w:p>
    <w:p w:rsidR="00B00B29" w:rsidRPr="004F5D02" w:rsidRDefault="00B00B29" w:rsidP="0075373E">
      <w:pPr>
        <w:rPr>
          <w:rFonts w:cstheme="minorHAnsi"/>
          <w:lang w:val="ro-RO"/>
        </w:rPr>
      </w:pPr>
    </w:p>
    <w:p w:rsidR="004F5D02" w:rsidRPr="004F5D02" w:rsidRDefault="004F5D02" w:rsidP="0075373E">
      <w:pPr>
        <w:rPr>
          <w:rFonts w:cstheme="minorHAnsi"/>
          <w:lang w:val="ro-RO"/>
        </w:rPr>
      </w:pPr>
    </w:p>
    <w:p w:rsidR="004F5D02" w:rsidRPr="004F5D02" w:rsidRDefault="004F5D02" w:rsidP="004F5D02">
      <w:pPr>
        <w:spacing w:after="0" w:line="240" w:lineRule="auto"/>
        <w:rPr>
          <w:rFonts w:cstheme="minorHAnsi"/>
          <w:b/>
          <w:lang w:val="ro-RO"/>
        </w:rPr>
      </w:pPr>
      <w:r w:rsidRPr="004F5D02">
        <w:rPr>
          <w:rFonts w:cstheme="minorHAnsi"/>
          <w:b/>
          <w:lang w:val="ro-RO"/>
        </w:rPr>
        <w:t>Initiator                                                                                          Vizat proiect</w:t>
      </w:r>
    </w:p>
    <w:p w:rsidR="004F5D02" w:rsidRPr="004F5D02" w:rsidRDefault="004F5D02" w:rsidP="004F5D02">
      <w:pPr>
        <w:spacing w:after="0" w:line="240" w:lineRule="auto"/>
        <w:rPr>
          <w:rFonts w:cstheme="minorHAnsi"/>
          <w:b/>
          <w:lang w:val="ro-RO"/>
        </w:rPr>
      </w:pPr>
      <w:r w:rsidRPr="004F5D02">
        <w:rPr>
          <w:rFonts w:cstheme="minorHAnsi"/>
          <w:b/>
          <w:lang w:val="ro-RO"/>
        </w:rPr>
        <w:t xml:space="preserve">Primar                                                                                        Secretar General </w:t>
      </w:r>
    </w:p>
    <w:p w:rsidR="004F5D02" w:rsidRPr="004F5D02" w:rsidRDefault="004F5D02" w:rsidP="004F5D02">
      <w:pPr>
        <w:spacing w:after="0" w:line="240" w:lineRule="auto"/>
        <w:rPr>
          <w:b/>
          <w:lang w:val="ro-RO"/>
        </w:rPr>
      </w:pPr>
      <w:r w:rsidRPr="004F5D02">
        <w:rPr>
          <w:rFonts w:cstheme="minorHAnsi"/>
          <w:b/>
          <w:lang w:val="ro-RO"/>
        </w:rPr>
        <w:t>Marcel Emil Sas Adascalitii                                                    Cornelia Demeter</w:t>
      </w:r>
      <w:r w:rsidRPr="004F5D02">
        <w:rPr>
          <w:b/>
          <w:lang w:val="ro-RO"/>
        </w:rPr>
        <w:t xml:space="preserve"> </w:t>
      </w:r>
    </w:p>
    <w:p w:rsidR="004F5D02" w:rsidRPr="004F5D02" w:rsidRDefault="004F5D02">
      <w:pPr>
        <w:spacing w:after="0" w:line="240" w:lineRule="auto"/>
        <w:rPr>
          <w:b/>
          <w:lang w:val="ro-RO"/>
        </w:rPr>
      </w:pPr>
    </w:p>
    <w:sectPr w:rsidR="004F5D02" w:rsidRPr="004F5D02" w:rsidSect="002021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42652"/>
    <w:multiLevelType w:val="hybridMultilevel"/>
    <w:tmpl w:val="FB080D34"/>
    <w:lvl w:ilvl="0" w:tplc="1ED8B046"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>
    <w:useFELayout/>
  </w:compat>
  <w:rsids>
    <w:rsidRoot w:val="0075373E"/>
    <w:rsid w:val="002021A8"/>
    <w:rsid w:val="004F5D02"/>
    <w:rsid w:val="00636D12"/>
    <w:rsid w:val="0075373E"/>
    <w:rsid w:val="0084535D"/>
    <w:rsid w:val="00B00B29"/>
    <w:rsid w:val="00D869E3"/>
    <w:rsid w:val="00E41D9B"/>
    <w:rsid w:val="00FA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A8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7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5373E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paragraph" w:styleId="ListParagraph">
    <w:name w:val="List Paragraph"/>
    <w:basedOn w:val="Normal"/>
    <w:uiPriority w:val="34"/>
    <w:qFormat/>
    <w:rsid w:val="007537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9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2022-01-21T09:15:00Z</cp:lastPrinted>
  <dcterms:created xsi:type="dcterms:W3CDTF">2022-01-21T07:43:00Z</dcterms:created>
  <dcterms:modified xsi:type="dcterms:W3CDTF">2022-01-21T09:15:00Z</dcterms:modified>
</cp:coreProperties>
</file>