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9E7" w:rsidRPr="00F3703F" w:rsidRDefault="00F919E7" w:rsidP="00F919E7">
      <w:pPr>
        <w:spacing w:after="0"/>
        <w:jc w:val="center"/>
        <w:rPr>
          <w:rFonts w:ascii="Times New Roman" w:hAnsi="Times New Roman" w:cs="Times New Roman"/>
          <w:b/>
          <w:noProof/>
          <w:sz w:val="24"/>
          <w:szCs w:val="24"/>
        </w:rPr>
      </w:pPr>
      <w:r w:rsidRPr="00F3703F">
        <w:rPr>
          <w:rFonts w:ascii="Times New Roman" w:hAnsi="Times New Roman" w:cs="Times New Roman"/>
          <w:b/>
          <w:noProof/>
          <w:sz w:val="24"/>
          <w:szCs w:val="24"/>
          <w:lang w:val="ro-RO" w:eastAsia="ro-RO"/>
        </w:rPr>
        <w:drawing>
          <wp:anchor distT="0" distB="0" distL="114300" distR="114300" simplePos="0" relativeHeight="251662336" behindDoc="1" locked="0" layoutInCell="1" allowOverlap="1">
            <wp:simplePos x="0" y="0"/>
            <wp:positionH relativeFrom="column">
              <wp:posOffset>-332105</wp:posOffset>
            </wp:positionH>
            <wp:positionV relativeFrom="paragraph">
              <wp:posOffset>-294640</wp:posOffset>
            </wp:positionV>
            <wp:extent cx="762000" cy="1097280"/>
            <wp:effectExtent l="19050" t="0" r="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4"/>
                    <a:srcRect/>
                    <a:stretch>
                      <a:fillRect/>
                    </a:stretch>
                  </pic:blipFill>
                  <pic:spPr bwMode="auto">
                    <a:xfrm>
                      <a:off x="0" y="0"/>
                      <a:ext cx="762000" cy="1097280"/>
                    </a:xfrm>
                    <a:prstGeom prst="rect">
                      <a:avLst/>
                    </a:prstGeom>
                    <a:noFill/>
                    <a:ln w="9525">
                      <a:noFill/>
                      <a:miter lim="800000"/>
                      <a:headEnd/>
                      <a:tailEnd/>
                    </a:ln>
                  </pic:spPr>
                </pic:pic>
              </a:graphicData>
            </a:graphic>
          </wp:anchor>
        </w:drawing>
      </w:r>
      <w:r w:rsidRPr="00F3703F">
        <w:rPr>
          <w:rFonts w:ascii="Times New Roman" w:hAnsi="Times New Roman" w:cs="Times New Roman"/>
          <w:noProof/>
          <w:sz w:val="24"/>
          <w:szCs w:val="24"/>
          <w:lang w:val="ro-RO" w:eastAsia="ro-RO"/>
        </w:rPr>
        <w:drawing>
          <wp:anchor distT="0" distB="0" distL="114300" distR="114300" simplePos="0" relativeHeight="251663360"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4"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5"/>
                    <a:srcRect/>
                    <a:stretch>
                      <a:fillRect/>
                    </a:stretch>
                  </pic:blipFill>
                  <pic:spPr bwMode="auto">
                    <a:xfrm>
                      <a:off x="0" y="0"/>
                      <a:ext cx="910590" cy="1063625"/>
                    </a:xfrm>
                    <a:prstGeom prst="rect">
                      <a:avLst/>
                    </a:prstGeom>
                    <a:noFill/>
                    <a:ln w="9525">
                      <a:noFill/>
                      <a:miter lim="800000"/>
                      <a:headEnd/>
                      <a:tailEnd/>
                    </a:ln>
                  </pic:spPr>
                </pic:pic>
              </a:graphicData>
            </a:graphic>
          </wp:anchor>
        </w:drawing>
      </w:r>
      <w:r w:rsidRPr="00F3703F">
        <w:rPr>
          <w:rFonts w:ascii="Times New Roman" w:hAnsi="Times New Roman" w:cs="Times New Roman"/>
          <w:b/>
          <w:noProof/>
          <w:sz w:val="24"/>
          <w:szCs w:val="24"/>
        </w:rPr>
        <w:t>ROMÂNIA</w:t>
      </w:r>
    </w:p>
    <w:p w:rsidR="00F919E7" w:rsidRPr="00F3703F" w:rsidRDefault="00F919E7" w:rsidP="00F919E7">
      <w:pPr>
        <w:spacing w:after="0"/>
        <w:ind w:firstLine="720"/>
        <w:jc w:val="center"/>
        <w:rPr>
          <w:rFonts w:ascii="Times New Roman" w:hAnsi="Times New Roman" w:cs="Times New Roman"/>
          <w:b/>
          <w:noProof/>
          <w:sz w:val="24"/>
          <w:szCs w:val="24"/>
          <w:u w:val="single"/>
        </w:rPr>
      </w:pPr>
      <w:r w:rsidRPr="00F3703F">
        <w:rPr>
          <w:rFonts w:ascii="Times New Roman" w:hAnsi="Times New Roman" w:cs="Times New Roman"/>
          <w:b/>
          <w:noProof/>
          <w:sz w:val="24"/>
          <w:szCs w:val="24"/>
          <w:u w:val="single"/>
        </w:rPr>
        <w:t>MUNICIPIUL MARGHITA</w:t>
      </w:r>
    </w:p>
    <w:p w:rsidR="00F919E7" w:rsidRPr="00F3703F" w:rsidRDefault="00F919E7" w:rsidP="00F919E7">
      <w:pPr>
        <w:tabs>
          <w:tab w:val="left" w:pos="0"/>
        </w:tabs>
        <w:spacing w:after="0"/>
        <w:rPr>
          <w:rFonts w:ascii="Times New Roman" w:hAnsi="Times New Roman" w:cs="Times New Roman"/>
          <w:b/>
          <w:noProof/>
          <w:sz w:val="24"/>
          <w:szCs w:val="24"/>
          <w:u w:val="single"/>
        </w:rPr>
      </w:pPr>
      <w:r w:rsidRPr="00F3703F">
        <w:rPr>
          <w:rFonts w:ascii="Times New Roman" w:hAnsi="Times New Roman" w:cs="Times New Roman"/>
          <w:b/>
          <w:noProof/>
          <w:sz w:val="24"/>
          <w:szCs w:val="24"/>
        </w:rPr>
        <w:tab/>
      </w:r>
      <w:r w:rsidRPr="00F3703F">
        <w:rPr>
          <w:rFonts w:ascii="Times New Roman" w:hAnsi="Times New Roman" w:cs="Times New Roman"/>
          <w:b/>
          <w:noProof/>
          <w:sz w:val="24"/>
          <w:szCs w:val="24"/>
          <w:u w:val="single"/>
        </w:rPr>
        <w:t>MARGITTA MEGYEI JOGU VAROS - MARGHITA TOWN</w:t>
      </w:r>
    </w:p>
    <w:p w:rsidR="00F919E7" w:rsidRPr="00F3703F" w:rsidRDefault="00F919E7" w:rsidP="00F919E7">
      <w:pPr>
        <w:spacing w:after="0"/>
        <w:rPr>
          <w:rFonts w:ascii="Times New Roman" w:hAnsi="Times New Roman" w:cs="Times New Roman"/>
          <w:b/>
          <w:noProof/>
          <w:sz w:val="24"/>
          <w:szCs w:val="24"/>
          <w:u w:val="single"/>
        </w:rPr>
      </w:pPr>
    </w:p>
    <w:p w:rsidR="00F919E7" w:rsidRPr="00F3703F" w:rsidRDefault="00F919E7" w:rsidP="00F919E7">
      <w:pPr>
        <w:tabs>
          <w:tab w:val="left" w:pos="6225"/>
        </w:tabs>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415300 - Marghita,  jud. Bihor,                           telefon : +40259362001</w:t>
      </w:r>
    </w:p>
    <w:p w:rsidR="00F919E7" w:rsidRPr="00F3703F" w:rsidRDefault="00F919E7" w:rsidP="00F919E7">
      <w:pPr>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Calea Republicii,  nr.1,                                                +40359409977</w:t>
      </w:r>
    </w:p>
    <w:p w:rsidR="00F919E7" w:rsidRPr="00F3703F" w:rsidRDefault="00F919E7" w:rsidP="00F919E7">
      <w:pPr>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Cod fiscal 4348947                                                                 </w:t>
      </w:r>
      <w:r w:rsidRPr="00F3703F">
        <w:rPr>
          <w:rFonts w:ascii="Times New Roman" w:hAnsi="Times New Roman" w:cs="Times New Roman"/>
          <w:noProof/>
          <w:sz w:val="24"/>
          <w:szCs w:val="24"/>
        </w:rPr>
        <w:tab/>
        <w:t>fax:      +40359409982</w:t>
      </w:r>
    </w:p>
    <w:p w:rsidR="00F919E7" w:rsidRPr="00F3703F" w:rsidRDefault="00F919E7" w:rsidP="00F919E7">
      <w:pPr>
        <w:tabs>
          <w:tab w:val="left" w:pos="6240"/>
        </w:tabs>
        <w:spacing w:after="0"/>
        <w:rPr>
          <w:rFonts w:ascii="Times New Roman" w:hAnsi="Times New Roman" w:cs="Times New Roman"/>
          <w:b/>
          <w:noProof/>
          <w:sz w:val="24"/>
          <w:szCs w:val="24"/>
        </w:rPr>
      </w:pPr>
      <w:r w:rsidRPr="00F3703F">
        <w:rPr>
          <w:rFonts w:ascii="Times New Roman" w:hAnsi="Times New Roman" w:cs="Times New Roman"/>
          <w:b/>
          <w:noProof/>
          <w:sz w:val="24"/>
          <w:szCs w:val="24"/>
        </w:rPr>
        <w:t xml:space="preserve">                                                   e-mail:</w:t>
      </w:r>
      <w:hyperlink r:id="rId6" w:history="1">
        <w:r w:rsidRPr="00F3703F">
          <w:rPr>
            <w:rStyle w:val="Hyperlink"/>
            <w:rFonts w:ascii="Times New Roman" w:hAnsi="Times New Roman" w:cs="Times New Roman"/>
            <w:b/>
            <w:noProof/>
            <w:sz w:val="24"/>
            <w:szCs w:val="24"/>
          </w:rPr>
          <w:t>primaria@marghita.ro</w:t>
        </w:r>
      </w:hyperlink>
    </w:p>
    <w:p w:rsidR="00B248C3" w:rsidRDefault="001913D2" w:rsidP="00F919E7">
      <w:pPr>
        <w:jc w:val="both"/>
        <w:rPr>
          <w:rFonts w:ascii="Times New Roman" w:hAnsi="Times New Roman" w:cs="Times New Roman"/>
          <w:sz w:val="24"/>
          <w:szCs w:val="24"/>
        </w:rPr>
      </w:pPr>
      <w:r w:rsidRPr="00B14648">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F919E7" w:rsidRDefault="00F919E7" w:rsidP="00F919E7">
      <w:pPr>
        <w:jc w:val="both"/>
        <w:rPr>
          <w:rFonts w:ascii="Times New Roman" w:hAnsi="Times New Roman" w:cs="Times New Roman"/>
          <w:sz w:val="24"/>
          <w:szCs w:val="24"/>
        </w:rPr>
      </w:pPr>
      <w:r>
        <w:rPr>
          <w:rFonts w:ascii="Times New Roman" w:hAnsi="Times New Roman" w:cs="Times New Roman"/>
          <w:sz w:val="24"/>
          <w:szCs w:val="24"/>
        </w:rPr>
        <w:t xml:space="preserve">Nr. </w:t>
      </w:r>
      <w:r w:rsidR="002C3269">
        <w:rPr>
          <w:rFonts w:ascii="Times New Roman" w:hAnsi="Times New Roman" w:cs="Times New Roman"/>
          <w:sz w:val="24"/>
          <w:szCs w:val="24"/>
        </w:rPr>
        <w:t>2651 din 16.03.2022</w:t>
      </w:r>
    </w:p>
    <w:p w:rsidR="00F919E7" w:rsidRDefault="00F919E7" w:rsidP="00F919E7">
      <w:pPr>
        <w:jc w:val="both"/>
        <w:rPr>
          <w:rFonts w:ascii="Times New Roman" w:hAnsi="Times New Roman" w:cs="Times New Roman"/>
          <w:sz w:val="24"/>
          <w:szCs w:val="24"/>
        </w:rPr>
      </w:pPr>
      <w:bookmarkStart w:id="0" w:name="_GoBack"/>
      <w:bookmarkEnd w:id="0"/>
    </w:p>
    <w:p w:rsidR="00F919E7" w:rsidRPr="001913D2" w:rsidRDefault="00F919E7" w:rsidP="001913D2">
      <w:pPr>
        <w:jc w:val="center"/>
        <w:rPr>
          <w:rFonts w:ascii="Times New Roman" w:hAnsi="Times New Roman" w:cs="Times New Roman"/>
          <w:b/>
          <w:sz w:val="24"/>
          <w:szCs w:val="24"/>
          <w:lang w:val="ro-RO"/>
        </w:rPr>
      </w:pPr>
      <w:r w:rsidRPr="001913D2">
        <w:rPr>
          <w:rFonts w:ascii="Times New Roman" w:hAnsi="Times New Roman" w:cs="Times New Roman"/>
          <w:b/>
          <w:sz w:val="24"/>
          <w:szCs w:val="24"/>
          <w:lang w:val="ro-RO"/>
        </w:rPr>
        <w:t>Raport de specialitate</w:t>
      </w:r>
    </w:p>
    <w:p w:rsidR="00F919E7" w:rsidRPr="001913D2" w:rsidRDefault="001913D2" w:rsidP="00F919E7">
      <w:pPr>
        <w:spacing w:after="0" w:line="240" w:lineRule="auto"/>
        <w:jc w:val="center"/>
        <w:rPr>
          <w:rFonts w:ascii="Times New Roman" w:eastAsia="Times New Roman" w:hAnsi="Times New Roman" w:cs="Times New Roman"/>
          <w:sz w:val="24"/>
          <w:szCs w:val="24"/>
          <w:lang w:val="ro-RO"/>
        </w:rPr>
      </w:pPr>
      <w:r w:rsidRPr="001913D2">
        <w:rPr>
          <w:rFonts w:ascii="Times New Roman" w:hAnsi="Times New Roman" w:cs="Times New Roman"/>
          <w:sz w:val="24"/>
          <w:szCs w:val="24"/>
          <w:lang w:val="ro-RO"/>
        </w:rPr>
        <w:t>L</w:t>
      </w:r>
      <w:r w:rsidR="00F919E7" w:rsidRPr="001913D2">
        <w:rPr>
          <w:rFonts w:ascii="Times New Roman" w:hAnsi="Times New Roman" w:cs="Times New Roman"/>
          <w:sz w:val="24"/>
          <w:szCs w:val="24"/>
          <w:lang w:val="ro-RO"/>
        </w:rPr>
        <w:t>a</w:t>
      </w:r>
      <w:r w:rsidRPr="001913D2">
        <w:rPr>
          <w:rFonts w:ascii="Times New Roman" w:hAnsi="Times New Roman" w:cs="Times New Roman"/>
          <w:sz w:val="24"/>
          <w:szCs w:val="24"/>
          <w:lang w:val="ro-RO"/>
        </w:rPr>
        <w:t xml:space="preserve"> </w:t>
      </w:r>
      <w:r w:rsidR="00F919E7" w:rsidRPr="001913D2">
        <w:rPr>
          <w:rFonts w:ascii="Times New Roman" w:hAnsi="Times New Roman" w:cs="Times New Roman"/>
          <w:sz w:val="24"/>
          <w:szCs w:val="24"/>
          <w:lang w:val="ro-RO"/>
        </w:rPr>
        <w:t>proiectul de hotărâre</w:t>
      </w:r>
      <w:r w:rsidRPr="001913D2">
        <w:rPr>
          <w:rFonts w:ascii="Times New Roman" w:hAnsi="Times New Roman" w:cs="Times New Roman"/>
          <w:sz w:val="24"/>
          <w:szCs w:val="24"/>
          <w:lang w:val="ro-RO"/>
        </w:rPr>
        <w:t xml:space="preserve"> </w:t>
      </w:r>
      <w:r w:rsidR="00F919E7" w:rsidRPr="001913D2">
        <w:rPr>
          <w:rFonts w:ascii="Times New Roman" w:hAnsi="Times New Roman" w:cs="Times New Roman"/>
          <w:bCs/>
          <w:sz w:val="24"/>
          <w:szCs w:val="24"/>
          <w:lang w:val="ro-RO"/>
        </w:rPr>
        <w:t>pentru</w:t>
      </w:r>
      <w:r w:rsidRPr="001913D2">
        <w:rPr>
          <w:rFonts w:ascii="Times New Roman" w:hAnsi="Times New Roman" w:cs="Times New Roman"/>
          <w:bCs/>
          <w:sz w:val="24"/>
          <w:szCs w:val="24"/>
          <w:lang w:val="ro-RO"/>
        </w:rPr>
        <w:t xml:space="preserve"> </w:t>
      </w:r>
      <w:r w:rsidR="00F919E7" w:rsidRPr="001913D2">
        <w:rPr>
          <w:rFonts w:ascii="Times New Roman" w:eastAsia="Times New Roman" w:hAnsi="Times New Roman" w:cs="Times New Roman"/>
          <w:sz w:val="24"/>
          <w:szCs w:val="24"/>
          <w:lang w:val="ro-RO"/>
        </w:rPr>
        <w:t xml:space="preserve">modificarea HCL nr. 103 din 23.07.2020 privind  solicitarea preluării  din domeniul public al statului și administrarea </w:t>
      </w:r>
      <w:r w:rsidR="00F919E7" w:rsidRPr="001913D2">
        <w:rPr>
          <w:rFonts w:ascii="Times New Roman" w:hAnsi="Times New Roman" w:cs="Times New Roman"/>
          <w:sz w:val="24"/>
          <w:szCs w:val="24"/>
          <w:lang w:val="ro-RO"/>
        </w:rPr>
        <w:t>Agenției de Plăți și Intervenție pentru Agricultură-Centrul Județean Bihor</w:t>
      </w:r>
      <w:r w:rsidR="00F919E7" w:rsidRPr="001913D2">
        <w:rPr>
          <w:rFonts w:ascii="Times New Roman" w:eastAsia="Times New Roman" w:hAnsi="Times New Roman" w:cs="Times New Roman"/>
          <w:sz w:val="24"/>
          <w:szCs w:val="24"/>
          <w:lang w:val="ro-RO"/>
        </w:rPr>
        <w:t xml:space="preserve"> în domeniul public al unității administrativ- teritoriale Marghita și administrarea Consiliului Local Marghita a doua imobile</w:t>
      </w:r>
    </w:p>
    <w:p w:rsidR="00F919E7" w:rsidRPr="001913D2" w:rsidRDefault="00F919E7" w:rsidP="00F919E7">
      <w:pPr>
        <w:jc w:val="both"/>
        <w:rPr>
          <w:rFonts w:ascii="Times New Roman" w:hAnsi="Times New Roman"/>
          <w:sz w:val="24"/>
          <w:szCs w:val="24"/>
          <w:lang w:val="ro-RO"/>
        </w:rPr>
      </w:pPr>
    </w:p>
    <w:p w:rsidR="00F919E7" w:rsidRPr="001913D2" w:rsidRDefault="00F919E7" w:rsidP="00F919E7">
      <w:pPr>
        <w:spacing w:after="0" w:line="240" w:lineRule="auto"/>
        <w:jc w:val="both"/>
        <w:rPr>
          <w:rFonts w:ascii="Times New Roman" w:eastAsia="Times New Roman" w:hAnsi="Times New Roman" w:cs="Times New Roman"/>
          <w:sz w:val="24"/>
          <w:szCs w:val="24"/>
          <w:lang w:val="ro-RO"/>
        </w:rPr>
      </w:pPr>
      <w:r w:rsidRPr="001913D2">
        <w:rPr>
          <w:rFonts w:ascii="Times New Roman" w:hAnsi="Times New Roman"/>
          <w:sz w:val="24"/>
          <w:szCs w:val="24"/>
          <w:lang w:val="ro-RO"/>
        </w:rPr>
        <w:t xml:space="preserve">        Prin adresa APIA-Centrul Judeţean Bihor  nr. 2390 din 28.02.2022 , înregistrată la Primaria Municipiului Marghita sub nr. 1957 din 28.02.2022 se solicită modificarea si completarea Hotărârii de Consiliu Local nr. 103 din 23.07.2022 </w:t>
      </w:r>
      <w:r w:rsidRPr="001913D2">
        <w:rPr>
          <w:rFonts w:ascii="Times New Roman" w:eastAsia="Times New Roman" w:hAnsi="Times New Roman" w:cs="Times New Roman"/>
          <w:sz w:val="24"/>
          <w:szCs w:val="24"/>
          <w:lang w:val="ro-RO"/>
        </w:rPr>
        <w:t xml:space="preserve">privind  solicitarea preluării  din domeniul public al statului și administrarea </w:t>
      </w:r>
      <w:r w:rsidRPr="001913D2">
        <w:rPr>
          <w:rFonts w:ascii="Times New Roman" w:hAnsi="Times New Roman" w:cs="Times New Roman"/>
          <w:sz w:val="24"/>
          <w:szCs w:val="24"/>
          <w:lang w:val="ro-RO"/>
        </w:rPr>
        <w:t>Agenției de Plăți și Intervenție pentru Agricultură-Centrul Județean Bihor</w:t>
      </w:r>
      <w:r w:rsidRPr="001913D2">
        <w:rPr>
          <w:rFonts w:ascii="Times New Roman" w:eastAsia="Times New Roman" w:hAnsi="Times New Roman" w:cs="Times New Roman"/>
          <w:sz w:val="24"/>
          <w:szCs w:val="24"/>
          <w:lang w:val="ro-RO"/>
        </w:rPr>
        <w:t xml:space="preserve"> în domeniul public al unității administrativ- teritoriale Marghita și administrarea Consiliului Local Marghita a doua imobile, ca urmare a solicitării direcţiei de specialitate din cadrul Ministerului Dezvoltării, Lucrărilor Publice şi Administraţiei in vederea promovării proiectului de Hotărâre de Guvern  privind modificarea datelor de indentificare şi actualizarea valorilor de inventar ale unor bunuri situate în municipiul Marghita şi transmiterea acestora din domeniul public al statului  şi din administrarea  Agenţiei de Plăţi şi Intervenţie Pentru Agricultură –Centrul Judeţean Bihor în domeniul public al municipiului Marghita, judeţul Bihor. </w:t>
      </w:r>
    </w:p>
    <w:p w:rsidR="00F919E7" w:rsidRPr="001913D2" w:rsidRDefault="00F919E7" w:rsidP="00F919E7">
      <w:pPr>
        <w:spacing w:after="0" w:line="240" w:lineRule="auto"/>
        <w:jc w:val="both"/>
        <w:rPr>
          <w:rFonts w:ascii="Times New Roman" w:eastAsia="Times New Roman" w:hAnsi="Times New Roman" w:cs="Times New Roman"/>
          <w:sz w:val="24"/>
          <w:szCs w:val="24"/>
          <w:lang w:val="ro-RO"/>
        </w:rPr>
      </w:pPr>
      <w:r w:rsidRPr="001913D2">
        <w:rPr>
          <w:rFonts w:ascii="Times New Roman" w:eastAsia="Times New Roman" w:hAnsi="Times New Roman" w:cs="Times New Roman"/>
          <w:sz w:val="24"/>
          <w:szCs w:val="24"/>
          <w:lang w:val="ro-RO"/>
        </w:rPr>
        <w:t xml:space="preserve">          Totodată, verificându-se </w:t>
      </w:r>
      <w:r w:rsidR="00F655FE" w:rsidRPr="001913D2">
        <w:rPr>
          <w:rFonts w:ascii="Times New Roman" w:eastAsia="Times New Roman" w:hAnsi="Times New Roman" w:cs="Times New Roman"/>
          <w:sz w:val="24"/>
          <w:szCs w:val="24"/>
          <w:lang w:val="ro-RO"/>
        </w:rPr>
        <w:t>înscrierea in Cartea Funciară nr. 103973 Marghita a acestor imobile, înscriere actualizată  in urma documentaţiei cadastrale, reies o serie de modificări  de suprafaţă a clădirilor fată de caracteristicile înregistrate in evidentele contabile pentru aceste imobile, caracteristici care au fost cuprinse în art1 din Hotararea de Consiliu  Local Marghita nr. 103 din 23.07.2020. Se impune astfel, corectarea acestor caracteristici care să corespundă cu descrierea din Cartea Funciară.</w:t>
      </w:r>
    </w:p>
    <w:p w:rsidR="001C3650" w:rsidRPr="001913D2" w:rsidRDefault="001C3650" w:rsidP="001C3650">
      <w:pPr>
        <w:spacing w:after="0" w:line="240" w:lineRule="auto"/>
        <w:jc w:val="both"/>
        <w:rPr>
          <w:rFonts w:ascii="Times New Roman" w:eastAsia="Times New Roman" w:hAnsi="Times New Roman" w:cs="Times New Roman"/>
          <w:sz w:val="24"/>
          <w:szCs w:val="24"/>
          <w:lang w:val="ro-RO"/>
        </w:rPr>
      </w:pPr>
      <w:r w:rsidRPr="001913D2">
        <w:rPr>
          <w:rFonts w:ascii="Times New Roman" w:eastAsia="Times New Roman" w:hAnsi="Times New Roman" w:cs="Times New Roman"/>
          <w:sz w:val="24"/>
          <w:szCs w:val="24"/>
          <w:lang w:val="ro-RO"/>
        </w:rPr>
        <w:t xml:space="preserve">O parte din imobilele inscrise in CF reiese că nu sunt in administrarea APIA –Centrul Judeţean Bihor, ci in administrarea DAJ Bihor, fapt pentru care instituţia respectivă işi exprimă intenţia prin adresa  înregistrată la primărie sub nr. 6965 din 20.08.2020 , de transfer a acestui spaţiu reprezentând  magazie pesticide  cu nr. de inventar MF 38111-cod de clasificaţie 8.28.10 . Drept urmare , Hotararea va fi modificată , inclusiv prin modificarea titlului acesteia , in sensul solicitării preluării  din domeniul public al statului și administrarea </w:t>
      </w:r>
      <w:r w:rsidRPr="001913D2">
        <w:rPr>
          <w:rFonts w:ascii="Times New Roman" w:hAnsi="Times New Roman" w:cs="Times New Roman"/>
          <w:sz w:val="24"/>
          <w:szCs w:val="24"/>
          <w:lang w:val="ro-RO"/>
        </w:rPr>
        <w:t xml:space="preserve">Agenției de Plăți și Intervenție pentru Agricultură-Centrul Județean Bihor, respectiv din administrarea </w:t>
      </w:r>
      <w:r w:rsidRPr="001913D2">
        <w:rPr>
          <w:rFonts w:ascii="Times New Roman" w:eastAsia="Times New Roman" w:hAnsi="Times New Roman" w:cs="Times New Roman"/>
          <w:sz w:val="24"/>
          <w:szCs w:val="24"/>
          <w:lang w:val="ro-RO"/>
        </w:rPr>
        <w:lastRenderedPageBreak/>
        <w:t>Directieipentru Agricultura  si Dezvoltare Rurală Bihor</w:t>
      </w:r>
      <w:r w:rsidRPr="001913D2">
        <w:rPr>
          <w:rFonts w:ascii="Times New Roman" w:hAnsi="Times New Roman" w:cs="Times New Roman"/>
          <w:sz w:val="24"/>
          <w:szCs w:val="24"/>
          <w:lang w:val="ro-RO"/>
        </w:rPr>
        <w:t xml:space="preserve">, </w:t>
      </w:r>
      <w:r w:rsidRPr="001913D2">
        <w:rPr>
          <w:rFonts w:ascii="Times New Roman" w:eastAsia="Times New Roman" w:hAnsi="Times New Roman" w:cs="Times New Roman"/>
          <w:sz w:val="24"/>
          <w:szCs w:val="24"/>
          <w:lang w:val="ro-RO"/>
        </w:rPr>
        <w:t xml:space="preserve"> în domeniul public al unității administrativ- teritoriale –Municipiul Marghita și administrarea Consiliului Local Marghita a  unor imobile situate in intravilanul municipiului Marghita, a căror descriere trebuie să corespundă cu descrierea din CF si nu cu cea din evidenţele contabile ale Direcţiilor. </w:t>
      </w:r>
    </w:p>
    <w:p w:rsidR="001C3650" w:rsidRPr="001913D2" w:rsidRDefault="001C3650" w:rsidP="001C3650">
      <w:pPr>
        <w:spacing w:after="0" w:line="240" w:lineRule="auto"/>
        <w:jc w:val="both"/>
        <w:rPr>
          <w:rFonts w:ascii="Times New Roman" w:eastAsia="Times New Roman" w:hAnsi="Times New Roman" w:cs="Times New Roman"/>
          <w:sz w:val="24"/>
          <w:szCs w:val="24"/>
          <w:lang w:val="ro-RO"/>
        </w:rPr>
      </w:pPr>
    </w:p>
    <w:p w:rsidR="001C3650" w:rsidRPr="001913D2" w:rsidRDefault="001C3650" w:rsidP="001C3650">
      <w:pPr>
        <w:spacing w:after="0" w:line="240" w:lineRule="auto"/>
        <w:jc w:val="both"/>
        <w:rPr>
          <w:rFonts w:ascii="Times New Roman" w:eastAsia="Times New Roman" w:hAnsi="Times New Roman" w:cs="Times New Roman"/>
          <w:sz w:val="24"/>
          <w:szCs w:val="24"/>
          <w:lang w:val="ro-RO"/>
        </w:rPr>
      </w:pPr>
      <w:r w:rsidRPr="001913D2">
        <w:rPr>
          <w:rFonts w:ascii="Times New Roman" w:eastAsia="Times New Roman" w:hAnsi="Times New Roman" w:cs="Times New Roman"/>
          <w:sz w:val="24"/>
          <w:szCs w:val="24"/>
          <w:lang w:val="ro-RO"/>
        </w:rPr>
        <w:t>Intemeierea juridică a promovării acestei hotărâri este dată de :</w:t>
      </w:r>
    </w:p>
    <w:p w:rsidR="00065200" w:rsidRPr="001913D2" w:rsidRDefault="00065200" w:rsidP="001C3650">
      <w:pPr>
        <w:spacing w:after="0" w:line="240" w:lineRule="auto"/>
        <w:jc w:val="both"/>
        <w:rPr>
          <w:rFonts w:ascii="Times New Roman" w:eastAsia="Times New Roman" w:hAnsi="Times New Roman" w:cs="Times New Roman"/>
          <w:sz w:val="24"/>
          <w:szCs w:val="24"/>
          <w:lang w:val="ro-RO"/>
        </w:rPr>
      </w:pPr>
    </w:p>
    <w:p w:rsidR="001C3650" w:rsidRPr="001913D2" w:rsidRDefault="001C3650" w:rsidP="001C3650">
      <w:pPr>
        <w:spacing w:after="0" w:line="240" w:lineRule="auto"/>
        <w:jc w:val="both"/>
        <w:rPr>
          <w:rFonts w:ascii="Times New Roman" w:eastAsia="Times New Roman" w:hAnsi="Times New Roman" w:cs="Times New Roman"/>
          <w:b/>
          <w:sz w:val="24"/>
          <w:szCs w:val="24"/>
          <w:lang w:val="ro-RO"/>
        </w:rPr>
      </w:pPr>
      <w:r w:rsidRPr="001913D2">
        <w:rPr>
          <w:rFonts w:ascii="Times New Roman" w:eastAsia="Times New Roman" w:hAnsi="Times New Roman" w:cs="Times New Roman"/>
          <w:b/>
          <w:sz w:val="24"/>
          <w:szCs w:val="24"/>
          <w:lang w:val="ro-RO"/>
        </w:rPr>
        <w:t xml:space="preserve">Art. 292 Trecerea unui bun din domeniul public al statului in domeniul public al unei unităţi administrativ-teritoriale </w:t>
      </w:r>
    </w:p>
    <w:p w:rsidR="00065200" w:rsidRPr="001913D2" w:rsidRDefault="00065200" w:rsidP="001C3650">
      <w:pPr>
        <w:spacing w:after="0" w:line="240" w:lineRule="auto"/>
        <w:jc w:val="both"/>
        <w:rPr>
          <w:rFonts w:ascii="Times New Roman" w:eastAsia="Times New Roman" w:hAnsi="Times New Roman" w:cs="Times New Roman"/>
          <w:sz w:val="24"/>
          <w:szCs w:val="24"/>
          <w:lang w:val="ro-RO"/>
        </w:rPr>
      </w:pP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333333"/>
          <w:sz w:val="24"/>
          <w:szCs w:val="24"/>
          <w:lang w:val="ro-RO" w:eastAsia="en-US"/>
        </w:rPr>
      </w:pPr>
      <w:r w:rsidRPr="001913D2">
        <w:rPr>
          <w:rFonts w:ascii="Times New Roman" w:eastAsia="Times New Roman" w:hAnsi="Times New Roman" w:cs="Times New Roman"/>
          <w:b/>
          <w:bCs/>
          <w:color w:val="222222"/>
          <w:sz w:val="24"/>
          <w:szCs w:val="24"/>
          <w:lang w:val="ro-RO" w:eastAsia="en-US"/>
        </w:rPr>
        <w:t>1)</w:t>
      </w:r>
      <w:r w:rsidRPr="001913D2">
        <w:rPr>
          <w:rFonts w:ascii="Times New Roman" w:eastAsia="Times New Roman" w:hAnsi="Times New Roman" w:cs="Times New Roman"/>
          <w:color w:val="444444"/>
          <w:sz w:val="24"/>
          <w:szCs w:val="24"/>
          <w:lang w:val="ro-RO" w:eastAsia="en-US"/>
        </w:rPr>
        <w:t> Trecerea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unui bun din domeniul public al statului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domeniul public al unei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unităţi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administrativ-teritoriale se face la cererea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consiliului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judeţean, respectiv a Consiliului General al Municipiului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Bucureşti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 consiliului local al comunei, al oraşului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al municipiului, după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caz, prin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hotărâre a Guvernului, iniţiată de autorităţile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prevăzute la art. 287 </w:t>
      </w:r>
      <w:hyperlink r:id="rId8" w:anchor="p-291969826" w:tgtFrame="_blank" w:history="1">
        <w:r w:rsidRPr="001913D2">
          <w:rPr>
            <w:rFonts w:ascii="Times New Roman" w:eastAsia="Times New Roman" w:hAnsi="Times New Roman" w:cs="Times New Roman"/>
            <w:color w:val="1A86B6"/>
            <w:sz w:val="24"/>
            <w:szCs w:val="24"/>
            <w:lang w:val="ro-RO" w:eastAsia="en-US"/>
          </w:rPr>
          <w:t>lit. a)</w:t>
        </w:r>
      </w:hyperlink>
      <w:r w:rsidRPr="001913D2">
        <w:rPr>
          <w:rFonts w:ascii="Times New Roman" w:eastAsia="Times New Roman" w:hAnsi="Times New Roman" w:cs="Times New Roman"/>
          <w:color w:val="444444"/>
          <w:sz w:val="24"/>
          <w:szCs w:val="24"/>
          <w:lang w:val="ro-RO" w:eastAsia="en-US"/>
        </w:rPr>
        <w:t>, care au 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administrare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bunul</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respectiv, dacă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prin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lege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nu se dispune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altfel.</w:t>
      </w: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333333"/>
          <w:sz w:val="24"/>
          <w:szCs w:val="24"/>
          <w:lang w:val="ro-RO" w:eastAsia="en-US"/>
        </w:rPr>
      </w:pPr>
      <w:r w:rsidRPr="001913D2">
        <w:rPr>
          <w:rFonts w:ascii="Times New Roman" w:eastAsia="Times New Roman" w:hAnsi="Times New Roman" w:cs="Times New Roman"/>
          <w:b/>
          <w:bCs/>
          <w:color w:val="222222"/>
          <w:sz w:val="24"/>
          <w:szCs w:val="24"/>
          <w:lang w:val="ro-RO" w:eastAsia="en-US"/>
        </w:rPr>
        <w:t>(2)</w:t>
      </w:r>
      <w:r w:rsidRPr="001913D2">
        <w:rPr>
          <w:rFonts w:ascii="Times New Roman" w:eastAsia="Times New Roman" w:hAnsi="Times New Roman" w:cs="Times New Roman"/>
          <w:color w:val="444444"/>
          <w:sz w:val="24"/>
          <w:szCs w:val="24"/>
          <w:lang w:val="ro-RO" w:eastAsia="en-US"/>
        </w:rPr>
        <w:t> 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instrumentul de prezent</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are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şi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motivare al hotărârii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prevăzute la </w:t>
      </w:r>
      <w:hyperlink r:id="rId9" w:anchor="p-291969874" w:tgtFrame="_blank" w:history="1">
        <w:r w:rsidRPr="001913D2">
          <w:rPr>
            <w:rFonts w:ascii="Times New Roman" w:eastAsia="Times New Roman" w:hAnsi="Times New Roman" w:cs="Times New Roman"/>
            <w:color w:val="1A86B6"/>
            <w:sz w:val="24"/>
            <w:szCs w:val="24"/>
            <w:lang w:val="ro-RO" w:eastAsia="en-US"/>
          </w:rPr>
          <w:t>alin. (1)</w:t>
        </w:r>
      </w:hyperlink>
      <w:r w:rsidRPr="001913D2">
        <w:rPr>
          <w:rFonts w:ascii="Times New Roman" w:eastAsia="Times New Roman" w:hAnsi="Times New Roman" w:cs="Times New Roman"/>
          <w:color w:val="444444"/>
          <w:sz w:val="24"/>
          <w:szCs w:val="24"/>
          <w:lang w:val="ro-RO" w:eastAsia="en-US"/>
        </w:rPr>
        <w:t> se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regăseşte, în mod obligatoriu, justificarea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temeinică a încetării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uzului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interesului public naţional.</w:t>
      </w:r>
    </w:p>
    <w:p w:rsidR="001C3650" w:rsidRPr="001913D2" w:rsidRDefault="001C3650" w:rsidP="001C3650">
      <w:pPr>
        <w:spacing w:after="0" w:line="240" w:lineRule="auto"/>
        <w:ind w:firstLine="720"/>
        <w:jc w:val="both"/>
        <w:rPr>
          <w:rFonts w:ascii="Times New Roman" w:eastAsia="Times New Roman" w:hAnsi="Times New Roman" w:cs="Times New Roman"/>
          <w:b/>
          <w:sz w:val="24"/>
          <w:szCs w:val="24"/>
          <w:lang w:val="ro-RO"/>
        </w:rPr>
      </w:pP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333333"/>
          <w:sz w:val="24"/>
          <w:szCs w:val="24"/>
          <w:lang w:val="ro-RO" w:eastAsia="en-US"/>
        </w:rPr>
      </w:pPr>
      <w:r w:rsidRPr="001913D2">
        <w:rPr>
          <w:rFonts w:ascii="Times New Roman" w:eastAsia="Times New Roman" w:hAnsi="Times New Roman" w:cs="Times New Roman"/>
          <w:b/>
          <w:bCs/>
          <w:color w:val="222222"/>
          <w:sz w:val="24"/>
          <w:szCs w:val="24"/>
          <w:lang w:val="ro-RO" w:eastAsia="en-US"/>
        </w:rPr>
        <w:t>(3)</w:t>
      </w:r>
      <w:r w:rsidRPr="001913D2">
        <w:rPr>
          <w:rFonts w:ascii="Times New Roman" w:eastAsia="Times New Roman" w:hAnsi="Times New Roman" w:cs="Times New Roman"/>
          <w:color w:val="444444"/>
          <w:sz w:val="24"/>
          <w:szCs w:val="24"/>
          <w:lang w:val="ro-RO" w:eastAsia="en-US"/>
        </w:rPr>
        <w:t> Cererea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prevăzută la </w:t>
      </w:r>
      <w:hyperlink r:id="rId10" w:anchor="p-291969874" w:tgtFrame="_blank" w:history="1">
        <w:r w:rsidRPr="001913D2">
          <w:rPr>
            <w:rFonts w:ascii="Times New Roman" w:eastAsia="Times New Roman" w:hAnsi="Times New Roman" w:cs="Times New Roman"/>
            <w:color w:val="1A86B6"/>
            <w:sz w:val="24"/>
            <w:szCs w:val="24"/>
            <w:lang w:val="ro-RO" w:eastAsia="en-US"/>
          </w:rPr>
          <w:t>alin. (1)</w:t>
        </w:r>
      </w:hyperlink>
      <w:r w:rsidRPr="001913D2">
        <w:rPr>
          <w:rFonts w:ascii="Times New Roman" w:eastAsia="Times New Roman" w:hAnsi="Times New Roman" w:cs="Times New Roman"/>
          <w:color w:val="444444"/>
          <w:sz w:val="24"/>
          <w:szCs w:val="24"/>
          <w:lang w:val="ro-RO" w:eastAsia="en-US"/>
        </w:rPr>
        <w:t> se aprobă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prin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hotărâre a consiliului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judeţean, respectiv a Consiliului General al Municipiului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Bucureşti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 consiliului local al comunei, al oraşului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al municipiului, după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caz.</w:t>
      </w: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333333"/>
          <w:sz w:val="24"/>
          <w:szCs w:val="24"/>
          <w:lang w:val="ro-RO" w:eastAsia="en-US"/>
        </w:rPr>
      </w:pPr>
      <w:r w:rsidRPr="001913D2">
        <w:rPr>
          <w:rFonts w:ascii="Times New Roman" w:eastAsia="Times New Roman" w:hAnsi="Times New Roman" w:cs="Times New Roman"/>
          <w:b/>
          <w:bCs/>
          <w:color w:val="222222"/>
          <w:sz w:val="24"/>
          <w:szCs w:val="24"/>
          <w:lang w:val="ro-RO" w:eastAsia="en-US"/>
        </w:rPr>
        <w:t>(4)</w:t>
      </w:r>
      <w:r w:rsidRPr="001913D2">
        <w:rPr>
          <w:rFonts w:ascii="Times New Roman" w:eastAsia="Times New Roman" w:hAnsi="Times New Roman" w:cs="Times New Roman"/>
          <w:color w:val="444444"/>
          <w:sz w:val="24"/>
          <w:szCs w:val="24"/>
          <w:lang w:val="ro-RO" w:eastAsia="en-US"/>
        </w:rPr>
        <w:t> 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instrumentul de prezentare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şi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motivare al hotărârii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prevăzute la </w:t>
      </w:r>
      <w:hyperlink r:id="rId11" w:anchor="p-291969876" w:tgtFrame="_blank" w:history="1">
        <w:r w:rsidRPr="001913D2">
          <w:rPr>
            <w:rFonts w:ascii="Times New Roman" w:eastAsia="Times New Roman" w:hAnsi="Times New Roman" w:cs="Times New Roman"/>
            <w:color w:val="1A86B6"/>
            <w:sz w:val="24"/>
            <w:szCs w:val="24"/>
            <w:lang w:val="ro-RO" w:eastAsia="en-US"/>
          </w:rPr>
          <w:t>alin. (3)</w:t>
        </w:r>
      </w:hyperlink>
      <w:r w:rsidRPr="001913D2">
        <w:rPr>
          <w:rFonts w:ascii="Times New Roman" w:eastAsia="Times New Roman" w:hAnsi="Times New Roman" w:cs="Times New Roman"/>
          <w:color w:val="444444"/>
          <w:sz w:val="24"/>
          <w:szCs w:val="24"/>
          <w:lang w:val="ro-RO" w:eastAsia="en-US"/>
        </w:rPr>
        <w:t> se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regăseşte, în mod obligatoriu, justificarea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temeinică a uzului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interesului public judeţean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local, după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caz.</w:t>
      </w: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333333"/>
          <w:sz w:val="24"/>
          <w:szCs w:val="24"/>
          <w:lang w:val="ro-RO" w:eastAsia="en-US"/>
        </w:rPr>
      </w:pPr>
      <w:r w:rsidRPr="001913D2">
        <w:rPr>
          <w:rFonts w:ascii="Times New Roman" w:eastAsia="Times New Roman" w:hAnsi="Times New Roman" w:cs="Times New Roman"/>
          <w:b/>
          <w:bCs/>
          <w:color w:val="222222"/>
          <w:sz w:val="24"/>
          <w:szCs w:val="24"/>
          <w:lang w:val="ro-RO" w:eastAsia="en-US"/>
        </w:rPr>
        <w:t>(5)</w:t>
      </w:r>
      <w:r w:rsidRPr="001913D2">
        <w:rPr>
          <w:rFonts w:ascii="Times New Roman" w:eastAsia="Times New Roman" w:hAnsi="Times New Roman" w:cs="Times New Roman"/>
          <w:color w:val="444444"/>
          <w:sz w:val="24"/>
          <w:szCs w:val="24"/>
          <w:lang w:val="ro-RO" w:eastAsia="en-US"/>
        </w:rPr>
        <w:t> Trecerea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unui bun din domeniul public al statului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domeniul public al unei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unităţi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administrativ-teritoriale se face doar</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în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situaţia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în care bunul se află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situat</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pe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raza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teritorială a unităţii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administrativ-teritoriale care solicită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trecerea, cu excepţia</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cazului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în care prin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lege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nu se specifică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altfel.</w:t>
      </w: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444444"/>
          <w:sz w:val="24"/>
          <w:szCs w:val="24"/>
          <w:lang w:val="ro-RO" w:eastAsia="en-US"/>
        </w:rPr>
      </w:pPr>
      <w:r w:rsidRPr="001913D2">
        <w:rPr>
          <w:rFonts w:ascii="Times New Roman" w:eastAsia="Times New Roman" w:hAnsi="Times New Roman" w:cs="Times New Roman"/>
          <w:b/>
          <w:bCs/>
          <w:color w:val="222222"/>
          <w:sz w:val="24"/>
          <w:szCs w:val="24"/>
          <w:lang w:val="ro-RO" w:eastAsia="en-US"/>
        </w:rPr>
        <w:t>(6)</w:t>
      </w:r>
      <w:r w:rsidRPr="001913D2">
        <w:rPr>
          <w:rFonts w:ascii="Times New Roman" w:eastAsia="Times New Roman" w:hAnsi="Times New Roman" w:cs="Times New Roman"/>
          <w:color w:val="444444"/>
          <w:sz w:val="24"/>
          <w:szCs w:val="24"/>
          <w:lang w:val="ro-RO" w:eastAsia="en-US"/>
        </w:rPr>
        <w:t> Bunul</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este</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declarat bun de interes public judeţean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local prin</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hotărâre a consiliului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judeţean, respectiv a Consiliului General al Municipiului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Bucureşti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 consiliului local al comunei, al oraşului</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sau al municipiului, după</w:t>
      </w:r>
      <w:r w:rsidR="001913D2">
        <w:rPr>
          <w:rFonts w:ascii="Times New Roman" w:eastAsia="Times New Roman" w:hAnsi="Times New Roman" w:cs="Times New Roman"/>
          <w:color w:val="444444"/>
          <w:sz w:val="24"/>
          <w:szCs w:val="24"/>
          <w:lang w:val="ro-RO" w:eastAsia="en-US"/>
        </w:rPr>
        <w:t xml:space="preserve"> </w:t>
      </w:r>
      <w:r w:rsidRPr="001913D2">
        <w:rPr>
          <w:rFonts w:ascii="Times New Roman" w:eastAsia="Times New Roman" w:hAnsi="Times New Roman" w:cs="Times New Roman"/>
          <w:color w:val="444444"/>
          <w:sz w:val="24"/>
          <w:szCs w:val="24"/>
          <w:lang w:val="ro-RO" w:eastAsia="en-US"/>
        </w:rPr>
        <w:t>caz.</w:t>
      </w:r>
    </w:p>
    <w:p w:rsidR="00065200" w:rsidRPr="001913D2" w:rsidRDefault="00065200" w:rsidP="00065200">
      <w:pPr>
        <w:shd w:val="clear" w:color="auto" w:fill="FFFFFF"/>
        <w:spacing w:after="150" w:line="240" w:lineRule="auto"/>
        <w:jc w:val="both"/>
        <w:rPr>
          <w:rFonts w:ascii="Times New Roman" w:eastAsia="Times New Roman" w:hAnsi="Times New Roman" w:cs="Times New Roman"/>
          <w:color w:val="444444"/>
          <w:sz w:val="24"/>
          <w:szCs w:val="24"/>
          <w:lang w:val="ro-RO" w:eastAsia="en-US"/>
        </w:rPr>
      </w:pPr>
    </w:p>
    <w:p w:rsidR="00065200" w:rsidRPr="001913D2" w:rsidRDefault="00065200" w:rsidP="00065200">
      <w:pPr>
        <w:tabs>
          <w:tab w:val="left" w:pos="1134"/>
        </w:tabs>
        <w:spacing w:after="0" w:line="240" w:lineRule="auto"/>
        <w:jc w:val="both"/>
        <w:rPr>
          <w:rFonts w:ascii="Times New Roman" w:hAnsi="Times New Roman" w:cs="Times New Roman"/>
          <w:b/>
          <w:sz w:val="24"/>
          <w:szCs w:val="24"/>
          <w:lang w:val="ro-RO"/>
        </w:rPr>
      </w:pPr>
      <w:r w:rsidRPr="001913D2">
        <w:rPr>
          <w:rFonts w:ascii="Times New Roman" w:hAnsi="Times New Roman" w:cs="Times New Roman"/>
          <w:b/>
          <w:sz w:val="24"/>
          <w:szCs w:val="24"/>
          <w:lang w:val="ro-RO"/>
        </w:rPr>
        <w:t xml:space="preserve">Art. </w:t>
      </w:r>
      <w:r w:rsidR="002C3269" w:rsidRPr="001913D2">
        <w:rPr>
          <w:rFonts w:ascii="Times New Roman" w:hAnsi="Times New Roman" w:cs="Times New Roman"/>
          <w:b/>
          <w:sz w:val="24"/>
          <w:szCs w:val="24"/>
          <w:lang w:val="ro-RO"/>
        </w:rPr>
        <w:t xml:space="preserve">59-62 </w:t>
      </w:r>
      <w:r w:rsidRPr="001913D2">
        <w:rPr>
          <w:rFonts w:ascii="Times New Roman" w:hAnsi="Times New Roman" w:cs="Times New Roman"/>
          <w:b/>
          <w:sz w:val="24"/>
          <w:szCs w:val="24"/>
          <w:lang w:val="ro-RO"/>
        </w:rPr>
        <w:t>din</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Legea nr. 24/2000, republicată, cu modificările</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şi</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completările</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ulterioare, privind</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normele de tehnică</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legislativă</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pentru</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elaborarea</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actelor normative, cu modificările</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şi</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completările</w:t>
      </w:r>
      <w:r w:rsidR="001913D2">
        <w:rPr>
          <w:rFonts w:ascii="Times New Roman" w:hAnsi="Times New Roman" w:cs="Times New Roman"/>
          <w:b/>
          <w:sz w:val="24"/>
          <w:szCs w:val="24"/>
          <w:lang w:val="ro-RO"/>
        </w:rPr>
        <w:t xml:space="preserve"> </w:t>
      </w:r>
      <w:r w:rsidRPr="001913D2">
        <w:rPr>
          <w:rFonts w:ascii="Times New Roman" w:hAnsi="Times New Roman" w:cs="Times New Roman"/>
          <w:b/>
          <w:sz w:val="24"/>
          <w:szCs w:val="24"/>
          <w:lang w:val="ro-RO"/>
        </w:rPr>
        <w:t>ulterioare</w:t>
      </w:r>
    </w:p>
    <w:p w:rsidR="00F655FE" w:rsidRPr="001913D2" w:rsidRDefault="00F655FE" w:rsidP="00F919E7">
      <w:pPr>
        <w:spacing w:after="0" w:line="240" w:lineRule="auto"/>
        <w:jc w:val="both"/>
        <w:rPr>
          <w:rFonts w:ascii="Times New Roman" w:eastAsia="Times New Roman" w:hAnsi="Times New Roman" w:cs="Times New Roman"/>
          <w:sz w:val="24"/>
          <w:szCs w:val="24"/>
          <w:lang w:val="ro-RO"/>
        </w:rPr>
      </w:pPr>
    </w:p>
    <w:p w:rsidR="00065200" w:rsidRPr="001913D2" w:rsidRDefault="00065200" w:rsidP="00F919E7">
      <w:pPr>
        <w:jc w:val="both"/>
        <w:rPr>
          <w:rStyle w:val="salnbdy"/>
          <w:rFonts w:ascii="Times New Roman" w:hAnsi="Times New Roman" w:cs="Times New Roman"/>
          <w:color w:val="000000"/>
          <w:sz w:val="24"/>
          <w:szCs w:val="24"/>
          <w:bdr w:val="none" w:sz="0" w:space="0" w:color="auto" w:frame="1"/>
          <w:shd w:val="clear" w:color="auto" w:fill="FFFFFF"/>
          <w:lang w:val="ro-RO"/>
        </w:rPr>
      </w:pPr>
      <w:r w:rsidRPr="001913D2">
        <w:rPr>
          <w:rStyle w:val="sartttl"/>
          <w:rFonts w:ascii="Times New Roman" w:hAnsi="Times New Roman" w:cs="Times New Roman"/>
          <w:b/>
          <w:bCs/>
          <w:color w:val="00008B"/>
          <w:sz w:val="24"/>
          <w:szCs w:val="24"/>
          <w:bdr w:val="none" w:sz="0" w:space="0" w:color="auto" w:frame="1"/>
          <w:shd w:val="clear" w:color="auto" w:fill="FFFFFF"/>
          <w:lang w:val="ro-RO"/>
        </w:rPr>
        <w:t>Articolul 59</w:t>
      </w:r>
      <w:r w:rsidRPr="001913D2">
        <w:rPr>
          <w:rStyle w:val="salnttl"/>
          <w:rFonts w:ascii="Times New Roman" w:hAnsi="Times New Roman" w:cs="Times New Roman"/>
          <w:color w:val="000000"/>
          <w:sz w:val="24"/>
          <w:szCs w:val="24"/>
          <w:bdr w:val="none" w:sz="0" w:space="0" w:color="auto" w:frame="1"/>
          <w:shd w:val="clear" w:color="auto" w:fill="FFFFFF"/>
          <w:lang w:val="ro-RO"/>
        </w:rPr>
        <w:t>(1)</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Modificarea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unui act normativ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constă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schimbarea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expresă a textului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unora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mai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multor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articole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ori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alineate ale acestuia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și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înredarea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lor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într-o nouă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formulare.</w:t>
      </w:r>
    </w:p>
    <w:p w:rsidR="002C3269" w:rsidRPr="001913D2" w:rsidRDefault="00065200" w:rsidP="00F919E7">
      <w:pPr>
        <w:jc w:val="both"/>
        <w:rPr>
          <w:rStyle w:val="salnbdy"/>
          <w:rFonts w:ascii="Times New Roman" w:hAnsi="Times New Roman" w:cs="Times New Roman"/>
          <w:color w:val="000000"/>
          <w:sz w:val="24"/>
          <w:szCs w:val="24"/>
          <w:bdr w:val="none" w:sz="0" w:space="0" w:color="auto" w:frame="1"/>
          <w:shd w:val="clear" w:color="auto" w:fill="FFFFFF"/>
          <w:lang w:val="ro-RO"/>
        </w:rPr>
      </w:pPr>
      <w:r w:rsidRPr="001913D2">
        <w:rPr>
          <w:rStyle w:val="salnttl"/>
          <w:rFonts w:ascii="Times New Roman" w:hAnsi="Times New Roman" w:cs="Times New Roman"/>
          <w:color w:val="000000"/>
          <w:sz w:val="24"/>
          <w:szCs w:val="24"/>
          <w:bdr w:val="none" w:sz="0" w:space="0" w:color="auto" w:frame="1"/>
          <w:shd w:val="clear" w:color="auto" w:fill="FFFFFF"/>
          <w:lang w:val="ro-RO"/>
        </w:rPr>
        <w:t>(2)</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Pentru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exprimarea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normativă a intenției de modificare a unui act normativ se nominalizează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expres</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textul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vizat, cu toate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elementele de identificare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necesare, iar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dispoziția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 xml:space="preserve">propriu-zisă se </w:t>
      </w:r>
      <w:r w:rsidRPr="001913D2">
        <w:rPr>
          <w:rStyle w:val="salnbdy"/>
          <w:rFonts w:ascii="Times New Roman" w:hAnsi="Times New Roman" w:cs="Times New Roman"/>
          <w:color w:val="000000"/>
          <w:sz w:val="24"/>
          <w:szCs w:val="24"/>
          <w:bdr w:val="none" w:sz="0" w:space="0" w:color="auto" w:frame="1"/>
          <w:shd w:val="clear" w:color="auto" w:fill="FFFFFF"/>
          <w:lang w:val="ro-RO"/>
        </w:rPr>
        <w:lastRenderedPageBreak/>
        <w:t>formulează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utilizându-se sintagma "se modifică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și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va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aveaurmătorul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cuprins:", urmată de redarea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noului text.</w:t>
      </w:r>
    </w:p>
    <w:p w:rsidR="002C3269" w:rsidRPr="001913D2" w:rsidRDefault="00065200" w:rsidP="00F919E7">
      <w:pPr>
        <w:jc w:val="both"/>
        <w:rPr>
          <w:rStyle w:val="spar"/>
          <w:rFonts w:ascii="Times New Roman" w:hAnsi="Times New Roman" w:cs="Times New Roman"/>
          <w:color w:val="000000"/>
          <w:sz w:val="24"/>
          <w:szCs w:val="24"/>
          <w:bdr w:val="none" w:sz="0" w:space="0" w:color="auto" w:frame="1"/>
          <w:shd w:val="clear" w:color="auto" w:fill="FFFFFF"/>
          <w:lang w:val="ro-RO"/>
        </w:rPr>
      </w:pPr>
      <w:r w:rsidRPr="001913D2">
        <w:rPr>
          <w:rStyle w:val="salnttl"/>
          <w:rFonts w:ascii="Times New Roman" w:hAnsi="Times New Roman" w:cs="Times New Roman"/>
          <w:color w:val="000000"/>
          <w:sz w:val="24"/>
          <w:szCs w:val="24"/>
          <w:bdr w:val="none" w:sz="0" w:space="0" w:color="auto" w:frame="1"/>
          <w:shd w:val="clear" w:color="auto" w:fill="FFFFFF"/>
          <w:lang w:val="ro-RO"/>
        </w:rPr>
        <w:t>(3)</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Procedeul de a se menționa generic, 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finalul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unui act normativ, căun alt act normativ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conex</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texte din acel act "se modifică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corespunzător" trebuie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evitat. De asemenea, nu se utilizează, pentru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exprima o modificare, redarea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doar a unor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fragmente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ori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sintagme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dintr-un text. Modificarea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trebuie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cuprindă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întregime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textul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vizat, cuprins</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articol, alineat</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elementul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marcat al unei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enumerări.</w:t>
      </w:r>
    </w:p>
    <w:p w:rsidR="002C3269" w:rsidRPr="001913D2" w:rsidRDefault="00065200" w:rsidP="00F919E7">
      <w:pPr>
        <w:jc w:val="both"/>
        <w:rPr>
          <w:rStyle w:val="salnbdy"/>
          <w:rFonts w:ascii="Times New Roman" w:hAnsi="Times New Roman" w:cs="Times New Roman"/>
          <w:color w:val="000000"/>
          <w:sz w:val="24"/>
          <w:szCs w:val="24"/>
          <w:bdr w:val="none" w:sz="0" w:space="0" w:color="auto" w:frame="1"/>
          <w:shd w:val="clear" w:color="auto" w:fill="FFFFFF"/>
          <w:lang w:val="ro-RO"/>
        </w:rPr>
      </w:pPr>
      <w:r w:rsidRPr="001913D2">
        <w:rPr>
          <w:rStyle w:val="sartttl"/>
          <w:rFonts w:ascii="Times New Roman" w:hAnsi="Times New Roman" w:cs="Times New Roman"/>
          <w:b/>
          <w:bCs/>
          <w:color w:val="00008B"/>
          <w:sz w:val="24"/>
          <w:szCs w:val="24"/>
          <w:bdr w:val="none" w:sz="0" w:space="0" w:color="auto" w:frame="1"/>
          <w:shd w:val="clear" w:color="auto" w:fill="FFFFFF"/>
          <w:lang w:val="ro-RO"/>
        </w:rPr>
        <w:t>Articolul 60</w:t>
      </w:r>
      <w:r w:rsidR="001913D2">
        <w:rPr>
          <w:rStyle w:val="sartttl"/>
          <w:rFonts w:ascii="Times New Roman" w:hAnsi="Times New Roman" w:cs="Times New Roman"/>
          <w:b/>
          <w:bCs/>
          <w:color w:val="00008B"/>
          <w:sz w:val="24"/>
          <w:szCs w:val="24"/>
          <w:bdr w:val="none" w:sz="0" w:space="0" w:color="auto" w:frame="1"/>
          <w:shd w:val="clear" w:color="auto" w:fill="FFFFFF"/>
          <w:lang w:val="ro-RO"/>
        </w:rPr>
        <w:t xml:space="preserve"> </w:t>
      </w:r>
      <w:r w:rsidRPr="001913D2">
        <w:rPr>
          <w:rStyle w:val="salnttl"/>
          <w:rFonts w:ascii="Times New Roman" w:hAnsi="Times New Roman" w:cs="Times New Roman"/>
          <w:color w:val="000000"/>
          <w:sz w:val="24"/>
          <w:szCs w:val="24"/>
          <w:bdr w:val="none" w:sz="0" w:space="0" w:color="auto" w:frame="1"/>
          <w:shd w:val="clear" w:color="auto" w:fill="FFFFFF"/>
          <w:lang w:val="ro-RO"/>
        </w:rPr>
        <w:t>(1)</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Completarea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actului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normativ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constă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introducerea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dispoziții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noi, cuprinzând</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soluții legislative și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ipoteze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suplimentare, exprimate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texte care se adaugă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elementelor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structurale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existente, prin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utilizarea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unei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formule de exprimare, cum ar fi: "După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articolul... se introduce un nou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articol,......, cu următorul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cuprins:".</w:t>
      </w:r>
    </w:p>
    <w:p w:rsidR="002C3269" w:rsidRPr="001913D2" w:rsidRDefault="00065200" w:rsidP="00F919E7">
      <w:pPr>
        <w:jc w:val="both"/>
        <w:rPr>
          <w:rStyle w:val="spar"/>
          <w:rFonts w:ascii="Times New Roman" w:hAnsi="Times New Roman" w:cs="Times New Roman"/>
          <w:color w:val="000000"/>
          <w:sz w:val="24"/>
          <w:szCs w:val="24"/>
          <w:bdr w:val="none" w:sz="0" w:space="0" w:color="auto" w:frame="1"/>
          <w:shd w:val="clear" w:color="auto" w:fill="FFFFFF"/>
          <w:lang w:val="ro-RO"/>
        </w:rPr>
      </w:pPr>
      <w:r w:rsidRPr="001913D2">
        <w:rPr>
          <w:rStyle w:val="salnttl"/>
          <w:rFonts w:ascii="Times New Roman" w:hAnsi="Times New Roman" w:cs="Times New Roman"/>
          <w:color w:val="000000"/>
          <w:sz w:val="24"/>
          <w:szCs w:val="24"/>
          <w:bdr w:val="none" w:sz="0" w:space="0" w:color="auto" w:frame="1"/>
          <w:shd w:val="clear" w:color="auto" w:fill="FFFFFF"/>
          <w:lang w:val="ro-RO"/>
        </w:rPr>
        <w:t>(2)</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Dacă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 de completare nu dispune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renumerotarea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actului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completat, structurile, inclusiv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articolele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alineatele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nou-introduse, vor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dobândi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numărul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structurilor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corespunzătoare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celor din textul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vechi, după care se introduc, însoțite de un indice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cifric, pentru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diferențiere.</w:t>
      </w:r>
    </w:p>
    <w:p w:rsidR="002C3269" w:rsidRPr="001913D2" w:rsidRDefault="00065200" w:rsidP="00F919E7">
      <w:pPr>
        <w:jc w:val="both"/>
        <w:rPr>
          <w:rStyle w:val="salnbdy"/>
          <w:rFonts w:ascii="Times New Roman" w:hAnsi="Times New Roman" w:cs="Times New Roman"/>
          <w:color w:val="000000"/>
          <w:sz w:val="24"/>
          <w:szCs w:val="24"/>
          <w:bdr w:val="none" w:sz="0" w:space="0" w:color="auto" w:frame="1"/>
          <w:shd w:val="clear" w:color="auto" w:fill="FFFFFF"/>
          <w:lang w:val="ro-RO"/>
        </w:rPr>
      </w:pPr>
      <w:r w:rsidRPr="001913D2">
        <w:rPr>
          <w:rStyle w:val="sartttl"/>
          <w:rFonts w:ascii="Times New Roman" w:hAnsi="Times New Roman" w:cs="Times New Roman"/>
          <w:b/>
          <w:bCs/>
          <w:color w:val="00008B"/>
          <w:sz w:val="24"/>
          <w:szCs w:val="24"/>
          <w:bdr w:val="none" w:sz="0" w:space="0" w:color="auto" w:frame="1"/>
          <w:shd w:val="clear" w:color="auto" w:fill="FFFFFF"/>
          <w:lang w:val="ro-RO"/>
        </w:rPr>
        <w:t>Articolul 61</w:t>
      </w:r>
      <w:r w:rsidRPr="001913D2">
        <w:rPr>
          <w:rStyle w:val="salnttl"/>
          <w:rFonts w:ascii="Times New Roman" w:hAnsi="Times New Roman" w:cs="Times New Roman"/>
          <w:color w:val="000000"/>
          <w:sz w:val="24"/>
          <w:szCs w:val="24"/>
          <w:bdr w:val="none" w:sz="0" w:space="0" w:color="auto" w:frame="1"/>
          <w:shd w:val="clear" w:color="auto" w:fill="FFFFFF"/>
          <w:lang w:val="ro-RO"/>
        </w:rPr>
        <w:t>(1)</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Modificarea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completarea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unui act normativ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este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admisă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numai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dacă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nu se afectează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concepția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generală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ori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caracterul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unitar al acelui act sau</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dacă nu privește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întreaga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ori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mai mare parte a reglementării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cauză; 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caz</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contrar</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 se înlocuiește cu o nouă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reglementare, urmând</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să fie 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întregime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abrogat.</w:t>
      </w:r>
    </w:p>
    <w:p w:rsidR="002C3269" w:rsidRPr="001913D2" w:rsidRDefault="00065200" w:rsidP="00F919E7">
      <w:pPr>
        <w:jc w:val="both"/>
        <w:rPr>
          <w:rStyle w:val="spar"/>
          <w:rFonts w:ascii="Times New Roman" w:hAnsi="Times New Roman" w:cs="Times New Roman"/>
          <w:color w:val="000000"/>
          <w:sz w:val="24"/>
          <w:szCs w:val="24"/>
          <w:bdr w:val="none" w:sz="0" w:space="0" w:color="auto" w:frame="1"/>
          <w:shd w:val="clear" w:color="auto" w:fill="FFFFFF"/>
          <w:lang w:val="ro-RO"/>
        </w:rPr>
      </w:pPr>
      <w:r w:rsidRPr="001913D2">
        <w:rPr>
          <w:rStyle w:val="salnttl"/>
          <w:rFonts w:ascii="Times New Roman" w:hAnsi="Times New Roman" w:cs="Times New Roman"/>
          <w:color w:val="000000"/>
          <w:sz w:val="24"/>
          <w:szCs w:val="24"/>
          <w:bdr w:val="none" w:sz="0" w:space="0" w:color="auto" w:frame="1"/>
          <w:shd w:val="clear" w:color="auto" w:fill="FFFFFF"/>
          <w:lang w:val="ro-RO"/>
        </w:rPr>
        <w:t>(2)</w:t>
      </w:r>
      <w:r w:rsidRPr="001913D2">
        <w:rPr>
          <w:rStyle w:val="saln"/>
          <w:rFonts w:ascii="Times New Roman" w:hAnsi="Times New Roman" w:cs="Times New Roman"/>
          <w:color w:val="000000"/>
          <w:sz w:val="24"/>
          <w:szCs w:val="24"/>
          <w:bdr w:val="none" w:sz="0" w:space="0" w:color="auto" w:frame="1"/>
          <w:shd w:val="clear" w:color="auto" w:fill="FFFFFF"/>
          <w:lang w:val="ro-RO"/>
        </w:rPr>
        <w:t> </w:t>
      </w:r>
      <w:r w:rsidRPr="001913D2">
        <w:rPr>
          <w:rStyle w:val="salnbdy"/>
          <w:rFonts w:ascii="Times New Roman" w:hAnsi="Times New Roman" w:cs="Times New Roman"/>
          <w:color w:val="000000"/>
          <w:sz w:val="24"/>
          <w:szCs w:val="24"/>
          <w:bdr w:val="none" w:sz="0" w:space="0" w:color="auto" w:frame="1"/>
          <w:shd w:val="clear" w:color="auto" w:fill="FFFFFF"/>
          <w:lang w:val="ro-RO"/>
        </w:rPr>
        <w:t>Prevederile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modificate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sau care completează</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normativ</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trebuie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să se integreze</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armonios</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în</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actul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supus</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modificării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ori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completării, asigurându-se unitatea de stil</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și de terminologie, precum</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și</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succesiunea</w:t>
      </w:r>
      <w:r w:rsidR="001913D2">
        <w:rPr>
          <w:rStyle w:val="salnbdy"/>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alnbdy"/>
          <w:rFonts w:ascii="Times New Roman" w:hAnsi="Times New Roman" w:cs="Times New Roman"/>
          <w:color w:val="000000"/>
          <w:sz w:val="24"/>
          <w:szCs w:val="24"/>
          <w:bdr w:val="none" w:sz="0" w:space="0" w:color="auto" w:frame="1"/>
          <w:shd w:val="clear" w:color="auto" w:fill="FFFFFF"/>
          <w:lang w:val="ro-RO"/>
        </w:rPr>
        <w:t>normală a articolelor.</w:t>
      </w:r>
      <w:r w:rsidRPr="001913D2">
        <w:rPr>
          <w:rStyle w:val="spar"/>
          <w:rFonts w:ascii="Times New Roman" w:hAnsi="Times New Roman" w:cs="Times New Roman"/>
          <w:color w:val="000000"/>
          <w:sz w:val="24"/>
          <w:szCs w:val="24"/>
          <w:bdr w:val="none" w:sz="0" w:space="0" w:color="auto" w:frame="1"/>
          <w:shd w:val="clear" w:color="auto" w:fill="FFFFFF"/>
          <w:lang w:val="ro-RO"/>
        </w:rPr>
        <w:t>Efectele</w:t>
      </w:r>
      <w:r w:rsidR="001913D2">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dispozițiilor de modificare</w:t>
      </w:r>
      <w:r w:rsidR="001913D2">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și de completare</w:t>
      </w:r>
    </w:p>
    <w:p w:rsidR="00F919E7" w:rsidRPr="001913D2" w:rsidRDefault="00065200" w:rsidP="00F919E7">
      <w:pPr>
        <w:jc w:val="both"/>
        <w:rPr>
          <w:rStyle w:val="spar"/>
          <w:rFonts w:ascii="Times New Roman" w:hAnsi="Times New Roman" w:cs="Times New Roman"/>
          <w:color w:val="000000"/>
          <w:sz w:val="24"/>
          <w:szCs w:val="24"/>
          <w:bdr w:val="none" w:sz="0" w:space="0" w:color="auto" w:frame="1"/>
          <w:shd w:val="clear" w:color="auto" w:fill="FFFFFF"/>
          <w:lang w:val="ro-RO"/>
        </w:rPr>
      </w:pPr>
      <w:r w:rsidRPr="001913D2">
        <w:rPr>
          <w:rStyle w:val="sartttl"/>
          <w:rFonts w:ascii="Times New Roman" w:hAnsi="Times New Roman" w:cs="Times New Roman"/>
          <w:b/>
          <w:bCs/>
          <w:color w:val="00008B"/>
          <w:sz w:val="24"/>
          <w:szCs w:val="24"/>
          <w:bdr w:val="none" w:sz="0" w:space="0" w:color="auto" w:frame="1"/>
          <w:shd w:val="clear" w:color="auto" w:fill="FFFFFF"/>
          <w:lang w:val="ro-RO"/>
        </w:rPr>
        <w:t>Articolul 62</w:t>
      </w:r>
      <w:r w:rsidR="002C3269" w:rsidRPr="001913D2">
        <w:rPr>
          <w:rStyle w:val="sartttl"/>
          <w:rFonts w:ascii="Times New Roman" w:hAnsi="Times New Roman" w:cs="Times New Roman"/>
          <w:b/>
          <w:bCs/>
          <w:color w:val="00008B"/>
          <w:sz w:val="24"/>
          <w:szCs w:val="24"/>
          <w:bdr w:val="none" w:sz="0" w:space="0" w:color="auto" w:frame="1"/>
          <w:shd w:val="clear" w:color="auto" w:fill="FFFFFF"/>
          <w:lang w:val="ro-RO"/>
        </w:rPr>
        <w:t>.</w:t>
      </w:r>
      <w:r w:rsidRPr="001913D2">
        <w:rPr>
          <w:rStyle w:val="spar"/>
          <w:rFonts w:ascii="Times New Roman" w:hAnsi="Times New Roman" w:cs="Times New Roman"/>
          <w:color w:val="000000"/>
          <w:sz w:val="24"/>
          <w:szCs w:val="24"/>
          <w:bdr w:val="none" w:sz="0" w:space="0" w:color="auto" w:frame="1"/>
          <w:shd w:val="clear" w:color="auto" w:fill="FFFFFF"/>
          <w:lang w:val="ro-RO"/>
        </w:rPr>
        <w:t>Dispozițiile de modificare</w:t>
      </w:r>
      <w:r w:rsidR="001913D2">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și de completare se încorporează, de la data intrării</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lor</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în</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vigoare, în</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actul de bază, identificându-se cu acesta.Intervențiile</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ulterioare de modificare</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sau de completarea</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acestora</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trebuie</w:t>
      </w:r>
      <w:r w:rsidR="001E0D80">
        <w:rPr>
          <w:rStyle w:val="spar"/>
          <w:rFonts w:ascii="Times New Roman" w:hAnsi="Times New Roman" w:cs="Times New Roman"/>
          <w:color w:val="000000"/>
          <w:sz w:val="24"/>
          <w:szCs w:val="24"/>
          <w:bdr w:val="none" w:sz="0" w:space="0" w:color="auto" w:frame="1"/>
          <w:shd w:val="clear" w:color="auto" w:fill="FFFFFF"/>
          <w:lang w:val="ro-RO"/>
        </w:rPr>
        <w:t xml:space="preserve"> </w:t>
      </w:r>
      <w:r w:rsidRPr="001913D2">
        <w:rPr>
          <w:rStyle w:val="spar"/>
          <w:rFonts w:ascii="Times New Roman" w:hAnsi="Times New Roman" w:cs="Times New Roman"/>
          <w:color w:val="000000"/>
          <w:sz w:val="24"/>
          <w:szCs w:val="24"/>
          <w:bdr w:val="none" w:sz="0" w:space="0" w:color="auto" w:frame="1"/>
          <w:shd w:val="clear" w:color="auto" w:fill="FFFFFF"/>
          <w:lang w:val="ro-RO"/>
        </w:rPr>
        <w:t>raportate tot la actul de bază.</w:t>
      </w:r>
    </w:p>
    <w:p w:rsidR="002C3269" w:rsidRPr="001913D2" w:rsidRDefault="002C3269" w:rsidP="00F919E7">
      <w:pPr>
        <w:jc w:val="both"/>
        <w:rPr>
          <w:rFonts w:ascii="Times New Roman" w:hAnsi="Times New Roman" w:cs="Times New Roman"/>
          <w:sz w:val="24"/>
          <w:szCs w:val="24"/>
          <w:lang w:val="ro-RO"/>
        </w:rPr>
      </w:pPr>
    </w:p>
    <w:p w:rsidR="00F919E7" w:rsidRPr="001913D2" w:rsidRDefault="002C3269" w:rsidP="001913D2">
      <w:pPr>
        <w:jc w:val="center"/>
        <w:rPr>
          <w:rFonts w:ascii="Times New Roman" w:hAnsi="Times New Roman" w:cs="Times New Roman"/>
          <w:b/>
          <w:sz w:val="24"/>
          <w:szCs w:val="24"/>
          <w:lang w:val="ro-RO"/>
        </w:rPr>
      </w:pPr>
      <w:r w:rsidRPr="001913D2">
        <w:rPr>
          <w:rFonts w:ascii="Times New Roman" w:hAnsi="Times New Roman" w:cs="Times New Roman"/>
          <w:b/>
          <w:sz w:val="24"/>
          <w:szCs w:val="24"/>
          <w:lang w:val="ro-RO"/>
        </w:rPr>
        <w:t>Intocmit</w:t>
      </w:r>
    </w:p>
    <w:p w:rsidR="002C3269" w:rsidRPr="001913D2" w:rsidRDefault="002C3269" w:rsidP="001913D2">
      <w:pPr>
        <w:jc w:val="center"/>
        <w:rPr>
          <w:rFonts w:ascii="Times New Roman" w:hAnsi="Times New Roman" w:cs="Times New Roman"/>
          <w:b/>
          <w:sz w:val="24"/>
          <w:szCs w:val="24"/>
          <w:lang w:val="ro-RO"/>
        </w:rPr>
      </w:pPr>
      <w:r w:rsidRPr="001913D2">
        <w:rPr>
          <w:rFonts w:ascii="Times New Roman" w:hAnsi="Times New Roman" w:cs="Times New Roman"/>
          <w:b/>
          <w:sz w:val="24"/>
          <w:szCs w:val="24"/>
          <w:lang w:val="ro-RO"/>
        </w:rPr>
        <w:t>Cornelia DEMETER</w:t>
      </w:r>
    </w:p>
    <w:sectPr w:rsidR="002C3269" w:rsidRPr="001913D2" w:rsidSect="00B146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34EC7"/>
    <w:rsid w:val="00065200"/>
    <w:rsid w:val="001913D2"/>
    <w:rsid w:val="001C3650"/>
    <w:rsid w:val="001E0D80"/>
    <w:rsid w:val="002C3269"/>
    <w:rsid w:val="003870BA"/>
    <w:rsid w:val="00A34EC7"/>
    <w:rsid w:val="00B14648"/>
    <w:rsid w:val="00B248C3"/>
    <w:rsid w:val="00CE38CD"/>
    <w:rsid w:val="00F655FE"/>
    <w:rsid w:val="00F919E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CD"/>
    <w:rPr>
      <w:rFonts w:eastAsiaTheme="minorEastAsia"/>
      <w:lang w:val="en-GB" w:eastAsia="en-GB"/>
    </w:rPr>
  </w:style>
  <w:style w:type="paragraph" w:styleId="Heading2">
    <w:name w:val="heading 2"/>
    <w:basedOn w:val="Normal"/>
    <w:next w:val="Normal"/>
    <w:link w:val="Heading2Char"/>
    <w:qFormat/>
    <w:rsid w:val="00CE38CD"/>
    <w:pPr>
      <w:keepNext/>
      <w:spacing w:after="0" w:line="240" w:lineRule="auto"/>
      <w:jc w:val="center"/>
      <w:outlineLvl w:val="1"/>
    </w:pPr>
    <w:rPr>
      <w:rFonts w:ascii="Times New Roman" w:eastAsia="Times New Roman" w:hAnsi="Times New Roman" w:cs="Times New Roman"/>
      <w:b/>
      <w:bCs/>
      <w:sz w:val="20"/>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38CD"/>
    <w:rPr>
      <w:rFonts w:ascii="Times New Roman" w:eastAsia="Times New Roman" w:hAnsi="Times New Roman" w:cs="Times New Roman"/>
      <w:b/>
      <w:bCs/>
      <w:sz w:val="20"/>
      <w:szCs w:val="24"/>
      <w:lang w:val="ro-RO" w:eastAsia="ro-RO"/>
    </w:rPr>
  </w:style>
  <w:style w:type="paragraph" w:styleId="Caption">
    <w:name w:val="caption"/>
    <w:basedOn w:val="Normal"/>
    <w:next w:val="Normal"/>
    <w:qFormat/>
    <w:rsid w:val="00CE38CD"/>
    <w:pPr>
      <w:spacing w:after="0" w:line="240" w:lineRule="auto"/>
      <w:jc w:val="both"/>
    </w:pPr>
    <w:rPr>
      <w:rFonts w:ascii="Times New Roman" w:eastAsia="Times New Roman" w:hAnsi="Times New Roman" w:cs="Times New Roman"/>
      <w:b/>
      <w:bCs/>
      <w:iCs/>
      <w:sz w:val="28"/>
      <w:szCs w:val="28"/>
      <w:lang w:val="hu-HU" w:eastAsia="en-US"/>
    </w:rPr>
  </w:style>
  <w:style w:type="character" w:styleId="Hyperlink">
    <w:name w:val="Hyperlink"/>
    <w:basedOn w:val="DefaultParagraphFont"/>
    <w:rsid w:val="00CE38CD"/>
    <w:rPr>
      <w:color w:val="0000FF"/>
      <w:u w:val="single"/>
    </w:rPr>
  </w:style>
  <w:style w:type="character" w:customStyle="1" w:styleId="sartttl">
    <w:name w:val="s_art_ttl"/>
    <w:basedOn w:val="DefaultParagraphFont"/>
    <w:rsid w:val="00065200"/>
  </w:style>
  <w:style w:type="character" w:customStyle="1" w:styleId="saln">
    <w:name w:val="s_aln"/>
    <w:basedOn w:val="DefaultParagraphFont"/>
    <w:rsid w:val="00065200"/>
  </w:style>
  <w:style w:type="character" w:customStyle="1" w:styleId="salnttl">
    <w:name w:val="s_aln_ttl"/>
    <w:basedOn w:val="DefaultParagraphFont"/>
    <w:rsid w:val="00065200"/>
  </w:style>
  <w:style w:type="character" w:customStyle="1" w:styleId="salnbdy">
    <w:name w:val="s_aln_bdy"/>
    <w:basedOn w:val="DefaultParagraphFont"/>
    <w:rsid w:val="00065200"/>
  </w:style>
  <w:style w:type="character" w:customStyle="1" w:styleId="spar">
    <w:name w:val="s_par"/>
    <w:basedOn w:val="DefaultParagraphFont"/>
    <w:rsid w:val="00065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CD"/>
    <w:rPr>
      <w:rFonts w:eastAsiaTheme="minorEastAsia"/>
      <w:lang w:val="en-GB" w:eastAsia="en-GB"/>
    </w:rPr>
  </w:style>
  <w:style w:type="paragraph" w:styleId="Titlu2">
    <w:name w:val="heading 2"/>
    <w:basedOn w:val="Normal"/>
    <w:next w:val="Normal"/>
    <w:link w:val="Titlu2Caracter"/>
    <w:qFormat/>
    <w:rsid w:val="00CE38CD"/>
    <w:pPr>
      <w:keepNext/>
      <w:spacing w:after="0" w:line="240" w:lineRule="auto"/>
      <w:jc w:val="center"/>
      <w:outlineLvl w:val="1"/>
    </w:pPr>
    <w:rPr>
      <w:rFonts w:ascii="Times New Roman" w:eastAsia="Times New Roman" w:hAnsi="Times New Roman" w:cs="Times New Roman"/>
      <w:b/>
      <w:bCs/>
      <w:sz w:val="20"/>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CE38CD"/>
    <w:rPr>
      <w:rFonts w:ascii="Times New Roman" w:eastAsia="Times New Roman" w:hAnsi="Times New Roman" w:cs="Times New Roman"/>
      <w:b/>
      <w:bCs/>
      <w:sz w:val="20"/>
      <w:szCs w:val="24"/>
      <w:lang w:val="ro-RO" w:eastAsia="ro-RO"/>
    </w:rPr>
  </w:style>
  <w:style w:type="paragraph" w:styleId="Legend">
    <w:name w:val="caption"/>
    <w:basedOn w:val="Normal"/>
    <w:next w:val="Normal"/>
    <w:qFormat/>
    <w:rsid w:val="00CE38CD"/>
    <w:pPr>
      <w:spacing w:after="0" w:line="240" w:lineRule="auto"/>
      <w:jc w:val="both"/>
    </w:pPr>
    <w:rPr>
      <w:rFonts w:ascii="Times New Roman" w:eastAsia="Times New Roman" w:hAnsi="Times New Roman" w:cs="Times New Roman"/>
      <w:b/>
      <w:bCs/>
      <w:iCs/>
      <w:sz w:val="28"/>
      <w:szCs w:val="28"/>
      <w:lang w:val="hu-HU" w:eastAsia="en-US"/>
    </w:rPr>
  </w:style>
  <w:style w:type="character" w:styleId="Hyperlink">
    <w:name w:val="Hyperlink"/>
    <w:basedOn w:val="Fontdeparagrafimplicit"/>
    <w:rsid w:val="00CE38CD"/>
    <w:rPr>
      <w:color w:val="0000FF"/>
      <w:u w:val="single"/>
    </w:rPr>
  </w:style>
  <w:style w:type="character" w:customStyle="1" w:styleId="sartttl">
    <w:name w:val="s_art_ttl"/>
    <w:basedOn w:val="Fontdeparagrafimplicit"/>
    <w:rsid w:val="00065200"/>
  </w:style>
  <w:style w:type="character" w:customStyle="1" w:styleId="saln">
    <w:name w:val="s_aln"/>
    <w:basedOn w:val="Fontdeparagrafimplicit"/>
    <w:rsid w:val="00065200"/>
  </w:style>
  <w:style w:type="character" w:customStyle="1" w:styleId="salnttl">
    <w:name w:val="s_aln_ttl"/>
    <w:basedOn w:val="Fontdeparagrafimplicit"/>
    <w:rsid w:val="00065200"/>
  </w:style>
  <w:style w:type="character" w:customStyle="1" w:styleId="salnbdy">
    <w:name w:val="s_aln_bdy"/>
    <w:basedOn w:val="Fontdeparagrafimplicit"/>
    <w:rsid w:val="00065200"/>
  </w:style>
  <w:style w:type="character" w:customStyle="1" w:styleId="spar">
    <w:name w:val="s_par"/>
    <w:basedOn w:val="Fontdeparagrafimplicit"/>
    <w:rsid w:val="00065200"/>
  </w:style>
</w:styles>
</file>

<file path=word/webSettings.xml><?xml version="1.0" encoding="utf-8"?>
<w:webSettings xmlns:r="http://schemas.openxmlformats.org/officeDocument/2006/relationships" xmlns:w="http://schemas.openxmlformats.org/wordprocessingml/2006/main">
  <w:divs>
    <w:div w:id="1032417526">
      <w:bodyDiv w:val="1"/>
      <w:marLeft w:val="0"/>
      <w:marRight w:val="0"/>
      <w:marTop w:val="0"/>
      <w:marBottom w:val="0"/>
      <w:divBdr>
        <w:top w:val="none" w:sz="0" w:space="0" w:color="auto"/>
        <w:left w:val="none" w:sz="0" w:space="0" w:color="auto"/>
        <w:bottom w:val="none" w:sz="0" w:space="0" w:color="auto"/>
        <w:right w:val="none" w:sz="0" w:space="0" w:color="auto"/>
      </w:divBdr>
    </w:div>
    <w:div w:id="122312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2dcnrygm3q/codul-administrativ-din-03072019?pid=291969826&amp;d=2022-03-1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11" Type="http://schemas.openxmlformats.org/officeDocument/2006/relationships/hyperlink" Target="https://lege5.ro/Gratuit/gm2dcnrygm3q/codul-administrativ-din-03072019?pid=291969876&amp;d=2022-03-18" TargetMode="External"/><Relationship Id="rId5" Type="http://schemas.openxmlformats.org/officeDocument/2006/relationships/image" Target="media/image2.jpeg"/><Relationship Id="rId10" Type="http://schemas.openxmlformats.org/officeDocument/2006/relationships/hyperlink" Target="https://lege5.ro/Gratuit/gm2dcnrygm3q/codul-administrativ-din-03072019?pid=291969874&amp;d=2022-03-18" TargetMode="External"/><Relationship Id="rId4" Type="http://schemas.openxmlformats.org/officeDocument/2006/relationships/image" Target="media/image1.png"/><Relationship Id="rId9" Type="http://schemas.openxmlformats.org/officeDocument/2006/relationships/hyperlink" Target="https://lege5.ro/Gratuit/gm2dcnrygm3q/codul-administrativ-din-03072019?pid=291969874&amp;d=2022-03-18"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1252</Words>
  <Characters>7266</Characters>
  <Application>Microsoft Office Word</Application>
  <DocSecurity>0</DocSecurity>
  <Lines>60</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3</cp:revision>
  <cp:lastPrinted>2022-03-18T09:34:00Z</cp:lastPrinted>
  <dcterms:created xsi:type="dcterms:W3CDTF">2022-03-18T08:19:00Z</dcterms:created>
  <dcterms:modified xsi:type="dcterms:W3CDTF">2022-05-10T08:14:00Z</dcterms:modified>
</cp:coreProperties>
</file>