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10" w:type="dxa"/>
        <w:tblLayout w:type="fixed"/>
        <w:tblLook w:val="04A0" w:firstRow="1" w:lastRow="0" w:firstColumn="1" w:lastColumn="0" w:noHBand="0" w:noVBand="1"/>
      </w:tblPr>
      <w:tblGrid>
        <w:gridCol w:w="1669"/>
        <w:gridCol w:w="4961"/>
        <w:gridCol w:w="3480"/>
      </w:tblGrid>
      <w:tr w:rsidR="0050660E" w14:paraId="3220A0C2" w14:textId="77777777" w:rsidTr="00472597">
        <w:trPr>
          <w:trHeight w:val="2858"/>
        </w:trPr>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5088A4" w14:textId="77777777" w:rsidR="0050660E" w:rsidRDefault="0050660E" w:rsidP="00307052">
            <w:pPr>
              <w:pStyle w:val="Header"/>
              <w:jc w:val="center"/>
            </w:pPr>
            <w:r>
              <w:rPr>
                <w:noProof/>
                <w:lang w:eastAsia="ro-RO"/>
              </w:rPr>
              <w:drawing>
                <wp:anchor distT="0" distB="0" distL="114300" distR="114300" simplePos="0" relativeHeight="251660288" behindDoc="0" locked="0" layoutInCell="1" allowOverlap="1" wp14:anchorId="53C55012" wp14:editId="539DB627">
                  <wp:simplePos x="0" y="0"/>
                  <wp:positionH relativeFrom="column">
                    <wp:posOffset>52705</wp:posOffset>
                  </wp:positionH>
                  <wp:positionV relativeFrom="paragraph">
                    <wp:posOffset>6350</wp:posOffset>
                  </wp:positionV>
                  <wp:extent cx="892810" cy="1351280"/>
                  <wp:effectExtent l="19050" t="0" r="2540" b="0"/>
                  <wp:wrapSquare wrapText="right"/>
                  <wp:docPr id="6" name="Picture 3"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0001"/>
                          <pic:cNvPicPr>
                            <a:picLocks noChangeAspect="1" noChangeArrowheads="1"/>
                          </pic:cNvPicPr>
                        </pic:nvPicPr>
                        <pic:blipFill>
                          <a:blip r:embed="rId5" cstate="print"/>
                          <a:srcRect/>
                          <a:stretch>
                            <a:fillRect/>
                          </a:stretch>
                        </pic:blipFill>
                        <pic:spPr bwMode="auto">
                          <a:xfrm>
                            <a:off x="0" y="0"/>
                            <a:ext cx="892810" cy="1351280"/>
                          </a:xfrm>
                          <a:prstGeom prst="rect">
                            <a:avLst/>
                          </a:prstGeom>
                          <a:noFill/>
                        </pic:spPr>
                      </pic:pic>
                    </a:graphicData>
                  </a:graphic>
                </wp:anchor>
              </w:drawing>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96E201" w14:textId="77777777" w:rsidR="0050660E" w:rsidRDefault="0050660E" w:rsidP="00307052">
            <w:pPr>
              <w:rPr>
                <w:rFonts w:ascii="Times New Roman" w:hAnsi="Times New Roman"/>
                <w:color w:val="000000" w:themeColor="text1"/>
                <w:sz w:val="24"/>
                <w:szCs w:val="24"/>
              </w:rPr>
            </w:pPr>
            <w:r>
              <w:rPr>
                <w:rFonts w:ascii="Times New Roman" w:hAnsi="Times New Roman"/>
                <w:color w:val="000000" w:themeColor="text1"/>
                <w:sz w:val="24"/>
                <w:szCs w:val="24"/>
              </w:rPr>
              <w:t xml:space="preserve">UNITATEA ADMINISTRATIV.       TERITORIALA                                        MUNICIPIUL DROBETA TURNU SEVERIN      Strada Maresal Averescu nr. 2                                Drobeta Turnu Severin                                                                  Tel: 0252.31.43.79   Fax: 0252.31.63.17                            E-mail: </w:t>
            </w:r>
            <w:hyperlink r:id="rId6" w:history="1">
              <w:r>
                <w:rPr>
                  <w:rStyle w:val="Hyperlink"/>
                  <w:color w:val="000000" w:themeColor="text1"/>
                  <w:sz w:val="24"/>
                  <w:szCs w:val="24"/>
                </w:rPr>
                <w:t>primaria@primariadrobeta.ro</w:t>
              </w:r>
            </w:hyperlink>
            <w:r>
              <w:rPr>
                <w:rFonts w:ascii="Times New Roman" w:hAnsi="Times New Roman"/>
                <w:color w:val="000000" w:themeColor="text1"/>
                <w:sz w:val="24"/>
                <w:szCs w:val="24"/>
              </w:rPr>
              <w:t xml:space="preserve"> DIRECTIA PATRIMONIU                                         NR. </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6925D1" w14:textId="77777777" w:rsidR="0050660E" w:rsidRDefault="0050660E" w:rsidP="00307052">
            <w:pPr>
              <w:pStyle w:val="Header"/>
            </w:pPr>
            <w:r w:rsidRPr="005210DB">
              <w:object w:dxaOrig="3586" w:dyaOrig="2070" w14:anchorId="6461DA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4.75pt;height:1in" o:ole="">
                  <v:imagedata r:id="rId7" o:title=""/>
                </v:shape>
                <o:OLEObject Type="Embed" ProgID="Paint.Picture" ShapeID="_x0000_i1027" DrawAspect="Content" ObjectID="_1714469757" r:id="rId8"/>
              </w:object>
            </w:r>
          </w:p>
          <w:p w14:paraId="28DC9A85" w14:textId="77777777" w:rsidR="0050660E" w:rsidRDefault="0050660E" w:rsidP="00307052">
            <w:pPr>
              <w:pStyle w:val="Header"/>
            </w:pPr>
            <w:r w:rsidRPr="005210DB">
              <w:object w:dxaOrig="3615" w:dyaOrig="1965" w14:anchorId="19053C6D">
                <v:shape id="_x0000_i1028" type="#_x0000_t75" style="width:159.8pt;height:59.45pt" o:ole="">
                  <v:imagedata r:id="rId9" o:title=""/>
                </v:shape>
                <o:OLEObject Type="Embed" ProgID="Paint.Picture" ShapeID="_x0000_i1028" DrawAspect="Content" ObjectID="_1714469758" r:id="rId10"/>
              </w:object>
            </w:r>
          </w:p>
        </w:tc>
      </w:tr>
    </w:tbl>
    <w:p w14:paraId="28C3EE0C" w14:textId="77777777" w:rsidR="0050660E" w:rsidRPr="001702E4" w:rsidRDefault="0050660E" w:rsidP="0050660E">
      <w:pPr>
        <w:rPr>
          <w:rFonts w:ascii="Times New Roman" w:hAnsi="Times New Roman" w:cs="Times New Roman"/>
          <w:b/>
          <w:sz w:val="28"/>
          <w:szCs w:val="28"/>
        </w:rPr>
      </w:pPr>
      <w:r w:rsidRPr="00CE3670">
        <w:rPr>
          <w:rFonts w:ascii="Times New Roman" w:hAnsi="Times New Roman" w:cs="Times New Roman"/>
          <w:color w:val="000000" w:themeColor="text1"/>
          <w:sz w:val="28"/>
          <w:szCs w:val="28"/>
        </w:rPr>
        <w:tab/>
      </w:r>
      <w:r w:rsidRPr="00CE3670">
        <w:rPr>
          <w:rFonts w:ascii="Times New Roman" w:hAnsi="Times New Roman" w:cs="Times New Roman"/>
          <w:color w:val="000000" w:themeColor="text1"/>
          <w:sz w:val="28"/>
          <w:szCs w:val="28"/>
        </w:rPr>
        <w:tab/>
      </w:r>
      <w:r w:rsidRPr="00CE3670">
        <w:rPr>
          <w:rFonts w:ascii="Times New Roman" w:hAnsi="Times New Roman" w:cs="Times New Roman"/>
          <w:color w:val="000000" w:themeColor="text1"/>
          <w:sz w:val="28"/>
          <w:szCs w:val="28"/>
        </w:rPr>
        <w:tab/>
      </w:r>
      <w:r w:rsidRPr="00CE3670">
        <w:rPr>
          <w:rFonts w:ascii="Times New Roman" w:hAnsi="Times New Roman" w:cs="Times New Roman"/>
          <w:color w:val="000000" w:themeColor="text1"/>
          <w:sz w:val="28"/>
          <w:szCs w:val="28"/>
        </w:rPr>
        <w:tab/>
      </w:r>
      <w:r w:rsidRPr="00CE3670">
        <w:rPr>
          <w:rFonts w:ascii="Times New Roman" w:hAnsi="Times New Roman" w:cs="Times New Roman"/>
          <w:color w:val="000000" w:themeColor="text1"/>
          <w:sz w:val="28"/>
          <w:szCs w:val="28"/>
        </w:rPr>
        <w:tab/>
      </w:r>
      <w:r w:rsidRPr="00CE3670">
        <w:rPr>
          <w:rFonts w:ascii="Times New Roman" w:hAnsi="Times New Roman" w:cs="Times New Roman"/>
          <w:color w:val="000000" w:themeColor="text1"/>
          <w:sz w:val="28"/>
          <w:szCs w:val="28"/>
        </w:rPr>
        <w:tab/>
      </w:r>
      <w:r w:rsidRPr="00CE3670">
        <w:rPr>
          <w:rFonts w:ascii="Times New Roman" w:hAnsi="Times New Roman" w:cs="Times New Roman"/>
          <w:color w:val="000000" w:themeColor="text1"/>
          <w:sz w:val="28"/>
          <w:szCs w:val="28"/>
        </w:rPr>
        <w:tab/>
      </w:r>
      <w:r w:rsidRPr="0051421D">
        <w:rPr>
          <w:sz w:val="28"/>
          <w:szCs w:val="28"/>
        </w:rPr>
        <w:t xml:space="preserve">       </w:t>
      </w:r>
      <w:r>
        <w:rPr>
          <w:sz w:val="28"/>
          <w:szCs w:val="28"/>
        </w:rPr>
        <w:t xml:space="preserve">                                 </w:t>
      </w:r>
      <w:r w:rsidRPr="001702E4">
        <w:rPr>
          <w:rFonts w:ascii="Times New Roman" w:hAnsi="Times New Roman" w:cs="Times New Roman"/>
          <w:b/>
          <w:sz w:val="28"/>
          <w:szCs w:val="28"/>
        </w:rPr>
        <w:t xml:space="preserve">Vizat,                                            </w:t>
      </w:r>
      <w:r w:rsidRPr="001702E4">
        <w:rPr>
          <w:rFonts w:ascii="Times New Roman" w:hAnsi="Times New Roman" w:cs="Times New Roman"/>
          <w:b/>
          <w:sz w:val="28"/>
          <w:szCs w:val="28"/>
        </w:rPr>
        <w:tab/>
      </w:r>
      <w:r w:rsidRPr="001702E4">
        <w:rPr>
          <w:rFonts w:ascii="Times New Roman" w:hAnsi="Times New Roman" w:cs="Times New Roman"/>
          <w:b/>
          <w:sz w:val="28"/>
          <w:szCs w:val="28"/>
        </w:rPr>
        <w:tab/>
      </w:r>
      <w:r w:rsidRPr="001702E4">
        <w:rPr>
          <w:rFonts w:ascii="Times New Roman" w:hAnsi="Times New Roman" w:cs="Times New Roman"/>
          <w:b/>
          <w:sz w:val="28"/>
          <w:szCs w:val="28"/>
        </w:rPr>
        <w:tab/>
      </w:r>
      <w:r w:rsidRPr="001702E4">
        <w:rPr>
          <w:rFonts w:ascii="Times New Roman" w:hAnsi="Times New Roman" w:cs="Times New Roman"/>
          <w:b/>
          <w:sz w:val="28"/>
          <w:szCs w:val="28"/>
        </w:rPr>
        <w:tab/>
      </w:r>
      <w:r w:rsidRPr="001702E4">
        <w:rPr>
          <w:rFonts w:ascii="Times New Roman" w:hAnsi="Times New Roman" w:cs="Times New Roman"/>
          <w:b/>
          <w:sz w:val="28"/>
          <w:szCs w:val="28"/>
        </w:rPr>
        <w:tab/>
      </w:r>
      <w:r w:rsidRPr="001702E4">
        <w:rPr>
          <w:rFonts w:ascii="Times New Roman" w:hAnsi="Times New Roman" w:cs="Times New Roman"/>
          <w:b/>
          <w:sz w:val="28"/>
          <w:szCs w:val="28"/>
        </w:rPr>
        <w:tab/>
        <w:t xml:space="preserve">                                        Serviciul  Juridic</w:t>
      </w:r>
    </w:p>
    <w:p w14:paraId="7F900557" w14:textId="77777777" w:rsidR="0050660E" w:rsidRPr="00FB2DD5" w:rsidRDefault="0050660E" w:rsidP="0050660E">
      <w:pPr>
        <w:rPr>
          <w:b/>
          <w:sz w:val="28"/>
          <w:szCs w:val="28"/>
        </w:rPr>
      </w:pPr>
      <w:r>
        <w:rPr>
          <w:b/>
          <w:sz w:val="28"/>
          <w:szCs w:val="28"/>
        </w:rPr>
        <w:t xml:space="preserve"> </w:t>
      </w:r>
      <w:r w:rsidRPr="00FB2DD5">
        <w:rPr>
          <w:b/>
          <w:sz w:val="28"/>
          <w:szCs w:val="28"/>
        </w:rPr>
        <w:t xml:space="preserve">  </w:t>
      </w:r>
    </w:p>
    <w:p w14:paraId="5329E9A5" w14:textId="77777777" w:rsidR="0050660E" w:rsidRPr="001702E4" w:rsidRDefault="0050660E" w:rsidP="0050660E">
      <w:pPr>
        <w:jc w:val="center"/>
        <w:rPr>
          <w:rFonts w:ascii="Times New Roman" w:hAnsi="Times New Roman" w:cs="Times New Roman"/>
          <w:b/>
          <w:i/>
          <w:sz w:val="28"/>
          <w:szCs w:val="28"/>
        </w:rPr>
      </w:pPr>
      <w:r>
        <w:rPr>
          <w:i/>
          <w:sz w:val="30"/>
          <w:szCs w:val="30"/>
        </w:rPr>
        <w:t xml:space="preserve">    </w:t>
      </w:r>
      <w:r w:rsidRPr="009A7D44">
        <w:rPr>
          <w:i/>
          <w:sz w:val="30"/>
          <w:szCs w:val="30"/>
        </w:rPr>
        <w:t xml:space="preserve">     </w:t>
      </w:r>
      <w:r w:rsidRPr="001702E4">
        <w:rPr>
          <w:rFonts w:ascii="Times New Roman" w:hAnsi="Times New Roman" w:cs="Times New Roman"/>
          <w:b/>
          <w:i/>
          <w:sz w:val="28"/>
          <w:szCs w:val="28"/>
        </w:rPr>
        <w:t>Raport de specialitate</w:t>
      </w:r>
      <w:r w:rsidRPr="001702E4">
        <w:rPr>
          <w:rFonts w:ascii="Times New Roman" w:hAnsi="Times New Roman" w:cs="Times New Roman"/>
          <w:b/>
          <w:i/>
          <w:sz w:val="28"/>
          <w:szCs w:val="28"/>
        </w:rPr>
        <w:tab/>
      </w:r>
    </w:p>
    <w:p w14:paraId="09F52F58" w14:textId="77777777" w:rsidR="00862BE4" w:rsidRPr="00291858" w:rsidRDefault="0050660E" w:rsidP="00862BE4">
      <w:pPr>
        <w:jc w:val="center"/>
        <w:rPr>
          <w:rFonts w:ascii="Times New Roman" w:hAnsi="Times New Roman" w:cs="Times New Roman"/>
          <w:i/>
          <w:sz w:val="26"/>
          <w:szCs w:val="26"/>
        </w:rPr>
      </w:pPr>
      <w:r w:rsidRPr="00291858">
        <w:rPr>
          <w:rFonts w:ascii="Times New Roman" w:hAnsi="Times New Roman" w:cs="Times New Roman"/>
          <w:color w:val="FFFFFF" w:themeColor="background1"/>
          <w:sz w:val="26"/>
          <w:szCs w:val="26"/>
        </w:rPr>
        <w:t>..........</w:t>
      </w:r>
      <w:r>
        <w:rPr>
          <w:rFonts w:ascii="Times New Roman" w:hAnsi="Times New Roman" w:cs="Times New Roman"/>
          <w:sz w:val="26"/>
          <w:szCs w:val="26"/>
        </w:rPr>
        <w:t xml:space="preserve"> </w:t>
      </w:r>
      <w:r w:rsidR="00862BE4" w:rsidRPr="00291858">
        <w:rPr>
          <w:rFonts w:ascii="Times New Roman" w:hAnsi="Times New Roman" w:cs="Times New Roman"/>
          <w:i/>
          <w:sz w:val="26"/>
          <w:szCs w:val="26"/>
        </w:rPr>
        <w:t xml:space="preserve">privind aprobarea vanzarii locuintei tip ANL situata in Municipiul </w:t>
      </w:r>
      <w:r w:rsidR="00862BE4" w:rsidRPr="00291858">
        <w:rPr>
          <w:rFonts w:ascii="Times New Roman" w:hAnsi="Times New Roman" w:cs="Times New Roman"/>
          <w:i/>
          <w:sz w:val="26"/>
          <w:szCs w:val="26"/>
        </w:rPr>
        <w:tab/>
      </w:r>
      <w:r w:rsidR="00862BE4" w:rsidRPr="00291858">
        <w:rPr>
          <w:rFonts w:ascii="Times New Roman" w:hAnsi="Times New Roman" w:cs="Times New Roman"/>
          <w:i/>
          <w:sz w:val="26"/>
          <w:szCs w:val="26"/>
        </w:rPr>
        <w:tab/>
      </w:r>
      <w:r w:rsidR="00862BE4" w:rsidRPr="00291858">
        <w:rPr>
          <w:rFonts w:ascii="Times New Roman" w:hAnsi="Times New Roman" w:cs="Times New Roman"/>
          <w:i/>
          <w:color w:val="FFFFFF" w:themeColor="background1"/>
          <w:sz w:val="26"/>
          <w:szCs w:val="26"/>
        </w:rPr>
        <w:tab/>
        <w:t>.........</w:t>
      </w:r>
      <w:r w:rsidR="00862BE4" w:rsidRPr="00291858">
        <w:rPr>
          <w:rFonts w:ascii="Times New Roman" w:hAnsi="Times New Roman" w:cs="Times New Roman"/>
          <w:i/>
          <w:sz w:val="26"/>
          <w:szCs w:val="26"/>
        </w:rPr>
        <w:t>Drobeta Turnu Severin, B-dul Alunis,nr.</w:t>
      </w:r>
      <w:r w:rsidR="00862BE4">
        <w:rPr>
          <w:rFonts w:ascii="Times New Roman" w:hAnsi="Times New Roman" w:cs="Times New Roman"/>
          <w:i/>
          <w:sz w:val="26"/>
          <w:szCs w:val="26"/>
        </w:rPr>
        <w:t xml:space="preserve">3 </w:t>
      </w:r>
      <w:r w:rsidR="00862BE4" w:rsidRPr="00291858">
        <w:rPr>
          <w:rFonts w:ascii="Times New Roman" w:hAnsi="Times New Roman" w:cs="Times New Roman"/>
          <w:i/>
          <w:sz w:val="26"/>
          <w:szCs w:val="26"/>
        </w:rPr>
        <w:t>,bl.VD</w:t>
      </w:r>
      <w:r w:rsidR="00862BE4">
        <w:rPr>
          <w:rFonts w:ascii="Times New Roman" w:hAnsi="Times New Roman" w:cs="Times New Roman"/>
          <w:i/>
          <w:sz w:val="26"/>
          <w:szCs w:val="26"/>
        </w:rPr>
        <w:t>2</w:t>
      </w:r>
      <w:r w:rsidR="00862BE4" w:rsidRPr="00291858">
        <w:rPr>
          <w:rFonts w:ascii="Times New Roman" w:hAnsi="Times New Roman" w:cs="Times New Roman"/>
          <w:i/>
          <w:sz w:val="26"/>
          <w:szCs w:val="26"/>
        </w:rPr>
        <w:t>,sc.</w:t>
      </w:r>
      <w:r w:rsidR="00862BE4">
        <w:rPr>
          <w:rFonts w:ascii="Times New Roman" w:hAnsi="Times New Roman" w:cs="Times New Roman"/>
          <w:i/>
          <w:sz w:val="26"/>
          <w:szCs w:val="26"/>
        </w:rPr>
        <w:t>3,ap.10</w:t>
      </w:r>
      <w:r w:rsidR="00862BE4" w:rsidRPr="00291858">
        <w:rPr>
          <w:rFonts w:ascii="Times New Roman" w:hAnsi="Times New Roman" w:cs="Times New Roman"/>
          <w:i/>
          <w:sz w:val="26"/>
          <w:szCs w:val="26"/>
        </w:rPr>
        <w:t xml:space="preserve"> catre </w:t>
      </w:r>
      <w:r w:rsidR="00862BE4" w:rsidRPr="00291858">
        <w:rPr>
          <w:rFonts w:ascii="Times New Roman" w:hAnsi="Times New Roman" w:cs="Times New Roman"/>
          <w:i/>
          <w:sz w:val="26"/>
          <w:szCs w:val="26"/>
        </w:rPr>
        <w:tab/>
      </w:r>
      <w:r w:rsidR="00862BE4" w:rsidRPr="00291858">
        <w:rPr>
          <w:rFonts w:ascii="Times New Roman" w:hAnsi="Times New Roman" w:cs="Times New Roman"/>
          <w:i/>
          <w:sz w:val="26"/>
          <w:szCs w:val="26"/>
        </w:rPr>
        <w:tab/>
      </w:r>
      <w:r w:rsidR="00862BE4" w:rsidRPr="00291858">
        <w:rPr>
          <w:rFonts w:ascii="Times New Roman" w:hAnsi="Times New Roman" w:cs="Times New Roman"/>
          <w:i/>
          <w:sz w:val="26"/>
          <w:szCs w:val="26"/>
        </w:rPr>
        <w:tab/>
      </w:r>
      <w:r w:rsidR="00862BE4">
        <w:rPr>
          <w:rFonts w:ascii="Times New Roman" w:hAnsi="Times New Roman" w:cs="Times New Roman"/>
          <w:i/>
          <w:sz w:val="26"/>
          <w:szCs w:val="26"/>
        </w:rPr>
        <w:t xml:space="preserve">   </w:t>
      </w:r>
      <w:r w:rsidR="00862BE4" w:rsidRPr="00291858">
        <w:rPr>
          <w:rFonts w:ascii="Times New Roman" w:hAnsi="Times New Roman" w:cs="Times New Roman"/>
          <w:i/>
          <w:sz w:val="26"/>
          <w:szCs w:val="26"/>
        </w:rPr>
        <w:t>d-n</w:t>
      </w:r>
      <w:r w:rsidR="00862BE4">
        <w:rPr>
          <w:rFonts w:ascii="Times New Roman" w:hAnsi="Times New Roman" w:cs="Times New Roman"/>
          <w:i/>
          <w:sz w:val="26"/>
          <w:szCs w:val="26"/>
        </w:rPr>
        <w:t xml:space="preserve">a </w:t>
      </w:r>
      <w:r w:rsidR="00862BE4" w:rsidRPr="00291858">
        <w:rPr>
          <w:rFonts w:ascii="Times New Roman" w:hAnsi="Times New Roman" w:cs="Times New Roman"/>
          <w:i/>
          <w:sz w:val="26"/>
          <w:szCs w:val="26"/>
        </w:rPr>
        <w:t xml:space="preserve"> </w:t>
      </w:r>
      <w:r w:rsidR="00862BE4">
        <w:rPr>
          <w:rFonts w:ascii="Times New Roman" w:hAnsi="Times New Roman" w:cs="Times New Roman"/>
          <w:i/>
          <w:sz w:val="26"/>
          <w:szCs w:val="26"/>
        </w:rPr>
        <w:t>ȚÎRLUI-ZANFIROIU ALINA-RODICA</w:t>
      </w:r>
    </w:p>
    <w:p w14:paraId="1E25F2A0" w14:textId="77777777" w:rsidR="0050660E" w:rsidRDefault="0050660E" w:rsidP="0050660E">
      <w:pPr>
        <w:jc w:val="center"/>
      </w:pPr>
    </w:p>
    <w:p w14:paraId="30D9ABAF" w14:textId="77777777" w:rsidR="0050660E" w:rsidRPr="00862BE4" w:rsidRDefault="0050660E" w:rsidP="0050660E">
      <w:pPr>
        <w:jc w:val="both"/>
        <w:rPr>
          <w:rFonts w:ascii="Times New Roman" w:hAnsi="Times New Roman" w:cs="Times New Roman"/>
          <w:i/>
          <w:sz w:val="26"/>
          <w:szCs w:val="26"/>
        </w:rPr>
      </w:pPr>
      <w:r>
        <w:tab/>
      </w:r>
      <w:r w:rsidRPr="00052633">
        <w:rPr>
          <w:rFonts w:ascii="Times New Roman" w:hAnsi="Times New Roman" w:cs="Times New Roman"/>
          <w:sz w:val="26"/>
          <w:szCs w:val="26"/>
        </w:rPr>
        <w:t>Prin referatul de aprobare nr. __________/______ 2022   Viceprimarul Municipiului Drobeta Turnu Severin, Daniel Cirjan, propune adoptarea unui proiect de hotarare de consiliu local privind aprobarea solicitarii d-</w:t>
      </w:r>
      <w:r>
        <w:rPr>
          <w:rFonts w:ascii="Times New Roman" w:hAnsi="Times New Roman" w:cs="Times New Roman"/>
          <w:sz w:val="26"/>
          <w:szCs w:val="26"/>
        </w:rPr>
        <w:t>nei</w:t>
      </w:r>
      <w:r w:rsidRPr="00052633">
        <w:rPr>
          <w:rFonts w:ascii="Times New Roman" w:hAnsi="Times New Roman" w:cs="Times New Roman"/>
          <w:sz w:val="26"/>
          <w:szCs w:val="26"/>
        </w:rPr>
        <w:t xml:space="preserve"> </w:t>
      </w:r>
      <w:r w:rsidR="00862BE4" w:rsidRPr="00862BE4">
        <w:rPr>
          <w:rFonts w:ascii="Times New Roman" w:hAnsi="Times New Roman" w:cs="Times New Roman"/>
          <w:i/>
          <w:sz w:val="26"/>
          <w:szCs w:val="26"/>
        </w:rPr>
        <w:t>Țîrlui-Zanfiroiu Alina-Rodica</w:t>
      </w:r>
      <w:r w:rsidRPr="00052633">
        <w:rPr>
          <w:rFonts w:ascii="Times New Roman" w:hAnsi="Times New Roman" w:cs="Times New Roman"/>
          <w:sz w:val="26"/>
          <w:szCs w:val="26"/>
        </w:rPr>
        <w:t xml:space="preserve"> pentru cumpararea locuintei tip ANL situata in Municipiul Drobeta Turnu Severin, </w:t>
      </w:r>
      <w:r w:rsidRPr="00862BE4">
        <w:rPr>
          <w:rFonts w:ascii="Times New Roman" w:hAnsi="Times New Roman" w:cs="Times New Roman"/>
          <w:i/>
          <w:sz w:val="26"/>
          <w:szCs w:val="26"/>
        </w:rPr>
        <w:t>B-dulAlunis, nr.3, bl. VD2, sc.</w:t>
      </w:r>
      <w:r w:rsidR="00862BE4" w:rsidRPr="00862BE4">
        <w:rPr>
          <w:rFonts w:ascii="Times New Roman" w:hAnsi="Times New Roman" w:cs="Times New Roman"/>
          <w:i/>
          <w:sz w:val="26"/>
          <w:szCs w:val="26"/>
        </w:rPr>
        <w:t>3</w:t>
      </w:r>
      <w:r w:rsidRPr="00862BE4">
        <w:rPr>
          <w:rFonts w:ascii="Times New Roman" w:hAnsi="Times New Roman" w:cs="Times New Roman"/>
          <w:i/>
          <w:sz w:val="26"/>
          <w:szCs w:val="26"/>
        </w:rPr>
        <w:t>, ap.1</w:t>
      </w:r>
      <w:r w:rsidR="00862BE4" w:rsidRPr="00862BE4">
        <w:rPr>
          <w:rFonts w:ascii="Times New Roman" w:hAnsi="Times New Roman" w:cs="Times New Roman"/>
          <w:i/>
          <w:sz w:val="26"/>
          <w:szCs w:val="26"/>
        </w:rPr>
        <w:t>0</w:t>
      </w:r>
      <w:r w:rsidRPr="00862BE4">
        <w:rPr>
          <w:rFonts w:ascii="Times New Roman" w:hAnsi="Times New Roman" w:cs="Times New Roman"/>
          <w:i/>
          <w:sz w:val="26"/>
          <w:szCs w:val="26"/>
        </w:rPr>
        <w:t>.</w:t>
      </w:r>
    </w:p>
    <w:p w14:paraId="299C1DF6" w14:textId="77777777" w:rsidR="0050660E" w:rsidRPr="00052633" w:rsidRDefault="0050660E" w:rsidP="0050660E">
      <w:pPr>
        <w:jc w:val="both"/>
        <w:rPr>
          <w:rFonts w:ascii="Times New Roman" w:hAnsi="Times New Roman" w:cs="Times New Roman"/>
          <w:b/>
          <w:i/>
          <w:sz w:val="26"/>
          <w:szCs w:val="26"/>
        </w:rPr>
      </w:pPr>
      <w:r>
        <w:rPr>
          <w:rFonts w:ascii="Times New Roman" w:hAnsi="Times New Roman" w:cs="Times New Roman"/>
          <w:b/>
          <w:i/>
          <w:sz w:val="26"/>
          <w:szCs w:val="26"/>
        </w:rPr>
        <w:t xml:space="preserve">        </w:t>
      </w:r>
      <w:r w:rsidRPr="00052633">
        <w:rPr>
          <w:rFonts w:ascii="Times New Roman" w:hAnsi="Times New Roman" w:cs="Times New Roman"/>
          <w:b/>
          <w:i/>
          <w:sz w:val="26"/>
          <w:szCs w:val="26"/>
        </w:rPr>
        <w:t>1. Necesitatea si oportunitatea proiectului</w:t>
      </w:r>
    </w:p>
    <w:p w14:paraId="6536217C" w14:textId="77777777" w:rsidR="0050660E" w:rsidRPr="00882E6D" w:rsidRDefault="0050660E" w:rsidP="0050660E">
      <w:pPr>
        <w:spacing w:line="240" w:lineRule="auto"/>
        <w:ind w:firstLine="709"/>
        <w:jc w:val="both"/>
        <w:rPr>
          <w:rFonts w:ascii="Times New Roman" w:hAnsi="Times New Roman"/>
          <w:b/>
          <w:sz w:val="28"/>
          <w:szCs w:val="28"/>
        </w:rPr>
      </w:pPr>
      <w:r w:rsidRPr="00052633">
        <w:rPr>
          <w:rFonts w:ascii="Times New Roman" w:hAnsi="Times New Roman" w:cs="Times New Roman"/>
          <w:sz w:val="26"/>
          <w:szCs w:val="26"/>
        </w:rPr>
        <w:tab/>
        <w:t xml:space="preserve">Proiectul de hotarare propus are ca scop aprobarea </w:t>
      </w:r>
      <w:r>
        <w:rPr>
          <w:rFonts w:ascii="Times New Roman" w:hAnsi="Times New Roman" w:cs="Times New Roman"/>
          <w:sz w:val="26"/>
          <w:szCs w:val="26"/>
        </w:rPr>
        <w:t xml:space="preserve">vanzarii locuintei </w:t>
      </w:r>
      <w:r w:rsidRPr="00882E6D">
        <w:rPr>
          <w:rFonts w:ascii="Times New Roman" w:hAnsi="Times New Roman" w:cs="Times New Roman"/>
          <w:sz w:val="26"/>
          <w:szCs w:val="26"/>
        </w:rPr>
        <w:t>tip ANL situata in Municipiul Drobeta Turnu Severin, B-dul Alunis,nr.</w:t>
      </w:r>
      <w:r>
        <w:rPr>
          <w:rFonts w:ascii="Times New Roman" w:hAnsi="Times New Roman" w:cs="Times New Roman"/>
          <w:sz w:val="26"/>
          <w:szCs w:val="26"/>
        </w:rPr>
        <w:t>3</w:t>
      </w:r>
      <w:r w:rsidRPr="00882E6D">
        <w:rPr>
          <w:rFonts w:ascii="Times New Roman" w:hAnsi="Times New Roman" w:cs="Times New Roman"/>
          <w:sz w:val="26"/>
          <w:szCs w:val="26"/>
        </w:rPr>
        <w:t>,</w:t>
      </w:r>
      <w:r>
        <w:rPr>
          <w:rFonts w:ascii="Times New Roman" w:hAnsi="Times New Roman" w:cs="Times New Roman"/>
          <w:sz w:val="26"/>
          <w:szCs w:val="26"/>
        </w:rPr>
        <w:t xml:space="preserve"> </w:t>
      </w:r>
      <w:r w:rsidRPr="00882E6D">
        <w:rPr>
          <w:rFonts w:ascii="Times New Roman" w:hAnsi="Times New Roman" w:cs="Times New Roman"/>
          <w:sz w:val="26"/>
          <w:szCs w:val="26"/>
        </w:rPr>
        <w:t>bl.VD</w:t>
      </w:r>
      <w:r>
        <w:rPr>
          <w:rFonts w:ascii="Times New Roman" w:hAnsi="Times New Roman" w:cs="Times New Roman"/>
          <w:sz w:val="26"/>
          <w:szCs w:val="26"/>
        </w:rPr>
        <w:t>2</w:t>
      </w:r>
      <w:r w:rsidRPr="00882E6D">
        <w:rPr>
          <w:rFonts w:ascii="Times New Roman" w:hAnsi="Times New Roman" w:cs="Times New Roman"/>
          <w:sz w:val="26"/>
          <w:szCs w:val="26"/>
        </w:rPr>
        <w:t>,</w:t>
      </w:r>
      <w:r>
        <w:rPr>
          <w:rFonts w:ascii="Times New Roman" w:hAnsi="Times New Roman" w:cs="Times New Roman"/>
          <w:sz w:val="26"/>
          <w:szCs w:val="26"/>
        </w:rPr>
        <w:t xml:space="preserve"> </w:t>
      </w:r>
      <w:r w:rsidRPr="00882E6D">
        <w:rPr>
          <w:rFonts w:ascii="Times New Roman" w:hAnsi="Times New Roman" w:cs="Times New Roman"/>
          <w:sz w:val="26"/>
          <w:szCs w:val="26"/>
        </w:rPr>
        <w:t>sc.</w:t>
      </w:r>
      <w:r w:rsidR="00862BE4">
        <w:rPr>
          <w:rFonts w:ascii="Times New Roman" w:hAnsi="Times New Roman" w:cs="Times New Roman"/>
          <w:sz w:val="26"/>
          <w:szCs w:val="26"/>
        </w:rPr>
        <w:t>3</w:t>
      </w:r>
      <w:r w:rsidRPr="00882E6D">
        <w:rPr>
          <w:rFonts w:ascii="Times New Roman" w:hAnsi="Times New Roman" w:cs="Times New Roman"/>
          <w:sz w:val="26"/>
          <w:szCs w:val="26"/>
        </w:rPr>
        <w:t>,</w:t>
      </w:r>
      <w:r>
        <w:rPr>
          <w:rFonts w:ascii="Times New Roman" w:hAnsi="Times New Roman" w:cs="Times New Roman"/>
          <w:sz w:val="26"/>
          <w:szCs w:val="26"/>
        </w:rPr>
        <w:t xml:space="preserve"> ap.1</w:t>
      </w:r>
      <w:r w:rsidR="00862BE4">
        <w:rPr>
          <w:rFonts w:ascii="Times New Roman" w:hAnsi="Times New Roman" w:cs="Times New Roman"/>
          <w:sz w:val="26"/>
          <w:szCs w:val="26"/>
        </w:rPr>
        <w:t>0</w:t>
      </w:r>
      <w:r>
        <w:rPr>
          <w:rFonts w:ascii="Times New Roman" w:hAnsi="Times New Roman" w:cs="Times New Roman"/>
          <w:sz w:val="26"/>
          <w:szCs w:val="26"/>
        </w:rPr>
        <w:t>, cu plata in rate pe o perioada de 5 ani a pretului</w:t>
      </w:r>
      <w:r w:rsidRPr="00882E6D">
        <w:rPr>
          <w:rFonts w:ascii="Times New Roman" w:hAnsi="Times New Roman" w:cs="Times New Roman"/>
          <w:sz w:val="26"/>
          <w:szCs w:val="26"/>
        </w:rPr>
        <w:t xml:space="preserve"> catre  d-n</w:t>
      </w:r>
      <w:r w:rsidR="00862BE4">
        <w:rPr>
          <w:rFonts w:ascii="Times New Roman" w:hAnsi="Times New Roman" w:cs="Times New Roman"/>
          <w:sz w:val="26"/>
          <w:szCs w:val="26"/>
        </w:rPr>
        <w:t>a</w:t>
      </w:r>
      <w:r w:rsidRPr="00882E6D">
        <w:rPr>
          <w:rFonts w:ascii="Times New Roman" w:hAnsi="Times New Roman" w:cs="Times New Roman"/>
          <w:sz w:val="26"/>
          <w:szCs w:val="26"/>
        </w:rPr>
        <w:t xml:space="preserve"> </w:t>
      </w:r>
      <w:r w:rsidR="00862BE4">
        <w:rPr>
          <w:rFonts w:ascii="Times New Roman" w:hAnsi="Times New Roman" w:cs="Times New Roman"/>
          <w:sz w:val="26"/>
          <w:szCs w:val="26"/>
        </w:rPr>
        <w:t>Țîrlui-Zanfiroiu Alina-Rodica</w:t>
      </w:r>
      <w:r>
        <w:rPr>
          <w:rFonts w:ascii="Times New Roman" w:hAnsi="Times New Roman" w:cs="Times New Roman"/>
          <w:sz w:val="26"/>
          <w:szCs w:val="26"/>
        </w:rPr>
        <w:t>.</w:t>
      </w:r>
    </w:p>
    <w:p w14:paraId="68AF77F2" w14:textId="77777777" w:rsidR="0050660E" w:rsidRPr="00C22573" w:rsidRDefault="0050660E" w:rsidP="0050660E">
      <w:pPr>
        <w:spacing w:line="240" w:lineRule="auto"/>
        <w:ind w:firstLine="1134"/>
        <w:jc w:val="both"/>
        <w:rPr>
          <w:rFonts w:ascii="Times New Roman" w:hAnsi="Times New Roman"/>
          <w:b/>
          <w:sz w:val="26"/>
          <w:szCs w:val="26"/>
        </w:rPr>
      </w:pPr>
      <w:r w:rsidRPr="00052633">
        <w:rPr>
          <w:rFonts w:ascii="Times New Roman" w:hAnsi="Times New Roman" w:cs="Times New Roman"/>
          <w:sz w:val="26"/>
          <w:szCs w:val="26"/>
        </w:rPr>
        <w:t xml:space="preserve">Acest demers este necesar </w:t>
      </w:r>
      <w:r>
        <w:rPr>
          <w:rFonts w:ascii="Times New Roman" w:hAnsi="Times New Roman" w:cs="Times New Roman"/>
          <w:sz w:val="26"/>
          <w:szCs w:val="26"/>
        </w:rPr>
        <w:t xml:space="preserve"> si oportun avand in vedere urmatoarele considerente :</w:t>
      </w:r>
    </w:p>
    <w:p w14:paraId="2E998051" w14:textId="77777777" w:rsidR="0050660E" w:rsidRPr="00C037C6" w:rsidRDefault="0050660E" w:rsidP="0050660E">
      <w:pPr>
        <w:pStyle w:val="ListParagraph"/>
        <w:numPr>
          <w:ilvl w:val="0"/>
          <w:numId w:val="1"/>
        </w:numPr>
        <w:spacing w:line="240" w:lineRule="auto"/>
        <w:ind w:left="0" w:firstLine="360"/>
        <w:rPr>
          <w:rFonts w:ascii="Times New Roman" w:hAnsi="Times New Roman" w:cs="Times New Roman"/>
          <w:sz w:val="26"/>
          <w:szCs w:val="26"/>
        </w:rPr>
      </w:pPr>
      <w:r>
        <w:rPr>
          <w:rFonts w:ascii="Times New Roman" w:hAnsi="Times New Roman"/>
          <w:sz w:val="26"/>
          <w:szCs w:val="26"/>
        </w:rPr>
        <w:t>i</w:t>
      </w:r>
      <w:r w:rsidRPr="00C037C6">
        <w:rPr>
          <w:rFonts w:ascii="Times New Roman" w:hAnsi="Times New Roman"/>
          <w:sz w:val="26"/>
          <w:szCs w:val="26"/>
        </w:rPr>
        <w:t>ntentia de cumparare a imobilului situat in Drobeta Turnu Severin</w:t>
      </w:r>
      <w:r>
        <w:rPr>
          <w:rFonts w:ascii="Times New Roman" w:hAnsi="Times New Roman"/>
          <w:sz w:val="26"/>
          <w:szCs w:val="26"/>
        </w:rPr>
        <w:t>, B-dul Alunis, nr. 3, bl. VD2, sc.</w:t>
      </w:r>
      <w:r w:rsidR="00862BE4">
        <w:rPr>
          <w:rFonts w:ascii="Times New Roman" w:hAnsi="Times New Roman"/>
          <w:sz w:val="26"/>
          <w:szCs w:val="26"/>
        </w:rPr>
        <w:t>3</w:t>
      </w:r>
      <w:r>
        <w:rPr>
          <w:rFonts w:ascii="Times New Roman" w:hAnsi="Times New Roman"/>
          <w:sz w:val="26"/>
          <w:szCs w:val="26"/>
        </w:rPr>
        <w:t>, ap.1</w:t>
      </w:r>
      <w:r w:rsidR="00862BE4">
        <w:rPr>
          <w:rFonts w:ascii="Times New Roman" w:hAnsi="Times New Roman"/>
          <w:sz w:val="26"/>
          <w:szCs w:val="26"/>
        </w:rPr>
        <w:t>0</w:t>
      </w:r>
      <w:r>
        <w:rPr>
          <w:rFonts w:ascii="Times New Roman" w:hAnsi="Times New Roman"/>
          <w:sz w:val="26"/>
          <w:szCs w:val="26"/>
        </w:rPr>
        <w:t xml:space="preserve">, materializata prin </w:t>
      </w:r>
      <w:r w:rsidR="00862BE4">
        <w:rPr>
          <w:rFonts w:ascii="Times New Roman" w:hAnsi="Times New Roman"/>
          <w:sz w:val="26"/>
          <w:szCs w:val="26"/>
        </w:rPr>
        <w:t>cererea formulata de catre d-na Țîrlui-Zanfiroiu Alina-Rodica</w:t>
      </w:r>
      <w:r>
        <w:rPr>
          <w:rFonts w:ascii="Times New Roman" w:hAnsi="Times New Roman"/>
          <w:sz w:val="26"/>
          <w:szCs w:val="26"/>
        </w:rPr>
        <w:t xml:space="preserve"> , inregistrata sub nr. </w:t>
      </w:r>
      <w:r w:rsidR="00862BE4">
        <w:rPr>
          <w:rFonts w:ascii="Times New Roman" w:hAnsi="Times New Roman"/>
          <w:sz w:val="26"/>
          <w:szCs w:val="26"/>
        </w:rPr>
        <w:t>12712/01.04.2022</w:t>
      </w:r>
      <w:r>
        <w:rPr>
          <w:rFonts w:ascii="Times New Roman" w:hAnsi="Times New Roman"/>
          <w:sz w:val="26"/>
          <w:szCs w:val="26"/>
        </w:rPr>
        <w:t>;</w:t>
      </w:r>
    </w:p>
    <w:p w14:paraId="51DC7180" w14:textId="77777777" w:rsidR="0050660E" w:rsidRPr="00C037C6" w:rsidRDefault="0050660E" w:rsidP="0050660E">
      <w:pPr>
        <w:pStyle w:val="ListParagraph"/>
        <w:numPr>
          <w:ilvl w:val="0"/>
          <w:numId w:val="1"/>
        </w:numPr>
        <w:spacing w:line="240" w:lineRule="auto"/>
        <w:ind w:left="0" w:firstLine="360"/>
        <w:jc w:val="both"/>
        <w:rPr>
          <w:rFonts w:ascii="Times New Roman" w:hAnsi="Times New Roman" w:cs="Times New Roman"/>
          <w:sz w:val="26"/>
          <w:szCs w:val="26"/>
        </w:rPr>
      </w:pPr>
      <w:r>
        <w:rPr>
          <w:rFonts w:ascii="Times New Roman" w:hAnsi="Times New Roman" w:cs="Times New Roman"/>
          <w:sz w:val="26"/>
          <w:szCs w:val="26"/>
        </w:rPr>
        <w:t>dispozitiile art.10 din Legea nr. 152/1998 privind infiintarea Agentiei Nationale pentru Locuinte conform carora „</w:t>
      </w:r>
      <w:r>
        <w:rPr>
          <w:rFonts w:ascii="Times New Roman" w:hAnsi="Times New Roman" w:cs="Times New Roman"/>
          <w:i/>
          <w:sz w:val="26"/>
          <w:szCs w:val="26"/>
        </w:rPr>
        <w:t>locuintele pentru tineri destinate inchirierii, inclusiv cele construite si destinate in mod exclusiv inchirierii tinerilor specialisti din invatamant sau sanatate, repartizate in conditiile art. 8 alin (3) sau ale art.23, dupa caz, se pot vinde titularilor contractelor de inchiriere, numai la solicitarea acestora, dupa expirarea a minimum 1 an de inchiriere neintrerupta catre acelasi titular sau catre persoana in beneficiul catreia s-a continuat inchirierea in conditiile legii, fara ca vanzarea sa fie conditionata de varsta solicitantului „ ;</w:t>
      </w:r>
    </w:p>
    <w:p w14:paraId="10FB1FAF" w14:textId="77777777" w:rsidR="0050660E" w:rsidRPr="001D4A3A" w:rsidRDefault="0050660E" w:rsidP="0050660E">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t>dispozitiile art. 1</w:t>
      </w:r>
      <w:r>
        <w:rPr>
          <w:rFonts w:ascii="Times New Roman" w:hAnsi="Times New Roman" w:cs="Times New Roman"/>
          <w:sz w:val="28"/>
          <w:szCs w:val="26"/>
        </w:rPr>
        <w:t>^1 lit (a)</w:t>
      </w:r>
      <w:r w:rsidRPr="001D4A3A">
        <w:rPr>
          <w:rFonts w:ascii="Times New Roman" w:hAnsi="Times New Roman" w:cs="Times New Roman"/>
          <w:sz w:val="26"/>
          <w:szCs w:val="26"/>
        </w:rPr>
        <w:t xml:space="preserve"> </w:t>
      </w:r>
      <w:r>
        <w:rPr>
          <w:rFonts w:ascii="Times New Roman" w:hAnsi="Times New Roman" w:cs="Times New Roman"/>
          <w:sz w:val="26"/>
          <w:szCs w:val="26"/>
        </w:rPr>
        <w:t xml:space="preserve">din Legea nr. 152/1998 privind infiintarea Agentiei Nationale pentru Locuinte conform carora „ </w:t>
      </w:r>
      <w:r>
        <w:rPr>
          <w:rFonts w:ascii="Times New Roman" w:hAnsi="Times New Roman" w:cs="Times New Roman"/>
          <w:i/>
          <w:sz w:val="26"/>
          <w:szCs w:val="26"/>
        </w:rPr>
        <w:t xml:space="preserve">pretul locuintei se poate achita integral la data incheierii contractului de vanzare, din surse proprii ale beneficiarului si/sau din credite contractate de </w:t>
      </w:r>
      <w:r>
        <w:rPr>
          <w:rFonts w:ascii="Times New Roman" w:hAnsi="Times New Roman" w:cs="Times New Roman"/>
          <w:i/>
          <w:sz w:val="26"/>
          <w:szCs w:val="26"/>
        </w:rPr>
        <w:lastRenderedPageBreak/>
        <w:t>beneficiar de la institutii financiare autorizate, inclusiv cu garantia statului, in termen de maximum 5 zile lucratoare de la data inscrierii dreptului de proprietate in Cartea Funciara ...”</w:t>
      </w:r>
    </w:p>
    <w:p w14:paraId="0CFB2A6F" w14:textId="77777777" w:rsidR="0050660E" w:rsidRDefault="0050660E" w:rsidP="0050660E">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t>faptul ca din verificarea inscrisurilor justificative anexate la cererea de cumparare a rezultat indeplinirea cumulativa a conditiilor de vanzare prevazute de lege  in sensul in care titularul contractului de inchiriere precum si sotia acestuia beneficiaza pentru prima data de cumpararea unei locuinte pentru tineri destinate inchirierii, iar titularul contractului de inchiriere si membrii familiei acestuia nu detin o alta locuinta in proprietate, inclusiv casa de vacanta, cu exceptia cotelor parti dintr-o locuinta dobandite in conditiile legii, daca acestea nu depasesc suprafata utila de 37 mp, suprafata utila minimala/persoana, prevazute de Legea nr. 114/1996 republicata cu modificarile si completarile ulterioare;</w:t>
      </w:r>
    </w:p>
    <w:p w14:paraId="1A979E19" w14:textId="46182DE8" w:rsidR="0050660E" w:rsidRDefault="0050660E" w:rsidP="0050660E">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t>faptul ca titularul contractului de inchiriere a demonstrat ca nu a dobandit un teren prevazut de Legea nr. 15/2003 republicata;</w:t>
      </w:r>
    </w:p>
    <w:p w14:paraId="4598DA48" w14:textId="28A5F5EC" w:rsidR="0050660E" w:rsidRPr="0072152F" w:rsidRDefault="0050660E" w:rsidP="0050660E">
      <w:pPr>
        <w:pStyle w:val="ListParagraph"/>
        <w:ind w:left="0" w:firstLine="360"/>
        <w:jc w:val="both"/>
        <w:rPr>
          <w:rFonts w:ascii="Times New Roman" w:hAnsi="Times New Roman" w:cs="Times New Roman"/>
          <w:sz w:val="26"/>
          <w:szCs w:val="26"/>
        </w:rPr>
      </w:pPr>
      <w:r>
        <w:rPr>
          <w:rFonts w:ascii="Times New Roman" w:hAnsi="Times New Roman" w:cs="Times New Roman"/>
          <w:sz w:val="26"/>
          <w:szCs w:val="26"/>
        </w:rPr>
        <w:t xml:space="preserve">In acest context aratam ca valoarea de vanzare a locuintei a fost determinata in baza </w:t>
      </w:r>
      <w:r w:rsidRPr="0072152F">
        <w:rPr>
          <w:rFonts w:ascii="Times New Roman" w:hAnsi="Times New Roman" w:cs="Times New Roman"/>
          <w:sz w:val="26"/>
          <w:szCs w:val="26"/>
        </w:rPr>
        <w:t>urmatoarelor elemente:</w:t>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Pr>
          <w:rFonts w:ascii="Times New Roman" w:hAnsi="Times New Roman" w:cs="Times New Roman"/>
          <w:sz w:val="26"/>
          <w:szCs w:val="26"/>
        </w:rPr>
        <w:t xml:space="preserve">                  a) </w:t>
      </w:r>
      <w:r w:rsidRPr="0072152F">
        <w:rPr>
          <w:rFonts w:ascii="Times New Roman" w:eastAsia="Times New Roman" w:hAnsi="Times New Roman" w:cs="Times New Roman"/>
          <w:b/>
          <w:sz w:val="26"/>
          <w:szCs w:val="26"/>
        </w:rPr>
        <w:t>Valoarea de investitie a locuintei: Vil=(Vii/Scdi) x Scdl</w:t>
      </w:r>
    </w:p>
    <w:p w14:paraId="13FAD4A6" w14:textId="77777777" w:rsidR="0050660E" w:rsidRPr="0072152F" w:rsidRDefault="0050660E" w:rsidP="0050660E">
      <w:pPr>
        <w:pStyle w:val="Standard"/>
        <w:ind w:right="-12"/>
        <w:jc w:val="both"/>
        <w:rPr>
          <w:rFonts w:ascii="Times New Roman" w:eastAsia="Times New Roman" w:hAnsi="Times New Roman" w:cs="Times New Roman"/>
          <w:bCs/>
          <w:color w:val="auto"/>
          <w:sz w:val="26"/>
          <w:szCs w:val="26"/>
        </w:rPr>
      </w:pPr>
      <w:r w:rsidRPr="0072152F">
        <w:rPr>
          <w:rFonts w:ascii="Times New Roman" w:eastAsia="Times New Roman" w:hAnsi="Times New Roman" w:cs="Times New Roman"/>
          <w:b/>
          <w:color w:val="auto"/>
          <w:sz w:val="26"/>
          <w:szCs w:val="26"/>
        </w:rPr>
        <w:t xml:space="preserve">Vil = </w:t>
      </w:r>
      <w:r w:rsidRPr="0072152F">
        <w:rPr>
          <w:rFonts w:ascii="Times New Roman" w:eastAsia="Times New Roman" w:hAnsi="Times New Roman" w:cs="Times New Roman"/>
          <w:bCs/>
          <w:color w:val="auto"/>
          <w:sz w:val="26"/>
          <w:szCs w:val="26"/>
        </w:rPr>
        <w:t>valoarea de investitie a locuintei</w:t>
      </w:r>
    </w:p>
    <w:p w14:paraId="18BCABA4" w14:textId="77777777" w:rsidR="0050660E" w:rsidRPr="0072152F" w:rsidRDefault="0050660E" w:rsidP="0050660E">
      <w:pPr>
        <w:pStyle w:val="Standard"/>
        <w:ind w:right="-12"/>
        <w:jc w:val="both"/>
        <w:rPr>
          <w:rFonts w:ascii="Times New Roman" w:eastAsia="Times New Roman" w:hAnsi="Times New Roman" w:cs="Times New Roman"/>
          <w:bCs/>
          <w:color w:val="auto"/>
          <w:sz w:val="26"/>
          <w:szCs w:val="26"/>
        </w:rPr>
      </w:pPr>
      <w:r w:rsidRPr="0072152F">
        <w:rPr>
          <w:rFonts w:ascii="Times New Roman" w:eastAsia="Times New Roman" w:hAnsi="Times New Roman" w:cs="Times New Roman"/>
          <w:b/>
          <w:color w:val="auto"/>
          <w:sz w:val="26"/>
          <w:szCs w:val="26"/>
        </w:rPr>
        <w:t>Vii</w:t>
      </w:r>
      <w:r w:rsidRPr="0072152F">
        <w:rPr>
          <w:rFonts w:ascii="Times New Roman" w:eastAsia="Times New Roman" w:hAnsi="Times New Roman" w:cs="Times New Roman"/>
          <w:bCs/>
          <w:color w:val="auto"/>
          <w:sz w:val="26"/>
          <w:szCs w:val="26"/>
        </w:rPr>
        <w:t>= valoare de investitie a imobilului, comunicata de ANL prin protocolul de predare primire a imobilului catre autoritatea publica locala</w:t>
      </w:r>
    </w:p>
    <w:p w14:paraId="1911630F" w14:textId="77777777" w:rsidR="0050660E" w:rsidRPr="0072152F" w:rsidRDefault="0050660E" w:rsidP="0050660E">
      <w:pPr>
        <w:pStyle w:val="Standard"/>
        <w:ind w:right="-12"/>
        <w:jc w:val="both"/>
        <w:rPr>
          <w:rFonts w:ascii="Times New Roman" w:eastAsia="Times New Roman" w:hAnsi="Times New Roman" w:cs="Times New Roman"/>
          <w:bCs/>
          <w:color w:val="auto"/>
          <w:sz w:val="26"/>
          <w:szCs w:val="26"/>
        </w:rPr>
      </w:pPr>
      <w:r w:rsidRPr="0072152F">
        <w:rPr>
          <w:rFonts w:ascii="Times New Roman" w:eastAsia="Times New Roman" w:hAnsi="Times New Roman" w:cs="Times New Roman"/>
          <w:b/>
          <w:color w:val="auto"/>
          <w:sz w:val="26"/>
          <w:szCs w:val="26"/>
        </w:rPr>
        <w:t>Scdi</w:t>
      </w:r>
      <w:r w:rsidRPr="0072152F">
        <w:rPr>
          <w:rFonts w:ascii="Times New Roman" w:eastAsia="Times New Roman" w:hAnsi="Times New Roman" w:cs="Times New Roman"/>
          <w:bCs/>
          <w:color w:val="auto"/>
          <w:sz w:val="26"/>
          <w:szCs w:val="26"/>
        </w:rPr>
        <w:t xml:space="preserve"> = suprafata construita desfasurata a imobilului, conform masuratorilor cadastrale.</w:t>
      </w:r>
    </w:p>
    <w:p w14:paraId="4B11FDEE" w14:textId="77777777" w:rsidR="0050660E" w:rsidRPr="0072152F" w:rsidRDefault="0050660E" w:rsidP="0050660E">
      <w:pPr>
        <w:pStyle w:val="Standard"/>
        <w:ind w:right="-12"/>
        <w:jc w:val="both"/>
        <w:rPr>
          <w:rFonts w:ascii="Times New Roman" w:eastAsia="Times New Roman" w:hAnsi="Times New Roman" w:cs="Times New Roman"/>
          <w:bCs/>
          <w:color w:val="auto"/>
          <w:sz w:val="26"/>
          <w:szCs w:val="26"/>
        </w:rPr>
      </w:pPr>
      <w:r w:rsidRPr="0072152F">
        <w:rPr>
          <w:rFonts w:ascii="Times New Roman" w:eastAsia="Times New Roman" w:hAnsi="Times New Roman" w:cs="Times New Roman"/>
          <w:b/>
          <w:color w:val="auto"/>
          <w:sz w:val="26"/>
          <w:szCs w:val="26"/>
        </w:rPr>
        <w:t>Scdl</w:t>
      </w:r>
      <w:r w:rsidRPr="0072152F">
        <w:rPr>
          <w:rFonts w:ascii="Times New Roman" w:eastAsia="Times New Roman" w:hAnsi="Times New Roman" w:cs="Times New Roman"/>
          <w:bCs/>
          <w:color w:val="auto"/>
          <w:sz w:val="26"/>
          <w:szCs w:val="26"/>
        </w:rPr>
        <w:t xml:space="preserve"> =suprafata construita efectiva a locuintei , inclusiv cotele indivize aferente fiecarei locuinte a locuintei, calculate de autoritatea publica locala</w:t>
      </w:r>
    </w:p>
    <w:p w14:paraId="0C47783E" w14:textId="77777777" w:rsidR="0050660E" w:rsidRPr="0072152F" w:rsidRDefault="0050660E" w:rsidP="0050660E">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b)Valoarea de investitie a locuintei diminuata</w:t>
      </w:r>
      <w:r w:rsidRPr="0072152F">
        <w:rPr>
          <w:rFonts w:ascii="Times New Roman" w:eastAsia="Times New Roman" w:hAnsi="Times New Roman" w:cs="Times New Roman"/>
          <w:bCs/>
          <w:color w:val="auto"/>
          <w:sz w:val="26"/>
          <w:szCs w:val="26"/>
        </w:rPr>
        <w:t xml:space="preserve"> (</w:t>
      </w:r>
      <w:r w:rsidRPr="0072152F">
        <w:rPr>
          <w:rFonts w:ascii="Times New Roman" w:eastAsia="Times New Roman" w:hAnsi="Times New Roman" w:cs="Times New Roman"/>
          <w:b/>
          <w:color w:val="auto"/>
          <w:sz w:val="26"/>
          <w:szCs w:val="26"/>
        </w:rPr>
        <w:t>Vild</w:t>
      </w:r>
      <w:r w:rsidRPr="0072152F">
        <w:rPr>
          <w:rFonts w:ascii="Times New Roman" w:eastAsia="Times New Roman" w:hAnsi="Times New Roman" w:cs="Times New Roman"/>
          <w:bCs/>
          <w:color w:val="auto"/>
          <w:sz w:val="26"/>
          <w:szCs w:val="26"/>
        </w:rPr>
        <w:t>) cu contravaloarea sumelor rezultate din cuantumul chiriei reprezentand recuperarea investitiei (</w:t>
      </w:r>
      <w:r w:rsidRPr="0072152F">
        <w:rPr>
          <w:rFonts w:ascii="Times New Roman" w:eastAsia="Times New Roman" w:hAnsi="Times New Roman" w:cs="Times New Roman"/>
          <w:b/>
          <w:color w:val="auto"/>
          <w:sz w:val="26"/>
          <w:szCs w:val="26"/>
        </w:rPr>
        <w:t xml:space="preserve">Vila), </w:t>
      </w:r>
      <w:r w:rsidRPr="0072152F">
        <w:rPr>
          <w:rFonts w:ascii="Times New Roman" w:eastAsia="Times New Roman" w:hAnsi="Times New Roman" w:cs="Times New Roman"/>
          <w:bCs/>
          <w:color w:val="auto"/>
          <w:sz w:val="26"/>
          <w:szCs w:val="26"/>
        </w:rPr>
        <w:t xml:space="preserve">calculate in functie de durata normala de functionare a cladirii, retinuta de autoritatile publice locale si virata catre ANL, si amortizarea </w:t>
      </w:r>
      <w:r w:rsidRPr="0072152F">
        <w:rPr>
          <w:rFonts w:ascii="Times New Roman" w:eastAsia="Times New Roman" w:hAnsi="Times New Roman" w:cs="Times New Roman"/>
          <w:b/>
          <w:color w:val="auto"/>
          <w:sz w:val="26"/>
          <w:szCs w:val="26"/>
        </w:rPr>
        <w:t>(A)</w:t>
      </w:r>
    </w:p>
    <w:p w14:paraId="2CDCA1C4" w14:textId="77777777" w:rsidR="0050660E" w:rsidRPr="0072152F" w:rsidRDefault="0050660E" w:rsidP="0050660E">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Vild= Vil-Vila-A</w:t>
      </w:r>
    </w:p>
    <w:p w14:paraId="27369B5F" w14:textId="77777777" w:rsidR="0050660E" w:rsidRPr="0072152F" w:rsidRDefault="0050660E" w:rsidP="0050660E">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 xml:space="preserve">c)Actualizarea valorii de investitie </w:t>
      </w:r>
      <w:r w:rsidRPr="0072152F">
        <w:rPr>
          <w:rFonts w:ascii="Times New Roman" w:eastAsia="Times New Roman" w:hAnsi="Times New Roman" w:cs="Times New Roman"/>
          <w:bCs/>
          <w:color w:val="auto"/>
          <w:sz w:val="26"/>
          <w:szCs w:val="26"/>
        </w:rPr>
        <w:t>cu rata inflatiei</w:t>
      </w:r>
      <w:r w:rsidRPr="0072152F">
        <w:rPr>
          <w:rFonts w:ascii="Times New Roman" w:eastAsia="Times New Roman" w:hAnsi="Times New Roman" w:cs="Times New Roman"/>
          <w:b/>
          <w:color w:val="auto"/>
          <w:sz w:val="26"/>
          <w:szCs w:val="26"/>
        </w:rPr>
        <w:t xml:space="preserve"> (V1)</w:t>
      </w:r>
    </w:p>
    <w:p w14:paraId="74F343B4" w14:textId="77777777" w:rsidR="0050660E" w:rsidRPr="0072152F" w:rsidRDefault="0050660E" w:rsidP="0050660E">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V1= Vild x Ri/100</w:t>
      </w:r>
    </w:p>
    <w:p w14:paraId="33795970" w14:textId="77777777" w:rsidR="0050660E" w:rsidRPr="0072152F" w:rsidRDefault="0050660E" w:rsidP="0050660E">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V1  se pondereaza cu coeficientul Cp, rezulta V2</w:t>
      </w:r>
    </w:p>
    <w:p w14:paraId="5168D9B4" w14:textId="77777777" w:rsidR="0050660E" w:rsidRPr="0072152F" w:rsidRDefault="0050660E" w:rsidP="0050660E">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Cp=</w:t>
      </w:r>
      <w:r w:rsidRPr="0072152F">
        <w:rPr>
          <w:rFonts w:ascii="Times New Roman" w:hAnsi="Times New Roman" w:cs="Times New Roman"/>
          <w:color w:val="auto"/>
          <w:sz w:val="26"/>
          <w:szCs w:val="26"/>
          <w:shd w:val="clear" w:color="auto" w:fill="FFFFFF"/>
        </w:rPr>
        <w:t>coeficient determinat în funcție de ierarhizarea localităților pe ranguri, stabilită prin </w:t>
      </w:r>
      <w:hyperlink r:id="rId11" w:history="1">
        <w:r w:rsidRPr="0072152F">
          <w:rPr>
            <w:rStyle w:val="Hyperlink"/>
            <w:rFonts w:ascii="Times New Roman" w:hAnsi="Times New Roman" w:cs="Times New Roman"/>
            <w:color w:val="auto"/>
            <w:sz w:val="26"/>
            <w:szCs w:val="26"/>
            <w:bdr w:val="none" w:sz="0" w:space="0" w:color="auto" w:frame="1"/>
            <w:shd w:val="clear" w:color="auto" w:fill="FFFFFF"/>
          </w:rPr>
          <w:t>Legea nr. 351/2001</w:t>
        </w:r>
      </w:hyperlink>
      <w:r w:rsidRPr="0072152F">
        <w:rPr>
          <w:rFonts w:ascii="Times New Roman" w:hAnsi="Times New Roman" w:cs="Times New Roman"/>
          <w:color w:val="auto"/>
          <w:sz w:val="26"/>
          <w:szCs w:val="26"/>
          <w:shd w:val="clear" w:color="auto" w:fill="FFFFFF"/>
        </w:rPr>
        <w:t>, cu modificările și completările ulterioare, coeficient prevazut la art.10 alin.(2) lit d^1) din Legea 152/1998, republicata , cu modificarile si completarile ulterioare.</w:t>
      </w:r>
    </w:p>
    <w:p w14:paraId="3E74BB30" w14:textId="77777777" w:rsidR="0050660E" w:rsidRPr="0072152F" w:rsidRDefault="0050660E" w:rsidP="0050660E">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 xml:space="preserve">Coeficientul de ierarhizare a localitatilor pentru Municipiul Drobeta Turnu Severin este de 0.90                                                                                                                                                                                                                                                                                                                                     </w:t>
      </w:r>
    </w:p>
    <w:p w14:paraId="1F3DF063" w14:textId="77777777" w:rsidR="0050660E" w:rsidRPr="0072152F" w:rsidRDefault="0050660E" w:rsidP="0050660E">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V2=V1xCp</w:t>
      </w:r>
    </w:p>
    <w:p w14:paraId="263BD88A" w14:textId="77777777" w:rsidR="0050660E" w:rsidRPr="0072152F" w:rsidRDefault="0050660E" w:rsidP="0050660E">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d)Valoarea finala de vanzare a locuintei (Vvl)</w:t>
      </w:r>
    </w:p>
    <w:p w14:paraId="60EEE00D" w14:textId="77777777" w:rsidR="0050660E" w:rsidRPr="0072152F" w:rsidRDefault="0050660E" w:rsidP="0050660E">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 xml:space="preserve">Vvl= V2+C ;      </w:t>
      </w:r>
    </w:p>
    <w:p w14:paraId="47163C39" w14:textId="77777777" w:rsidR="0050660E" w:rsidRPr="0072152F" w:rsidRDefault="0050660E" w:rsidP="0050660E">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C= comision de pana la 1% din valoarea de vanzare a locuinte</w:t>
      </w:r>
    </w:p>
    <w:p w14:paraId="3B1126F5" w14:textId="77777777" w:rsidR="0050660E" w:rsidRPr="0072152F" w:rsidRDefault="0050660E" w:rsidP="0050660E">
      <w:pPr>
        <w:pStyle w:val="Standard"/>
        <w:ind w:right="-12"/>
        <w:jc w:val="both"/>
        <w:rPr>
          <w:rFonts w:ascii="Times New Roman" w:eastAsia="Times New Roman" w:hAnsi="Times New Roman" w:cs="Times New Roman"/>
          <w:color w:val="auto"/>
          <w:sz w:val="26"/>
          <w:szCs w:val="26"/>
        </w:rPr>
      </w:pPr>
      <w:r>
        <w:rPr>
          <w:rFonts w:ascii="Times New Roman" w:eastAsia="Times New Roman" w:hAnsi="Times New Roman" w:cs="Times New Roman"/>
          <w:b/>
          <w:bCs/>
          <w:color w:val="auto"/>
          <w:sz w:val="26"/>
          <w:szCs w:val="26"/>
        </w:rPr>
        <w:t xml:space="preserve">         </w:t>
      </w:r>
      <w:r w:rsidRPr="0072152F">
        <w:rPr>
          <w:rFonts w:ascii="Times New Roman" w:eastAsia="Times New Roman" w:hAnsi="Times New Roman" w:cs="Times New Roman"/>
          <w:color w:val="auto"/>
          <w:sz w:val="26"/>
          <w:szCs w:val="26"/>
        </w:rPr>
        <w:t>Pentru stabilirea valorii finale de vanzare a locuintei</w:t>
      </w:r>
      <w:r w:rsidRPr="0072152F">
        <w:rPr>
          <w:rFonts w:ascii="Times New Roman" w:eastAsia="Times New Roman" w:hAnsi="Times New Roman" w:cs="Times New Roman"/>
          <w:b/>
          <w:bCs/>
          <w:color w:val="auto"/>
          <w:sz w:val="26"/>
          <w:szCs w:val="26"/>
        </w:rPr>
        <w:t xml:space="preserve"> (Vvl) , </w:t>
      </w:r>
      <w:r w:rsidRPr="0072152F">
        <w:rPr>
          <w:rFonts w:ascii="Times New Roman" w:eastAsia="Times New Roman" w:hAnsi="Times New Roman" w:cs="Times New Roman"/>
          <w:color w:val="auto"/>
          <w:sz w:val="26"/>
          <w:szCs w:val="26"/>
        </w:rPr>
        <w:t xml:space="preserve">la valoare de investitie diminuata cu pretul inflatiei si ponderata cu coeficientul </w:t>
      </w:r>
      <w:r w:rsidRPr="0072152F">
        <w:rPr>
          <w:rFonts w:ascii="Times New Roman" w:eastAsia="Times New Roman" w:hAnsi="Times New Roman" w:cs="Times New Roman"/>
          <w:b/>
          <w:bCs/>
          <w:color w:val="auto"/>
          <w:sz w:val="26"/>
          <w:szCs w:val="26"/>
        </w:rPr>
        <w:t xml:space="preserve">Cp, </w:t>
      </w:r>
      <w:r w:rsidRPr="0072152F">
        <w:rPr>
          <w:rFonts w:ascii="Times New Roman" w:eastAsia="Times New Roman" w:hAnsi="Times New Roman" w:cs="Times New Roman"/>
          <w:color w:val="auto"/>
          <w:sz w:val="26"/>
          <w:szCs w:val="26"/>
        </w:rPr>
        <w:t>se adauga coeficientul de 1% al unitatii prin care se efectueaza vanzarea, pentru acoperirea cheltuielilor de promovare, publicitate imobiliara , evidenta si vanzare.</w:t>
      </w:r>
    </w:p>
    <w:p w14:paraId="1C104D16" w14:textId="77777777" w:rsidR="0050660E" w:rsidRPr="0072152F" w:rsidRDefault="0050660E" w:rsidP="0050660E">
      <w:pPr>
        <w:pStyle w:val="ListParagraph"/>
        <w:ind w:left="0" w:firstLine="851"/>
        <w:jc w:val="both"/>
        <w:rPr>
          <w:rFonts w:ascii="Times New Roman" w:eastAsia="Times New Roman" w:hAnsi="Times New Roman" w:cs="Times New Roman"/>
          <w:bCs/>
          <w:sz w:val="26"/>
          <w:szCs w:val="26"/>
        </w:rPr>
      </w:pPr>
      <w:r w:rsidRPr="0072152F">
        <w:rPr>
          <w:rFonts w:ascii="Times New Roman" w:eastAsia="Times New Roman" w:hAnsi="Times New Roman" w:cs="Times New Roman"/>
          <w:bCs/>
          <w:sz w:val="26"/>
          <w:szCs w:val="26"/>
        </w:rPr>
        <w:t>Contractul de vanzare cumparare se va intocmi dupa aprobarea pretului de vanzare prin hotarare a consiliului local si nu mai tarziu de 1 luna de la data acesteia. In cazul in care se depaseste termenul de 1 luna de la data emiterii HCL , pretul de vanzare se va actualiza.</w:t>
      </w:r>
    </w:p>
    <w:p w14:paraId="386A14CB" w14:textId="77777777" w:rsidR="0050660E" w:rsidRPr="0072152F" w:rsidRDefault="0050660E" w:rsidP="0050660E">
      <w:pPr>
        <w:pStyle w:val="Standard"/>
        <w:ind w:firstLine="360"/>
        <w:jc w:val="both"/>
        <w:rPr>
          <w:rFonts w:ascii="Times New Roman" w:hAnsi="Times New Roman" w:cs="Times New Roman"/>
          <w:sz w:val="26"/>
          <w:szCs w:val="26"/>
        </w:rPr>
      </w:pPr>
      <w:r w:rsidRPr="0072152F">
        <w:rPr>
          <w:rFonts w:ascii="Times New Roman" w:eastAsia="Times New Roman" w:hAnsi="Times New Roman" w:cs="Times New Roman"/>
          <w:color w:val="auto"/>
          <w:sz w:val="26"/>
          <w:szCs w:val="26"/>
        </w:rPr>
        <w:lastRenderedPageBreak/>
        <w:t xml:space="preserve">In cazul vanzarii locuintelor ANL </w:t>
      </w:r>
      <w:r w:rsidRPr="0049636B">
        <w:rPr>
          <w:rFonts w:ascii="Times New Roman" w:eastAsia="Times New Roman" w:hAnsi="Times New Roman" w:cs="Times New Roman"/>
          <w:color w:val="auto"/>
          <w:sz w:val="26"/>
          <w:szCs w:val="26"/>
        </w:rPr>
        <w:t>cu plata  integrala</w:t>
      </w:r>
      <w:r w:rsidRPr="0072152F">
        <w:rPr>
          <w:rFonts w:ascii="Times New Roman" w:eastAsia="Times New Roman" w:hAnsi="Times New Roman" w:cs="Times New Roman"/>
          <w:b/>
          <w:color w:val="auto"/>
          <w:sz w:val="26"/>
          <w:szCs w:val="26"/>
        </w:rPr>
        <w:t>,</w:t>
      </w:r>
      <w:r>
        <w:rPr>
          <w:rFonts w:ascii="Times New Roman" w:eastAsia="Times New Roman" w:hAnsi="Times New Roman" w:cs="Times New Roman"/>
          <w:b/>
          <w:color w:val="auto"/>
          <w:sz w:val="26"/>
          <w:szCs w:val="26"/>
        </w:rPr>
        <w:t xml:space="preserve"> </w:t>
      </w:r>
      <w:r w:rsidRPr="0072152F">
        <w:rPr>
          <w:rFonts w:ascii="Times New Roman" w:eastAsia="Times New Roman" w:hAnsi="Times New Roman" w:cs="Times New Roman"/>
          <w:color w:val="auto"/>
          <w:sz w:val="26"/>
          <w:szCs w:val="26"/>
        </w:rPr>
        <w:t>in numerar/prin virament bancar, transferul de proprietate asupra locuintei se transfera de la vanzator la cumparator  dupa achitarea integrala a pretului contractului, cu indeplinirea formalitatilor de publicitate imobiliara cerute de lege.</w:t>
      </w:r>
    </w:p>
    <w:p w14:paraId="58AC7461" w14:textId="77777777" w:rsidR="0050660E" w:rsidRPr="0072152F" w:rsidRDefault="0050660E" w:rsidP="0050660E">
      <w:pPr>
        <w:pStyle w:val="Standard"/>
        <w:ind w:firstLine="360"/>
        <w:jc w:val="both"/>
        <w:rPr>
          <w:rFonts w:ascii="Times New Roman" w:eastAsia="Times New Roman" w:hAnsi="Times New Roman" w:cs="Times New Roman"/>
          <w:color w:val="auto"/>
          <w:sz w:val="26"/>
          <w:szCs w:val="26"/>
        </w:rPr>
      </w:pPr>
      <w:r w:rsidRPr="0072152F">
        <w:rPr>
          <w:rFonts w:ascii="Times New Roman" w:eastAsia="Times New Roman" w:hAnsi="Times New Roman" w:cs="Times New Roman"/>
          <w:color w:val="auto"/>
          <w:sz w:val="26"/>
          <w:szCs w:val="26"/>
        </w:rPr>
        <w:t>Pana la achitarea valorii de vanzare locuintele raman in administrarea autoritatilor administratiei publice locale ale  unitatilor admnistrativ teritoriale in care acestea sunt amplasate.</w:t>
      </w:r>
    </w:p>
    <w:p w14:paraId="6AF995C3" w14:textId="77777777" w:rsidR="0050660E" w:rsidRPr="0072152F" w:rsidRDefault="0050660E" w:rsidP="0050660E">
      <w:pPr>
        <w:pStyle w:val="Standard"/>
        <w:ind w:firstLine="360"/>
        <w:jc w:val="both"/>
        <w:rPr>
          <w:rFonts w:ascii="Times New Roman" w:hAnsi="Times New Roman" w:cs="Times New Roman"/>
          <w:sz w:val="26"/>
          <w:szCs w:val="26"/>
        </w:rPr>
      </w:pPr>
      <w:r w:rsidRPr="00F413D6">
        <w:rPr>
          <w:rFonts w:ascii="Times New Roman" w:eastAsia="Times New Roman" w:hAnsi="Times New Roman" w:cs="Times New Roman"/>
          <w:color w:val="auto"/>
          <w:sz w:val="26"/>
          <w:szCs w:val="26"/>
          <w:u w:val="single"/>
        </w:rPr>
        <w:t>În contractele de vânzare a locuintelor  se înscriu interdictia de înstrainare a locuintei prin acte între vii pe o perioada de 5 ani de la data dobândirii acesteia</w:t>
      </w:r>
      <w:r w:rsidRPr="0072152F">
        <w:rPr>
          <w:rFonts w:ascii="Times New Roman" w:eastAsia="Times New Roman" w:hAnsi="Times New Roman" w:cs="Times New Roman"/>
          <w:color w:val="auto"/>
          <w:sz w:val="26"/>
          <w:szCs w:val="26"/>
        </w:rPr>
        <w:t>, precum si exceptia de aplicare a acesteia, prevazute la art. 10 alin. (2) lit. f) teza finala din Legea nr. 152/1998, republicata, cu modificarile si completarile ulterioare, respectiv locuintele pot face obiectul unor garantii reale imobiliare constituite in favoarea institutiilor de credit definite conform O.U.G.99/2006 privind institutiile de credit si adecvarea capitalului , aprobata cu modificari si completari prin Legea 227/2007, cu modificarile si completarile ulterioare, care finanteaza achizitia acestor locuinte, conform prevederilor legale in vigoare.Institutiile de credit sau, dupa caz, statul roman, prin organele abilitate , vor putea valorifica locuintele si anterior expirarii termenului de 5 ani, pe calea executarii silite, in conditiile legii, in cazul neindeplinirii obligatiilor din contractele de credit de catre proprietarii locuintelor.</w:t>
      </w:r>
    </w:p>
    <w:p w14:paraId="03F34298" w14:textId="77777777" w:rsidR="0050660E" w:rsidRPr="0072152F" w:rsidRDefault="0050660E" w:rsidP="0050660E">
      <w:pPr>
        <w:pStyle w:val="Standard"/>
        <w:jc w:val="both"/>
        <w:rPr>
          <w:rFonts w:ascii="Times New Roman" w:eastAsia="Times New Roman" w:hAnsi="Times New Roman" w:cs="Times New Roman"/>
          <w:color w:val="auto"/>
          <w:sz w:val="26"/>
          <w:szCs w:val="26"/>
        </w:rPr>
      </w:pPr>
      <w:r w:rsidRPr="0072152F">
        <w:rPr>
          <w:rFonts w:ascii="Times New Roman" w:eastAsia="Times New Roman" w:hAnsi="Times New Roman" w:cs="Times New Roman"/>
          <w:color w:val="auto"/>
          <w:sz w:val="26"/>
          <w:szCs w:val="26"/>
        </w:rPr>
        <w:t xml:space="preserve">        În cazul contractelor de vânzare cu plata în rate lunare egale, </w:t>
      </w:r>
      <w:r w:rsidRPr="00F413D6">
        <w:rPr>
          <w:rFonts w:ascii="Times New Roman" w:eastAsia="Times New Roman" w:hAnsi="Times New Roman" w:cs="Times New Roman"/>
          <w:color w:val="auto"/>
          <w:sz w:val="26"/>
          <w:szCs w:val="26"/>
          <w:u w:val="single"/>
        </w:rPr>
        <w:t>interdictia de înstrainare a locuintei prin acte între vii pe o perioada de 5 ani de la data dobândirii</w:t>
      </w:r>
      <w:r w:rsidRPr="0072152F">
        <w:rPr>
          <w:rFonts w:ascii="Times New Roman" w:eastAsia="Times New Roman" w:hAnsi="Times New Roman" w:cs="Times New Roman"/>
          <w:color w:val="auto"/>
          <w:sz w:val="26"/>
          <w:szCs w:val="26"/>
        </w:rPr>
        <w:t>, inclusiv exceptia de aplicare a acesteia, prevazute la alin. (17), opereaza dupa achitarea integrala a valorii de vânzare si efectuarea transferului de proprietate asupra locuintei în favoarea beneficiarului.</w:t>
      </w:r>
    </w:p>
    <w:p w14:paraId="264E724C" w14:textId="77777777" w:rsidR="0050660E" w:rsidRPr="0072152F" w:rsidRDefault="0050660E" w:rsidP="0050660E">
      <w:pPr>
        <w:pStyle w:val="Standard"/>
        <w:jc w:val="both"/>
        <w:rPr>
          <w:rFonts w:ascii="Times New Roman" w:hAnsi="Times New Roman" w:cs="Times New Roman"/>
          <w:sz w:val="26"/>
          <w:szCs w:val="26"/>
        </w:rPr>
      </w:pPr>
      <w:r w:rsidRPr="0072152F">
        <w:rPr>
          <w:rFonts w:ascii="Times New Roman" w:eastAsia="Times New Roman" w:hAnsi="Times New Roman" w:cs="Times New Roman"/>
          <w:color w:val="auto"/>
          <w:sz w:val="26"/>
          <w:szCs w:val="26"/>
        </w:rPr>
        <w:t>. Dreptul de proprietate dobândit în baza contractelor de vânzare încheiate de beneficiar în conditiile legii si în conformitate cu prevederile alin. (17) si (17^1) se înscrie sau se noteaza, dupa caz, în cartea funciara potrivit dispozitiilor Legii nr. 287/2009, republicata, cu modificarile ulterioare, si ale Legii cadastrului si a publicitatii imobiliare nr. 7/1996, republicata, cu modificarile ulterioare. Interdictia de înstrainare prevazuta la art. 10 alin. (2) lit. f) din Legea nr. 152/1998, republicata, cu modificarile si completarile ulterioare, se radiaza la cererea persoanelor interesate, dupa împlinirea termenului de 5 ani de la data dobândirii locuintei prin contractul de vânzare, în conditiile legii. Radierea dreptului de ipoteca constituit în aplicarea dispozitiilor art. 10 alin. (2) lit. f) teza a treia din Legea nr. 152/1998, republicata,cu modificarile si completarile ulterioare, nu atrage radierea interdictiei de înstrainare anterior împlinirii termenului de 5 ani.</w:t>
      </w:r>
    </w:p>
    <w:p w14:paraId="2A83A67A" w14:textId="77777777" w:rsidR="0050660E" w:rsidRPr="0072152F" w:rsidRDefault="0050660E" w:rsidP="0050660E">
      <w:pPr>
        <w:pStyle w:val="Standard"/>
        <w:ind w:firstLine="708"/>
        <w:jc w:val="both"/>
        <w:rPr>
          <w:rFonts w:ascii="Times New Roman" w:hAnsi="Times New Roman" w:cs="Times New Roman"/>
          <w:sz w:val="26"/>
          <w:szCs w:val="26"/>
        </w:rPr>
      </w:pPr>
      <w:r w:rsidRPr="0072152F">
        <w:rPr>
          <w:rFonts w:ascii="Times New Roman" w:eastAsia="Times New Roman" w:hAnsi="Times New Roman" w:cs="Times New Roman"/>
          <w:color w:val="auto"/>
          <w:sz w:val="26"/>
          <w:szCs w:val="26"/>
        </w:rPr>
        <w:t>Contractul de vanzare-cumparare va fi perfectat, in forma autentica,  prin reprezentantii legali ai UAT a Municipiului Drobeta Turnu Severin</w:t>
      </w:r>
    </w:p>
    <w:p w14:paraId="17965A22" w14:textId="77777777" w:rsidR="0050660E" w:rsidRPr="0072152F" w:rsidRDefault="0050660E" w:rsidP="0050660E">
      <w:pPr>
        <w:pStyle w:val="Standard"/>
        <w:ind w:firstLine="708"/>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 xml:space="preserve"> </w:t>
      </w:r>
      <w:r w:rsidRPr="0072152F">
        <w:rPr>
          <w:rFonts w:ascii="Times New Roman" w:eastAsia="Times New Roman" w:hAnsi="Times New Roman" w:cs="Times New Roman"/>
          <w:color w:val="auto"/>
          <w:sz w:val="26"/>
          <w:szCs w:val="26"/>
        </w:rPr>
        <w:t>Sumele obtinute din vanzarea locuintelor ANL sunt destinate exclusiv finantarii constructiei de locuinte.</w:t>
      </w:r>
    </w:p>
    <w:p w14:paraId="7E0C8C96" w14:textId="77777777" w:rsidR="0050660E" w:rsidRPr="0072152F" w:rsidRDefault="0050660E" w:rsidP="0050660E">
      <w:pPr>
        <w:pStyle w:val="Standard"/>
        <w:ind w:firstLine="708"/>
        <w:jc w:val="both"/>
        <w:rPr>
          <w:rFonts w:ascii="Times New Roman" w:eastAsia="Times New Roman" w:hAnsi="Times New Roman" w:cs="Times New Roman"/>
          <w:color w:val="auto"/>
          <w:sz w:val="26"/>
          <w:szCs w:val="26"/>
        </w:rPr>
      </w:pPr>
      <w:r w:rsidRPr="0072152F">
        <w:rPr>
          <w:rFonts w:ascii="Times New Roman" w:eastAsia="Times New Roman" w:hAnsi="Times New Roman" w:cs="Times New Roman"/>
          <w:color w:val="auto"/>
          <w:sz w:val="26"/>
          <w:szCs w:val="26"/>
        </w:rPr>
        <w:t>Sumele reprezentand comisionul de 1% calculat la valoarea de vanzare a locuintelor se incaseaza si se constituie venituri ale U.A.T. a Municipiului Drobeta Turnu Severin pentru acoperirea cheltuielilor de evidenta si vanzare.</w:t>
      </w:r>
    </w:p>
    <w:p w14:paraId="427A4636" w14:textId="77777777" w:rsidR="0050660E" w:rsidRPr="0072152F" w:rsidRDefault="0050660E" w:rsidP="0050660E">
      <w:pPr>
        <w:pStyle w:val="Standard"/>
        <w:ind w:firstLine="708"/>
        <w:jc w:val="both"/>
        <w:rPr>
          <w:rFonts w:ascii="Times New Roman" w:eastAsia="Times New Roman" w:hAnsi="Times New Roman" w:cs="Times New Roman"/>
          <w:color w:val="auto"/>
          <w:sz w:val="26"/>
          <w:szCs w:val="26"/>
        </w:rPr>
      </w:pPr>
      <w:r w:rsidRPr="0072152F">
        <w:rPr>
          <w:rFonts w:ascii="Times New Roman" w:eastAsia="Times New Roman" w:hAnsi="Times New Roman" w:cs="Times New Roman"/>
          <w:color w:val="auto"/>
          <w:sz w:val="26"/>
          <w:szCs w:val="26"/>
        </w:rPr>
        <w:t>Sumele obtinute din vanzarea locuintelor se inregistreaza in contul deschis  la unitatile Trezoreriei Statului, conform structurii prevazute in anexa</w:t>
      </w:r>
      <w:r>
        <w:rPr>
          <w:rFonts w:ascii="Times New Roman" w:eastAsia="Times New Roman" w:hAnsi="Times New Roman" w:cs="Times New Roman"/>
          <w:color w:val="auto"/>
          <w:sz w:val="26"/>
          <w:szCs w:val="26"/>
        </w:rPr>
        <w:t xml:space="preserve"> </w:t>
      </w:r>
      <w:r w:rsidRPr="0072152F">
        <w:rPr>
          <w:rFonts w:ascii="Times New Roman" w:eastAsia="Times New Roman" w:hAnsi="Times New Roman" w:cs="Times New Roman"/>
          <w:color w:val="auto"/>
          <w:sz w:val="26"/>
          <w:szCs w:val="26"/>
        </w:rPr>
        <w:t>"Clasificatia indicatorilor privind bugetul institutiilor publice si  activitatilor finantate integral  sau partial din venituri proprii"la Ordinul ministrului finantelor publice  nr.1954/2005 pentru aprobarea Clasificatiei indicatorilor privind finantele publice, regimului de finantare al institutiilor publice.</w:t>
      </w:r>
    </w:p>
    <w:p w14:paraId="67E458DC" w14:textId="77777777" w:rsidR="0050660E" w:rsidRDefault="0050660E" w:rsidP="0050660E">
      <w:pPr>
        <w:pStyle w:val="Standard"/>
        <w:jc w:val="both"/>
        <w:rPr>
          <w:rFonts w:ascii="Times New Roman" w:eastAsia="Times New Roman" w:hAnsi="Times New Roman" w:cs="Times New Roman"/>
          <w:color w:val="auto"/>
          <w:sz w:val="26"/>
          <w:szCs w:val="26"/>
        </w:rPr>
      </w:pPr>
    </w:p>
    <w:p w14:paraId="3E31E88F" w14:textId="77777777" w:rsidR="0050660E" w:rsidRDefault="0050660E" w:rsidP="0050660E">
      <w:pPr>
        <w:pStyle w:val="Standard"/>
        <w:jc w:val="both"/>
        <w:rPr>
          <w:rFonts w:ascii="Times New Roman" w:eastAsia="Times New Roman" w:hAnsi="Times New Roman" w:cs="Times New Roman"/>
          <w:color w:val="auto"/>
          <w:sz w:val="26"/>
          <w:szCs w:val="26"/>
        </w:rPr>
      </w:pPr>
    </w:p>
    <w:p w14:paraId="1BB37A5C" w14:textId="77777777" w:rsidR="0050660E" w:rsidRDefault="0050660E" w:rsidP="0050660E">
      <w:pPr>
        <w:pStyle w:val="Standard"/>
        <w:jc w:val="both"/>
        <w:rPr>
          <w:rFonts w:ascii="Times New Roman" w:eastAsia="Times New Roman" w:hAnsi="Times New Roman" w:cs="Times New Roman"/>
          <w:color w:val="auto"/>
          <w:sz w:val="26"/>
          <w:szCs w:val="26"/>
        </w:rPr>
      </w:pPr>
    </w:p>
    <w:p w14:paraId="4F69EF0B" w14:textId="77777777" w:rsidR="0050660E" w:rsidRDefault="0050660E" w:rsidP="0050660E">
      <w:pPr>
        <w:pStyle w:val="Standard"/>
        <w:jc w:val="both"/>
        <w:rPr>
          <w:rFonts w:ascii="Times New Roman" w:eastAsia="Times New Roman" w:hAnsi="Times New Roman" w:cs="Times New Roman"/>
          <w:color w:val="auto"/>
          <w:sz w:val="26"/>
          <w:szCs w:val="26"/>
        </w:rPr>
      </w:pPr>
    </w:p>
    <w:p w14:paraId="2E0447BF" w14:textId="77777777" w:rsidR="0050660E" w:rsidRPr="0072152F" w:rsidRDefault="0050660E" w:rsidP="0050660E">
      <w:pPr>
        <w:pStyle w:val="Standard"/>
        <w:jc w:val="both"/>
        <w:rPr>
          <w:rFonts w:ascii="Times New Roman" w:eastAsia="Times New Roman" w:hAnsi="Times New Roman" w:cs="Times New Roman"/>
          <w:color w:val="auto"/>
          <w:sz w:val="26"/>
          <w:szCs w:val="26"/>
        </w:rPr>
      </w:pPr>
    </w:p>
    <w:p w14:paraId="7541408D" w14:textId="77777777" w:rsidR="0050660E" w:rsidRPr="0072152F" w:rsidRDefault="0050660E" w:rsidP="0050660E">
      <w:pPr>
        <w:ind w:firstLine="708"/>
        <w:jc w:val="both"/>
        <w:rPr>
          <w:rFonts w:ascii="Times New Roman" w:hAnsi="Times New Roman" w:cs="Times New Roman"/>
          <w:b/>
          <w:i/>
          <w:sz w:val="26"/>
          <w:szCs w:val="26"/>
        </w:rPr>
      </w:pPr>
      <w:r w:rsidRPr="0072152F">
        <w:rPr>
          <w:rFonts w:ascii="Times New Roman" w:hAnsi="Times New Roman" w:cs="Times New Roman"/>
          <w:b/>
          <w:i/>
          <w:sz w:val="26"/>
          <w:szCs w:val="26"/>
        </w:rPr>
        <w:lastRenderedPageBreak/>
        <w:t>2. Beneficiu pentru comunitate</w:t>
      </w:r>
    </w:p>
    <w:p w14:paraId="63565D14" w14:textId="77777777" w:rsidR="0050660E" w:rsidRPr="0072152F" w:rsidRDefault="0050660E" w:rsidP="0050660E">
      <w:pPr>
        <w:jc w:val="both"/>
        <w:rPr>
          <w:rFonts w:ascii="Times New Roman" w:hAnsi="Times New Roman" w:cs="Times New Roman"/>
          <w:sz w:val="26"/>
          <w:szCs w:val="26"/>
        </w:rPr>
      </w:pPr>
      <w:r w:rsidRPr="0072152F">
        <w:rPr>
          <w:rFonts w:ascii="Times New Roman" w:hAnsi="Times New Roman" w:cs="Times New Roman"/>
          <w:sz w:val="26"/>
          <w:szCs w:val="26"/>
        </w:rPr>
        <w:tab/>
        <w:t xml:space="preserve">Prin adoptarea proiectului de hotarare, autoritatea administratiei publice locale vine in intampinarea solicitarilor de </w:t>
      </w:r>
      <w:r>
        <w:rPr>
          <w:rFonts w:ascii="Times New Roman" w:hAnsi="Times New Roman" w:cs="Times New Roman"/>
          <w:sz w:val="26"/>
          <w:szCs w:val="26"/>
        </w:rPr>
        <w:t>cumparare a locuintelor pentru tineri tip ANL, fondurile obtinute din vanzari constituind o parte din resursele necesare construirii unor locuinte noi.</w:t>
      </w:r>
      <w:r w:rsidRPr="0072152F">
        <w:rPr>
          <w:rFonts w:ascii="Times New Roman" w:hAnsi="Times New Roman" w:cs="Times New Roman"/>
          <w:sz w:val="26"/>
          <w:szCs w:val="26"/>
        </w:rPr>
        <w:t>.</w:t>
      </w:r>
    </w:p>
    <w:p w14:paraId="033DABD9" w14:textId="77777777" w:rsidR="0050660E" w:rsidRPr="0072152F" w:rsidRDefault="0050660E" w:rsidP="0050660E">
      <w:pPr>
        <w:ind w:firstLine="360"/>
        <w:jc w:val="both"/>
        <w:rPr>
          <w:rFonts w:ascii="Times New Roman" w:hAnsi="Times New Roman" w:cs="Times New Roman"/>
          <w:b/>
          <w:i/>
          <w:sz w:val="26"/>
          <w:szCs w:val="26"/>
        </w:rPr>
      </w:pPr>
      <w:r>
        <w:rPr>
          <w:rFonts w:ascii="Times New Roman" w:hAnsi="Times New Roman" w:cs="Times New Roman"/>
          <w:b/>
          <w:i/>
          <w:sz w:val="26"/>
          <w:szCs w:val="26"/>
        </w:rPr>
        <w:t xml:space="preserve">    </w:t>
      </w:r>
      <w:r w:rsidRPr="0072152F">
        <w:rPr>
          <w:rFonts w:ascii="Times New Roman" w:hAnsi="Times New Roman" w:cs="Times New Roman"/>
          <w:b/>
          <w:i/>
          <w:sz w:val="26"/>
          <w:szCs w:val="26"/>
        </w:rPr>
        <w:t>3. Legalitatea</w:t>
      </w:r>
    </w:p>
    <w:p w14:paraId="6FF666AA" w14:textId="77777777" w:rsidR="0050660E" w:rsidRDefault="0050660E" w:rsidP="0050660E">
      <w:pPr>
        <w:ind w:firstLine="360"/>
        <w:jc w:val="both"/>
        <w:rPr>
          <w:rFonts w:ascii="Times New Roman" w:hAnsi="Times New Roman"/>
          <w:sz w:val="26"/>
          <w:szCs w:val="26"/>
        </w:rPr>
      </w:pPr>
      <w:r w:rsidRPr="0072152F">
        <w:rPr>
          <w:rFonts w:ascii="Times New Roman" w:hAnsi="Times New Roman" w:cs="Times New Roman"/>
          <w:sz w:val="26"/>
          <w:szCs w:val="26"/>
        </w:rPr>
        <w:t xml:space="preserve">Sustinerea proiectului din punct de vedere legal este fundamentata pe </w:t>
      </w:r>
      <w:r>
        <w:rPr>
          <w:rFonts w:ascii="Times New Roman" w:hAnsi="Times New Roman" w:cs="Times New Roman"/>
          <w:sz w:val="26"/>
          <w:szCs w:val="26"/>
        </w:rPr>
        <w:t>d</w:t>
      </w:r>
      <w:r w:rsidRPr="0072152F">
        <w:rPr>
          <w:rFonts w:ascii="Times New Roman" w:hAnsi="Times New Roman"/>
          <w:sz w:val="26"/>
          <w:szCs w:val="26"/>
        </w:rPr>
        <w:t>ispozitiile art. 10 din Legea nr. 152/1998 privind infiintarea Agentiei Nationale pentru Locuinte;</w:t>
      </w:r>
      <w:r>
        <w:rPr>
          <w:rFonts w:ascii="Times New Roman" w:hAnsi="Times New Roman" w:cs="Times New Roman"/>
          <w:sz w:val="26"/>
          <w:szCs w:val="26"/>
        </w:rPr>
        <w:t xml:space="preserve"> d</w:t>
      </w:r>
      <w:r w:rsidRPr="0072152F">
        <w:rPr>
          <w:rFonts w:ascii="Times New Roman" w:hAnsi="Times New Roman"/>
          <w:sz w:val="26"/>
          <w:szCs w:val="26"/>
        </w:rPr>
        <w:t>ispozitiile art. 19.1; 19.2; 19.3 din HG nr. 962/2001 privind Normele metodologice pentru punere in aplicare a prevederilor Legii nr. 152/1998 privind infiintarea A.N.L. ;</w:t>
      </w:r>
      <w:r>
        <w:rPr>
          <w:rFonts w:ascii="Times New Roman" w:hAnsi="Times New Roman" w:cs="Times New Roman"/>
          <w:sz w:val="26"/>
          <w:szCs w:val="26"/>
        </w:rPr>
        <w:t xml:space="preserve"> d</w:t>
      </w:r>
      <w:r w:rsidRPr="0072152F">
        <w:rPr>
          <w:rFonts w:ascii="Times New Roman" w:hAnsi="Times New Roman"/>
          <w:sz w:val="26"/>
          <w:szCs w:val="26"/>
        </w:rPr>
        <w:t>ispozitiile HCL nr. 321/15.12.2021 privind aprobarea Regulamentului de vanzare a locuintelor pentru tineri tip ANL aflate pe raza UAT a Municipiului Drobeta Turnu Severin;</w:t>
      </w:r>
      <w:r>
        <w:rPr>
          <w:rFonts w:ascii="Times New Roman" w:hAnsi="Times New Roman" w:cs="Times New Roman"/>
          <w:sz w:val="26"/>
          <w:szCs w:val="26"/>
        </w:rPr>
        <w:t xml:space="preserve"> d</w:t>
      </w:r>
      <w:r w:rsidRPr="0072152F">
        <w:rPr>
          <w:rFonts w:ascii="Times New Roman" w:hAnsi="Times New Roman"/>
          <w:sz w:val="26"/>
          <w:szCs w:val="26"/>
        </w:rPr>
        <w:t>ispozitiile art. 1244 din Leg</w:t>
      </w:r>
      <w:r>
        <w:rPr>
          <w:rFonts w:ascii="Times New Roman" w:hAnsi="Times New Roman"/>
          <w:sz w:val="26"/>
          <w:szCs w:val="26"/>
        </w:rPr>
        <w:t>ea 287/2009 privind Codul civil,  prevederile art.84, art. 129 alin 1, alin 2 lit.(c),alin 6 lit (b), art. 139 alin 2 si ale art. 196 alin 1 lit (a) din OUG nr. 57/2019 privind Codul administrativ ;</w:t>
      </w:r>
    </w:p>
    <w:p w14:paraId="5ACD88DC" w14:textId="77777777" w:rsidR="0050660E" w:rsidRDefault="0050660E" w:rsidP="0050660E">
      <w:pPr>
        <w:spacing w:line="240" w:lineRule="auto"/>
        <w:ind w:firstLine="360"/>
        <w:jc w:val="both"/>
        <w:rPr>
          <w:rFonts w:ascii="Times New Roman" w:hAnsi="Times New Roman" w:cs="Times New Roman"/>
          <w:sz w:val="26"/>
          <w:szCs w:val="26"/>
        </w:rPr>
      </w:pPr>
      <w:r w:rsidRPr="00B6593B">
        <w:rPr>
          <w:rFonts w:ascii="Times New Roman" w:eastAsia="Calibri" w:hAnsi="Times New Roman" w:cs="Times New Roman"/>
          <w:sz w:val="26"/>
          <w:szCs w:val="26"/>
        </w:rPr>
        <w:t>In acest sens in conformitate cu dispozitiile art.136 alin 8 lit b din OUG nr. 57/05.07.2019 privind Codul administrativ a fost intocmit raportul de specialitate al Directiei Patrimoniu</w:t>
      </w:r>
      <w:r w:rsidRPr="00B6593B">
        <w:rPr>
          <w:rFonts w:ascii="Times New Roman" w:hAnsi="Times New Roman" w:cs="Times New Roman"/>
          <w:sz w:val="26"/>
          <w:szCs w:val="26"/>
        </w:rPr>
        <w:t xml:space="preserve"> </w:t>
      </w:r>
      <w:r w:rsidRPr="00B6593B">
        <w:rPr>
          <w:rFonts w:ascii="Times New Roman" w:hAnsi="Times New Roman" w:cs="Times New Roman"/>
          <w:color w:val="000000" w:themeColor="text1"/>
          <w:sz w:val="26"/>
          <w:szCs w:val="26"/>
        </w:rPr>
        <w:t>cu privire la aprobarea</w:t>
      </w:r>
      <w:r w:rsidRPr="0072152F">
        <w:rPr>
          <w:rFonts w:ascii="Times New Roman" w:hAnsi="Times New Roman" w:cs="Times New Roman"/>
          <w:sz w:val="26"/>
          <w:szCs w:val="26"/>
        </w:rPr>
        <w:t xml:space="preserve"> </w:t>
      </w:r>
      <w:r>
        <w:rPr>
          <w:rFonts w:ascii="Times New Roman" w:hAnsi="Times New Roman" w:cs="Times New Roman"/>
          <w:sz w:val="26"/>
          <w:szCs w:val="26"/>
        </w:rPr>
        <w:t>cererii de cumparare a locuintei pentru tineri tip ANL  a d-</w:t>
      </w:r>
      <w:r w:rsidR="00862BE4">
        <w:rPr>
          <w:rFonts w:ascii="Times New Roman" w:hAnsi="Times New Roman" w:cs="Times New Roman"/>
          <w:sz w:val="26"/>
          <w:szCs w:val="26"/>
        </w:rPr>
        <w:t>nei</w:t>
      </w:r>
      <w:r>
        <w:rPr>
          <w:rFonts w:ascii="Times New Roman" w:hAnsi="Times New Roman" w:cs="Times New Roman"/>
          <w:sz w:val="26"/>
          <w:szCs w:val="26"/>
        </w:rPr>
        <w:t xml:space="preserve"> </w:t>
      </w:r>
      <w:r w:rsidR="00862BE4">
        <w:rPr>
          <w:rFonts w:ascii="Times New Roman" w:hAnsi="Times New Roman" w:cs="Times New Roman"/>
          <w:sz w:val="26"/>
          <w:szCs w:val="26"/>
        </w:rPr>
        <w:t>Țărlui-Zanfiroiu Alina-Rodica.</w:t>
      </w:r>
    </w:p>
    <w:p w14:paraId="1A084F7E" w14:textId="77777777" w:rsidR="0050660E" w:rsidRPr="0049636B" w:rsidRDefault="0050660E" w:rsidP="0050660E">
      <w:pPr>
        <w:spacing w:line="240" w:lineRule="auto"/>
        <w:ind w:firstLine="709"/>
        <w:jc w:val="both"/>
        <w:rPr>
          <w:rFonts w:ascii="Times New Roman" w:hAnsi="Times New Roman"/>
          <w:b/>
          <w:sz w:val="28"/>
          <w:szCs w:val="28"/>
        </w:rPr>
      </w:pPr>
      <w:r>
        <w:rPr>
          <w:rFonts w:ascii="Times New Roman" w:hAnsi="Times New Roman" w:cs="Times New Roman"/>
          <w:sz w:val="26"/>
          <w:szCs w:val="26"/>
        </w:rPr>
        <w:t xml:space="preserve">Pentru aceste considerente propun ca in sedinta ordinara din luna </w:t>
      </w:r>
      <w:r w:rsidR="00862BE4">
        <w:rPr>
          <w:rFonts w:ascii="Times New Roman" w:hAnsi="Times New Roman" w:cs="Times New Roman"/>
          <w:sz w:val="26"/>
          <w:szCs w:val="26"/>
        </w:rPr>
        <w:t>aprilie</w:t>
      </w:r>
      <w:r>
        <w:rPr>
          <w:rFonts w:ascii="Times New Roman" w:hAnsi="Times New Roman" w:cs="Times New Roman"/>
          <w:sz w:val="26"/>
          <w:szCs w:val="26"/>
        </w:rPr>
        <w:t xml:space="preserve"> 2022 sa fie apobat proiectul de hotarare privind vanzarea locuintei </w:t>
      </w:r>
      <w:r w:rsidRPr="00882E6D">
        <w:rPr>
          <w:rFonts w:ascii="Times New Roman" w:hAnsi="Times New Roman" w:cs="Times New Roman"/>
          <w:sz w:val="26"/>
          <w:szCs w:val="26"/>
        </w:rPr>
        <w:t>tip ANL situata in Municipiul Drobeta Turnu Severin, B-dul Alunis,nr.</w:t>
      </w:r>
      <w:r>
        <w:rPr>
          <w:rFonts w:ascii="Times New Roman" w:hAnsi="Times New Roman" w:cs="Times New Roman"/>
          <w:sz w:val="26"/>
          <w:szCs w:val="26"/>
        </w:rPr>
        <w:t>3</w:t>
      </w:r>
      <w:r w:rsidRPr="00882E6D">
        <w:rPr>
          <w:rFonts w:ascii="Times New Roman" w:hAnsi="Times New Roman" w:cs="Times New Roman"/>
          <w:sz w:val="26"/>
          <w:szCs w:val="26"/>
        </w:rPr>
        <w:t>,</w:t>
      </w:r>
      <w:r>
        <w:rPr>
          <w:rFonts w:ascii="Times New Roman" w:hAnsi="Times New Roman" w:cs="Times New Roman"/>
          <w:sz w:val="26"/>
          <w:szCs w:val="26"/>
        </w:rPr>
        <w:t xml:space="preserve"> </w:t>
      </w:r>
      <w:r w:rsidRPr="00882E6D">
        <w:rPr>
          <w:rFonts w:ascii="Times New Roman" w:hAnsi="Times New Roman" w:cs="Times New Roman"/>
          <w:sz w:val="26"/>
          <w:szCs w:val="26"/>
        </w:rPr>
        <w:t>bl.VD</w:t>
      </w:r>
      <w:r>
        <w:rPr>
          <w:rFonts w:ascii="Times New Roman" w:hAnsi="Times New Roman" w:cs="Times New Roman"/>
          <w:sz w:val="26"/>
          <w:szCs w:val="26"/>
        </w:rPr>
        <w:t>2</w:t>
      </w:r>
      <w:r w:rsidRPr="00882E6D">
        <w:rPr>
          <w:rFonts w:ascii="Times New Roman" w:hAnsi="Times New Roman" w:cs="Times New Roman"/>
          <w:sz w:val="26"/>
          <w:szCs w:val="26"/>
        </w:rPr>
        <w:t>,</w:t>
      </w:r>
      <w:r>
        <w:rPr>
          <w:rFonts w:ascii="Times New Roman" w:hAnsi="Times New Roman" w:cs="Times New Roman"/>
          <w:sz w:val="26"/>
          <w:szCs w:val="26"/>
        </w:rPr>
        <w:t xml:space="preserve"> </w:t>
      </w:r>
      <w:r w:rsidRPr="00882E6D">
        <w:rPr>
          <w:rFonts w:ascii="Times New Roman" w:hAnsi="Times New Roman" w:cs="Times New Roman"/>
          <w:sz w:val="26"/>
          <w:szCs w:val="26"/>
        </w:rPr>
        <w:t>sc.</w:t>
      </w:r>
      <w:r w:rsidR="00862BE4">
        <w:rPr>
          <w:rFonts w:ascii="Times New Roman" w:hAnsi="Times New Roman" w:cs="Times New Roman"/>
          <w:sz w:val="26"/>
          <w:szCs w:val="26"/>
        </w:rPr>
        <w:t>3</w:t>
      </w:r>
      <w:r w:rsidRPr="00882E6D">
        <w:rPr>
          <w:rFonts w:ascii="Times New Roman" w:hAnsi="Times New Roman" w:cs="Times New Roman"/>
          <w:sz w:val="26"/>
          <w:szCs w:val="26"/>
        </w:rPr>
        <w:t>,</w:t>
      </w:r>
      <w:r>
        <w:rPr>
          <w:rFonts w:ascii="Times New Roman" w:hAnsi="Times New Roman" w:cs="Times New Roman"/>
          <w:sz w:val="26"/>
          <w:szCs w:val="26"/>
        </w:rPr>
        <w:t xml:space="preserve"> ap.1</w:t>
      </w:r>
      <w:r w:rsidR="00862BE4">
        <w:rPr>
          <w:rFonts w:ascii="Times New Roman" w:hAnsi="Times New Roman" w:cs="Times New Roman"/>
          <w:sz w:val="26"/>
          <w:szCs w:val="26"/>
        </w:rPr>
        <w:t>0</w:t>
      </w:r>
      <w:r>
        <w:rPr>
          <w:rFonts w:ascii="Times New Roman" w:hAnsi="Times New Roman" w:cs="Times New Roman"/>
          <w:sz w:val="26"/>
          <w:szCs w:val="26"/>
        </w:rPr>
        <w:t xml:space="preserve">, cu </w:t>
      </w:r>
      <w:r w:rsidR="00862BE4">
        <w:rPr>
          <w:rFonts w:ascii="Times New Roman" w:hAnsi="Times New Roman" w:cs="Times New Roman"/>
          <w:sz w:val="26"/>
          <w:szCs w:val="26"/>
        </w:rPr>
        <w:t xml:space="preserve">plata in rate pe o perioada de </w:t>
      </w:r>
      <w:r>
        <w:rPr>
          <w:rFonts w:ascii="Times New Roman" w:hAnsi="Times New Roman" w:cs="Times New Roman"/>
          <w:sz w:val="26"/>
          <w:szCs w:val="26"/>
        </w:rPr>
        <w:t>5 ani a pretului</w:t>
      </w:r>
      <w:r w:rsidRPr="00882E6D">
        <w:rPr>
          <w:rFonts w:ascii="Times New Roman" w:hAnsi="Times New Roman" w:cs="Times New Roman"/>
          <w:sz w:val="26"/>
          <w:szCs w:val="26"/>
        </w:rPr>
        <w:t xml:space="preserve"> catre  d-n</w:t>
      </w:r>
      <w:r w:rsidR="00862BE4">
        <w:rPr>
          <w:rFonts w:ascii="Times New Roman" w:hAnsi="Times New Roman" w:cs="Times New Roman"/>
          <w:sz w:val="26"/>
          <w:szCs w:val="26"/>
        </w:rPr>
        <w:t>a</w:t>
      </w:r>
      <w:r w:rsidRPr="00882E6D">
        <w:rPr>
          <w:rFonts w:ascii="Times New Roman" w:hAnsi="Times New Roman" w:cs="Times New Roman"/>
          <w:sz w:val="26"/>
          <w:szCs w:val="26"/>
        </w:rPr>
        <w:t xml:space="preserve"> </w:t>
      </w:r>
      <w:r w:rsidR="00862BE4">
        <w:rPr>
          <w:rFonts w:ascii="Times New Roman" w:hAnsi="Times New Roman" w:cs="Times New Roman"/>
          <w:sz w:val="26"/>
          <w:szCs w:val="26"/>
        </w:rPr>
        <w:t>Țîrlui-Zanfiroiu Alina-Rodica</w:t>
      </w:r>
      <w:r>
        <w:rPr>
          <w:rFonts w:ascii="Times New Roman" w:hAnsi="Times New Roman" w:cs="Times New Roman"/>
          <w:sz w:val="26"/>
          <w:szCs w:val="26"/>
        </w:rPr>
        <w:t>.</w:t>
      </w:r>
    </w:p>
    <w:p w14:paraId="4BDE5A02" w14:textId="77777777" w:rsidR="0050660E" w:rsidRPr="0072152F" w:rsidRDefault="0050660E" w:rsidP="0050660E">
      <w:pPr>
        <w:spacing w:line="240" w:lineRule="auto"/>
        <w:ind w:firstLine="360"/>
        <w:jc w:val="both"/>
        <w:rPr>
          <w:rFonts w:ascii="Times New Roman" w:hAnsi="Times New Roman" w:cs="Times New Roman"/>
          <w:sz w:val="26"/>
          <w:szCs w:val="26"/>
        </w:rPr>
      </w:pPr>
      <w:r w:rsidRPr="0072152F">
        <w:rPr>
          <w:rFonts w:ascii="Times New Roman" w:hAnsi="Times New Roman" w:cs="Times New Roman"/>
          <w:sz w:val="26"/>
          <w:szCs w:val="26"/>
        </w:rPr>
        <w:tab/>
        <w:t xml:space="preserve">Proiectul de hotarare cu intreaga documentatie va fi supus spre dezbatere si aprobare in sedinta ordinara a Consiliului Local a Municipiului Drobeta Turnu Severin din luna </w:t>
      </w:r>
      <w:r w:rsidR="00862BE4">
        <w:rPr>
          <w:rFonts w:ascii="Times New Roman" w:hAnsi="Times New Roman" w:cs="Times New Roman"/>
          <w:sz w:val="26"/>
          <w:szCs w:val="26"/>
        </w:rPr>
        <w:t xml:space="preserve">aprilie </w:t>
      </w:r>
      <w:r>
        <w:rPr>
          <w:rFonts w:ascii="Times New Roman" w:hAnsi="Times New Roman" w:cs="Times New Roman"/>
          <w:sz w:val="26"/>
          <w:szCs w:val="26"/>
        </w:rPr>
        <w:t>2022.</w:t>
      </w:r>
    </w:p>
    <w:p w14:paraId="2C2FD246" w14:textId="035CDB7D" w:rsidR="0050660E" w:rsidRPr="0072152F" w:rsidRDefault="0050660E" w:rsidP="0050660E">
      <w:pPr>
        <w:spacing w:line="240" w:lineRule="auto"/>
        <w:ind w:firstLine="360"/>
        <w:jc w:val="both"/>
        <w:rPr>
          <w:rFonts w:ascii="Times New Roman" w:hAnsi="Times New Roman" w:cs="Times New Roman"/>
          <w:sz w:val="26"/>
          <w:szCs w:val="26"/>
        </w:rPr>
      </w:pPr>
      <w:r w:rsidRPr="0072152F">
        <w:rPr>
          <w:rFonts w:ascii="Times New Roman" w:hAnsi="Times New Roman" w:cs="Times New Roman"/>
          <w:sz w:val="26"/>
          <w:szCs w:val="26"/>
        </w:rPr>
        <w:t>Atasam prezentului raport:</w:t>
      </w:r>
    </w:p>
    <w:p w14:paraId="41A28F36" w14:textId="77777777" w:rsidR="0050660E" w:rsidRPr="0072152F" w:rsidRDefault="0050660E" w:rsidP="0050660E">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extras de informare de carte funciara;</w:t>
      </w:r>
    </w:p>
    <w:p w14:paraId="145CE4E9" w14:textId="77777777" w:rsidR="0050660E" w:rsidRDefault="0050660E" w:rsidP="0050660E">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cererea nr.</w:t>
      </w:r>
      <w:r w:rsidR="00862BE4">
        <w:rPr>
          <w:rFonts w:ascii="Times New Roman" w:hAnsi="Times New Roman" w:cs="Times New Roman"/>
          <w:sz w:val="26"/>
          <w:szCs w:val="26"/>
        </w:rPr>
        <w:t>12712/01.04.2022</w:t>
      </w:r>
      <w:r>
        <w:rPr>
          <w:rFonts w:ascii="Times New Roman" w:hAnsi="Times New Roman" w:cs="Times New Roman"/>
          <w:sz w:val="26"/>
          <w:szCs w:val="26"/>
        </w:rPr>
        <w:t xml:space="preserve"> a d-</w:t>
      </w:r>
      <w:r w:rsidR="00862BE4">
        <w:rPr>
          <w:rFonts w:ascii="Times New Roman" w:hAnsi="Times New Roman" w:cs="Times New Roman"/>
          <w:sz w:val="26"/>
          <w:szCs w:val="26"/>
        </w:rPr>
        <w:t>nei Țirlui-Zanfiroiu Alina-Rodica</w:t>
      </w:r>
      <w:r>
        <w:rPr>
          <w:rFonts w:ascii="Times New Roman" w:hAnsi="Times New Roman" w:cs="Times New Roman"/>
          <w:sz w:val="26"/>
          <w:szCs w:val="26"/>
        </w:rPr>
        <w:t>;</w:t>
      </w:r>
    </w:p>
    <w:p w14:paraId="4AC66D66" w14:textId="77777777" w:rsidR="0050660E" w:rsidRDefault="0050660E" w:rsidP="0050660E">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declaratia nr. </w:t>
      </w:r>
      <w:r w:rsidR="00862BE4">
        <w:rPr>
          <w:rFonts w:ascii="Times New Roman" w:hAnsi="Times New Roman" w:cs="Times New Roman"/>
          <w:sz w:val="26"/>
          <w:szCs w:val="26"/>
        </w:rPr>
        <w:t>647/31.03.2022</w:t>
      </w:r>
      <w:r>
        <w:rPr>
          <w:rFonts w:ascii="Times New Roman" w:hAnsi="Times New Roman" w:cs="Times New Roman"/>
          <w:sz w:val="26"/>
          <w:szCs w:val="26"/>
        </w:rPr>
        <w:t>;</w:t>
      </w:r>
    </w:p>
    <w:p w14:paraId="395FC915" w14:textId="77777777" w:rsidR="0050660E" w:rsidRDefault="0050660E" w:rsidP="0050660E">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contract de inchiriere nr. </w:t>
      </w:r>
      <w:r w:rsidR="00862BE4">
        <w:rPr>
          <w:rFonts w:ascii="Times New Roman" w:hAnsi="Times New Roman" w:cs="Times New Roman"/>
          <w:sz w:val="26"/>
          <w:szCs w:val="26"/>
        </w:rPr>
        <w:t>1201/24.11.2017</w:t>
      </w:r>
      <w:r>
        <w:rPr>
          <w:rFonts w:ascii="Times New Roman" w:hAnsi="Times New Roman" w:cs="Times New Roman"/>
          <w:sz w:val="26"/>
          <w:szCs w:val="26"/>
        </w:rPr>
        <w:t>;</w:t>
      </w:r>
    </w:p>
    <w:p w14:paraId="2AB1FB1B" w14:textId="77777777" w:rsidR="0050660E" w:rsidRDefault="0050660E" w:rsidP="0050660E">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act aditional nr.</w:t>
      </w:r>
      <w:r w:rsidR="00862BE4">
        <w:rPr>
          <w:rFonts w:ascii="Times New Roman" w:hAnsi="Times New Roman" w:cs="Times New Roman"/>
          <w:sz w:val="26"/>
          <w:szCs w:val="26"/>
        </w:rPr>
        <w:t>4210/11.10.2021.</w:t>
      </w:r>
    </w:p>
    <w:p w14:paraId="08FAF16F" w14:textId="77777777" w:rsidR="0050660E" w:rsidRDefault="0050660E" w:rsidP="0050660E">
      <w:pPr>
        <w:ind w:firstLine="360"/>
        <w:jc w:val="both"/>
        <w:rPr>
          <w:rFonts w:ascii="Times New Roman" w:hAnsi="Times New Roman" w:cs="Times New Roman"/>
          <w:sz w:val="26"/>
          <w:szCs w:val="26"/>
        </w:rPr>
      </w:pPr>
    </w:p>
    <w:p w14:paraId="1E0CF2C3" w14:textId="77777777" w:rsidR="0050660E" w:rsidRPr="0072152F" w:rsidRDefault="0050660E" w:rsidP="0050660E">
      <w:pPr>
        <w:ind w:firstLine="360"/>
        <w:jc w:val="both"/>
        <w:rPr>
          <w:rFonts w:ascii="Times New Roman" w:hAnsi="Times New Roman" w:cs="Times New Roman"/>
          <w:sz w:val="26"/>
          <w:szCs w:val="26"/>
        </w:rPr>
      </w:pPr>
      <w:r w:rsidRPr="0072152F">
        <w:rPr>
          <w:rFonts w:ascii="Times New Roman" w:hAnsi="Times New Roman" w:cs="Times New Roman"/>
          <w:sz w:val="26"/>
          <w:szCs w:val="26"/>
        </w:rPr>
        <w:t>DIRECTOR,</w:t>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t>SEF SERVICIU,</w:t>
      </w:r>
    </w:p>
    <w:p w14:paraId="71C9E898" w14:textId="77777777" w:rsidR="0050660E" w:rsidRPr="0072152F" w:rsidRDefault="0050660E" w:rsidP="0050660E">
      <w:pPr>
        <w:ind w:left="360"/>
        <w:jc w:val="both"/>
        <w:rPr>
          <w:rFonts w:ascii="Times New Roman" w:hAnsi="Times New Roman" w:cs="Times New Roman"/>
          <w:sz w:val="26"/>
          <w:szCs w:val="26"/>
        </w:rPr>
      </w:pPr>
      <w:r w:rsidRPr="0072152F">
        <w:rPr>
          <w:rFonts w:ascii="Times New Roman" w:hAnsi="Times New Roman" w:cs="Times New Roman"/>
          <w:sz w:val="26"/>
          <w:szCs w:val="26"/>
        </w:rPr>
        <w:t>RADU LAPADAT</w:t>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t>MARIUS POPESCU</w:t>
      </w:r>
    </w:p>
    <w:p w14:paraId="69ED138A" w14:textId="77777777" w:rsidR="0050660E" w:rsidRPr="0072152F" w:rsidRDefault="0050660E" w:rsidP="0050660E">
      <w:pPr>
        <w:jc w:val="both"/>
        <w:rPr>
          <w:rFonts w:ascii="Times New Roman" w:hAnsi="Times New Roman" w:cs="Times New Roman"/>
          <w:sz w:val="26"/>
          <w:szCs w:val="26"/>
        </w:rPr>
      </w:pPr>
    </w:p>
    <w:p w14:paraId="47138CF1" w14:textId="77777777" w:rsidR="0050660E" w:rsidRPr="00093887" w:rsidRDefault="0050660E" w:rsidP="0050660E"/>
    <w:p w14:paraId="73D0F7A4" w14:textId="77777777" w:rsidR="008D6C0C" w:rsidRDefault="00D91EC8"/>
    <w:sectPr w:rsidR="008D6C0C" w:rsidSect="0049636B">
      <w:pgSz w:w="11906" w:h="16838"/>
      <w:pgMar w:top="1135" w:right="70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42CB7"/>
    <w:multiLevelType w:val="hybridMultilevel"/>
    <w:tmpl w:val="BD5268BC"/>
    <w:lvl w:ilvl="0" w:tplc="576C408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4291725"/>
    <w:multiLevelType w:val="hybridMultilevel"/>
    <w:tmpl w:val="032C0CEC"/>
    <w:lvl w:ilvl="0" w:tplc="2E48DCB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89686482">
    <w:abstractNumId w:val="0"/>
  </w:num>
  <w:num w:numId="2" w16cid:durableId="801774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60E"/>
    <w:rsid w:val="00037663"/>
    <w:rsid w:val="001037A9"/>
    <w:rsid w:val="00104055"/>
    <w:rsid w:val="00162599"/>
    <w:rsid w:val="001A114B"/>
    <w:rsid w:val="003F6276"/>
    <w:rsid w:val="004665FE"/>
    <w:rsid w:val="00472597"/>
    <w:rsid w:val="0050660E"/>
    <w:rsid w:val="005367B3"/>
    <w:rsid w:val="00592ACB"/>
    <w:rsid w:val="006C416F"/>
    <w:rsid w:val="00704673"/>
    <w:rsid w:val="00862BE4"/>
    <w:rsid w:val="008E60FB"/>
    <w:rsid w:val="00984E12"/>
    <w:rsid w:val="009A0B89"/>
    <w:rsid w:val="00A926EC"/>
    <w:rsid w:val="00AA07EF"/>
    <w:rsid w:val="00B133E8"/>
    <w:rsid w:val="00B23CB2"/>
    <w:rsid w:val="00BB71FB"/>
    <w:rsid w:val="00C73C1B"/>
    <w:rsid w:val="00CC1D37"/>
    <w:rsid w:val="00D62F21"/>
    <w:rsid w:val="00D91EC8"/>
    <w:rsid w:val="00DE387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D67D4"/>
  <w15:docId w15:val="{2D870A05-6230-405D-A155-150F0437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6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60E"/>
    <w:pPr>
      <w:ind w:left="720"/>
      <w:contextualSpacing/>
    </w:pPr>
  </w:style>
  <w:style w:type="paragraph" w:styleId="Header">
    <w:name w:val="header"/>
    <w:basedOn w:val="Normal"/>
    <w:link w:val="HeaderChar"/>
    <w:uiPriority w:val="99"/>
    <w:unhideWhenUsed/>
    <w:rsid w:val="005066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50660E"/>
  </w:style>
  <w:style w:type="table" w:styleId="TableGrid">
    <w:name w:val="Table Grid"/>
    <w:basedOn w:val="TableNormal"/>
    <w:uiPriority w:val="39"/>
    <w:rsid w:val="00506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660E"/>
    <w:rPr>
      <w:color w:val="0000FF"/>
      <w:u w:val="single"/>
    </w:rPr>
  </w:style>
  <w:style w:type="paragraph" w:customStyle="1" w:styleId="Standard">
    <w:name w:val="Standard"/>
    <w:rsid w:val="0050660E"/>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671320">
      <w:bodyDiv w:val="1"/>
      <w:marLeft w:val="0"/>
      <w:marRight w:val="0"/>
      <w:marTop w:val="0"/>
      <w:marBottom w:val="0"/>
      <w:divBdr>
        <w:top w:val="none" w:sz="0" w:space="0" w:color="auto"/>
        <w:left w:val="none" w:sz="0" w:space="0" w:color="auto"/>
        <w:bottom w:val="none" w:sz="0" w:space="0" w:color="auto"/>
        <w:right w:val="none" w:sz="0" w:space="0" w:color="auto"/>
      </w:divBdr>
    </w:div>
    <w:div w:id="198970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hyperlink" Target="http://legislatie.just.ro/Public/DetaliiDocumentAfis/218279" TargetMode="Externa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1842</Words>
  <Characters>10690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 2</cp:lastModifiedBy>
  <cp:revision>4</cp:revision>
  <cp:lastPrinted>2022-04-15T10:14:00Z</cp:lastPrinted>
  <dcterms:created xsi:type="dcterms:W3CDTF">2022-05-19T09:40:00Z</dcterms:created>
  <dcterms:modified xsi:type="dcterms:W3CDTF">2022-05-19T09:45:00Z</dcterms:modified>
</cp:coreProperties>
</file>