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F3984" w14:textId="77777777" w:rsidR="007D3CA9" w:rsidRPr="0088489F" w:rsidRDefault="00DA7931" w:rsidP="00D30AC9">
      <w:pPr>
        <w:spacing w:before="1200"/>
        <w:jc w:val="center"/>
        <w:rPr>
          <w:rFonts w:asciiTheme="minorHAnsi" w:hAnsiTheme="minorHAnsi" w:cstheme="minorHAnsi"/>
          <w:b/>
          <w:bCs/>
          <w:sz w:val="28"/>
        </w:rPr>
      </w:pPr>
      <w:r w:rsidRPr="0088489F">
        <w:rPr>
          <w:rFonts w:asciiTheme="minorHAnsi" w:hAnsiTheme="minorHAnsi" w:cstheme="minorHAnsi"/>
          <w:b/>
          <w:bCs/>
          <w:sz w:val="28"/>
        </w:rPr>
        <w:t>RAPORT DE SPECIALITATE</w:t>
      </w:r>
    </w:p>
    <w:p w14:paraId="2B8E2544" w14:textId="31C433FF" w:rsidR="000B1187" w:rsidRPr="0088489F" w:rsidRDefault="002E30A9" w:rsidP="001D654D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88489F">
        <w:rPr>
          <w:rFonts w:asciiTheme="minorHAnsi" w:hAnsiTheme="minorHAnsi" w:cstheme="minorHAnsi"/>
          <w:sz w:val="22"/>
          <w:szCs w:val="22"/>
        </w:rPr>
        <w:t>la</w:t>
      </w:r>
      <w:r w:rsidR="00AD44FF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30050B" w:rsidRPr="0088489F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42757B" w:rsidRPr="0088489F">
        <w:rPr>
          <w:rFonts w:asciiTheme="minorHAnsi" w:hAnsiTheme="minorHAnsi" w:cstheme="minorHAnsi"/>
          <w:sz w:val="22"/>
          <w:szCs w:val="22"/>
        </w:rPr>
        <w:t xml:space="preserve">privind modificarea Hotărârii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</w:t>
      </w:r>
      <w:r w:rsidR="0088489F" w:rsidRPr="0088489F">
        <w:rPr>
          <w:rFonts w:asciiTheme="minorHAnsi" w:hAnsiTheme="minorHAnsi" w:cstheme="minorHAnsi"/>
          <w:sz w:val="22"/>
          <w:szCs w:val="22"/>
        </w:rPr>
        <w:t>Județul</w:t>
      </w:r>
      <w:r w:rsidR="0042757B" w:rsidRPr="0088489F">
        <w:rPr>
          <w:rFonts w:asciiTheme="minorHAnsi" w:hAnsiTheme="minorHAnsi" w:cstheme="minorHAnsi"/>
          <w:sz w:val="22"/>
          <w:szCs w:val="22"/>
        </w:rPr>
        <w:t xml:space="preserve"> Călăraşi, administrat de Consiliul Local al Comunei Șoldanu</w:t>
      </w:r>
    </w:p>
    <w:p w14:paraId="073870E9" w14:textId="46139A61" w:rsidR="002E30A9" w:rsidRPr="0088489F" w:rsidRDefault="00AD44FF" w:rsidP="001D654D">
      <w:pPr>
        <w:spacing w:before="240"/>
        <w:ind w:firstLine="357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>Subsemna</w:t>
      </w:r>
      <w:r w:rsidR="0059193B" w:rsidRPr="0088489F">
        <w:rPr>
          <w:rFonts w:asciiTheme="minorHAnsi" w:hAnsiTheme="minorHAnsi" w:cstheme="minorHAnsi"/>
          <w:sz w:val="22"/>
          <w:szCs w:val="22"/>
          <w:lang w:eastAsia="ro-RO"/>
        </w:rPr>
        <w:t>t</w:t>
      </w:r>
      <w:r w:rsidR="0042757B" w:rsidRPr="0088489F">
        <w:rPr>
          <w:rFonts w:asciiTheme="minorHAnsi" w:hAnsiTheme="minorHAnsi" w:cstheme="minorHAnsi"/>
          <w:sz w:val="22"/>
          <w:szCs w:val="22"/>
          <w:lang w:eastAsia="ro-RO"/>
        </w:rPr>
        <w:t>a,</w:t>
      </w:r>
      <w:r w:rsidR="007D3DBC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2E30A9" w:rsidRPr="0088489F">
        <w:rPr>
          <w:rFonts w:asciiTheme="minorHAnsi" w:hAnsiTheme="minorHAnsi" w:cstheme="minorHAnsi"/>
          <w:sz w:val="22"/>
          <w:szCs w:val="22"/>
          <w:lang w:eastAsia="ro-RO"/>
        </w:rPr>
        <w:t>Lavinia NEGOIȚĂ</w:t>
      </w:r>
      <w:r w:rsidR="007D3DBC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, </w:t>
      </w:r>
      <w:r w:rsidR="002E30A9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inspector în </w:t>
      </w:r>
      <w:r w:rsidR="00BF2FC9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Compartimentul </w:t>
      </w:r>
      <w:r w:rsidR="002E30A9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financiar-contabil al </w:t>
      </w:r>
      <w:r w:rsidR="00BF2FC9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Aparatului </w:t>
      </w:r>
      <w:r w:rsidR="002E30A9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de specialitate al </w:t>
      </w:r>
      <w:r w:rsidR="00BF2FC9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Primarului Comunei </w:t>
      </w:r>
      <w:r w:rsidR="002E30A9" w:rsidRPr="0088489F">
        <w:rPr>
          <w:rFonts w:asciiTheme="minorHAnsi" w:hAnsiTheme="minorHAnsi" w:cstheme="minorHAnsi"/>
          <w:sz w:val="22"/>
          <w:szCs w:val="22"/>
          <w:lang w:eastAsia="ro-RO"/>
        </w:rPr>
        <w:t>Șoldanu</w:t>
      </w:r>
      <w:r w:rsidR="007D3DBC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, </w:t>
      </w:r>
    </w:p>
    <w:p w14:paraId="1B503E8A" w14:textId="77777777" w:rsidR="002E30A9" w:rsidRPr="0088489F" w:rsidRDefault="007131F3" w:rsidP="007131F3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V</w:t>
      </w:r>
      <w:r w:rsidR="008B05A3"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ăzând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>:</w:t>
      </w:r>
      <w:r w:rsidR="008B05A3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</w:p>
    <w:p w14:paraId="707BE7D5" w14:textId="5FB009DB" w:rsidR="00BB0A37" w:rsidRPr="0088489F" w:rsidRDefault="00BB0A37" w:rsidP="008E3D14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Proiectul de hotărâre </w:t>
      </w:r>
      <w:r w:rsidR="00A75E5E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înregistrat în Registrul pentru evidența proiectelor de hotărâri ale Consiliului Local al Comunei Șoldanu cu 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>nr.</w:t>
      </w:r>
      <w:r w:rsidR="00833F79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5E3BAE">
        <w:rPr>
          <w:rFonts w:asciiTheme="minorHAnsi" w:hAnsiTheme="minorHAnsi" w:cstheme="minorHAnsi"/>
          <w:sz w:val="22"/>
          <w:szCs w:val="22"/>
        </w:rPr>
        <w:t>31</w:t>
      </w:r>
      <w:r w:rsidR="007C2BFA" w:rsidRPr="0088489F">
        <w:rPr>
          <w:rFonts w:asciiTheme="minorHAnsi" w:hAnsiTheme="minorHAnsi" w:cstheme="minorHAnsi"/>
          <w:sz w:val="22"/>
          <w:szCs w:val="22"/>
        </w:rPr>
        <w:t xml:space="preserve"> din 1</w:t>
      </w:r>
      <w:r w:rsidR="005E3BAE">
        <w:rPr>
          <w:rFonts w:asciiTheme="minorHAnsi" w:hAnsiTheme="minorHAnsi" w:cstheme="minorHAnsi"/>
          <w:sz w:val="22"/>
          <w:szCs w:val="22"/>
        </w:rPr>
        <w:t>3</w:t>
      </w:r>
      <w:r w:rsidR="007C2BFA" w:rsidRPr="0088489F">
        <w:rPr>
          <w:rFonts w:asciiTheme="minorHAnsi" w:hAnsiTheme="minorHAnsi" w:cstheme="minorHAnsi"/>
          <w:sz w:val="22"/>
          <w:szCs w:val="22"/>
        </w:rPr>
        <w:t>.0</w:t>
      </w:r>
      <w:r w:rsidR="005E3BAE">
        <w:rPr>
          <w:rFonts w:asciiTheme="minorHAnsi" w:hAnsiTheme="minorHAnsi" w:cstheme="minorHAnsi"/>
          <w:sz w:val="22"/>
          <w:szCs w:val="22"/>
        </w:rPr>
        <w:t>5</w:t>
      </w:r>
      <w:r w:rsidR="007C2BFA" w:rsidRPr="0088489F">
        <w:rPr>
          <w:rFonts w:asciiTheme="minorHAnsi" w:hAnsiTheme="minorHAnsi" w:cstheme="minorHAnsi"/>
          <w:sz w:val="22"/>
          <w:szCs w:val="22"/>
        </w:rPr>
        <w:t xml:space="preserve">.2022 </w:t>
      </w:r>
      <w:r w:rsidR="00DC7328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privind </w:t>
      </w:r>
      <w:r w:rsidR="002D1149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modificarea Hotărârii Consiliului Local al Comunei Șoldanu nr. 14 din 23.02.2022 privind </w:t>
      </w:r>
      <w:r w:rsidR="007C2BFA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</w:t>
      </w:r>
      <w:r w:rsidR="00395B10" w:rsidRPr="0088489F">
        <w:rPr>
          <w:rFonts w:asciiTheme="minorHAnsi" w:hAnsiTheme="minorHAnsi" w:cstheme="minorHAnsi"/>
          <w:sz w:val="22"/>
          <w:szCs w:val="22"/>
          <w:lang w:eastAsia="ro-RO"/>
        </w:rPr>
        <w:t>Județul</w:t>
      </w:r>
      <w:r w:rsidR="007C2BFA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Călăraşi, administrat de Consiliul Local al Comunei Șoldanu;</w:t>
      </w:r>
    </w:p>
    <w:p w14:paraId="35D4C111" w14:textId="048914F0" w:rsidR="00CC2578" w:rsidRPr="0088489F" w:rsidRDefault="008B05A3" w:rsidP="0037219C">
      <w:pPr>
        <w:pStyle w:val="Listparagraf"/>
        <w:numPr>
          <w:ilvl w:val="0"/>
          <w:numId w:val="15"/>
        </w:numPr>
        <w:spacing w:before="2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>Referatul de aprobare nr.</w:t>
      </w:r>
      <w:r w:rsidR="00633807" w:rsidRPr="0088489F">
        <w:rPr>
          <w:rFonts w:asciiTheme="minorHAnsi" w:hAnsiTheme="minorHAnsi" w:cstheme="minorHAnsi"/>
          <w:sz w:val="22"/>
          <w:szCs w:val="22"/>
        </w:rPr>
        <w:t xml:space="preserve"> </w:t>
      </w:r>
      <w:r w:rsidR="005E3BAE">
        <w:rPr>
          <w:rFonts w:asciiTheme="minorHAnsi" w:hAnsiTheme="minorHAnsi" w:cstheme="minorHAnsi"/>
          <w:sz w:val="22"/>
          <w:szCs w:val="22"/>
        </w:rPr>
        <w:t xml:space="preserve">2864 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din </w:t>
      </w:r>
      <w:r w:rsidR="005E3BAE">
        <w:rPr>
          <w:rFonts w:asciiTheme="minorHAnsi" w:hAnsiTheme="minorHAnsi" w:cstheme="minorHAnsi"/>
          <w:sz w:val="22"/>
          <w:szCs w:val="22"/>
          <w:lang w:eastAsia="ro-RO"/>
        </w:rPr>
        <w:t>13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>.0</w:t>
      </w:r>
      <w:r w:rsidR="005E3BAE">
        <w:rPr>
          <w:rFonts w:asciiTheme="minorHAnsi" w:hAnsiTheme="minorHAnsi" w:cstheme="minorHAnsi"/>
          <w:sz w:val="22"/>
          <w:szCs w:val="22"/>
          <w:lang w:eastAsia="ro-RO"/>
        </w:rPr>
        <w:t>5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>.202</w:t>
      </w:r>
      <w:r w:rsidR="007C2BFA" w:rsidRPr="0088489F">
        <w:rPr>
          <w:rFonts w:asciiTheme="minorHAnsi" w:hAnsiTheme="minorHAnsi" w:cstheme="minorHAnsi"/>
          <w:sz w:val="22"/>
          <w:szCs w:val="22"/>
          <w:lang w:eastAsia="ro-RO"/>
        </w:rPr>
        <w:t>2</w:t>
      </w:r>
      <w:r w:rsidR="00633807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</w:t>
      </w:r>
      <w:r w:rsidR="00880664"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elaborat de </w:t>
      </w:r>
      <w:r w:rsidR="002D1149" w:rsidRPr="0088489F">
        <w:rPr>
          <w:rFonts w:asciiTheme="minorHAnsi" w:hAnsiTheme="minorHAnsi" w:cstheme="minorHAnsi"/>
          <w:sz w:val="22"/>
          <w:szCs w:val="22"/>
          <w:lang w:eastAsia="ro-RO"/>
        </w:rPr>
        <w:t>P</w:t>
      </w:r>
      <w:r w:rsidR="002D1149" w:rsidRPr="0088489F">
        <w:rPr>
          <w:rFonts w:asciiTheme="minorHAnsi" w:hAnsiTheme="minorHAnsi" w:cstheme="minorHAnsi"/>
          <w:spacing w:val="-2"/>
          <w:sz w:val="22"/>
          <w:szCs w:val="22"/>
        </w:rPr>
        <w:t xml:space="preserve">rimarul Comunei </w:t>
      </w:r>
      <w:r w:rsidRPr="0088489F">
        <w:rPr>
          <w:rFonts w:asciiTheme="minorHAnsi" w:hAnsiTheme="minorHAnsi" w:cstheme="minorHAnsi"/>
          <w:spacing w:val="-2"/>
          <w:sz w:val="22"/>
          <w:szCs w:val="22"/>
        </w:rPr>
        <w:t xml:space="preserve">Șoldanu, prin care se propune </w:t>
      </w:r>
      <w:r w:rsidR="007C2BFA" w:rsidRPr="0088489F">
        <w:rPr>
          <w:rFonts w:asciiTheme="minorHAnsi" w:hAnsiTheme="minorHAnsi" w:cstheme="minorHAnsi"/>
          <w:spacing w:val="-2"/>
          <w:sz w:val="22"/>
          <w:szCs w:val="22"/>
        </w:rPr>
        <w:t>aprobarea</w:t>
      </w:r>
      <w:r w:rsidR="00CC2578" w:rsidRPr="0088489F">
        <w:rPr>
          <w:rFonts w:asciiTheme="minorHAnsi" w:hAnsiTheme="minorHAnsi" w:cstheme="minorHAnsi"/>
          <w:spacing w:val="-2"/>
          <w:sz w:val="22"/>
          <w:szCs w:val="22"/>
        </w:rPr>
        <w:t xml:space="preserve"> Proiectului de hotărâre înregistrat în Registrul pentru evidența proiectelor de hotărâri ale Consiliului Local al Comunei Șoldanu cu nr. </w:t>
      </w:r>
      <w:r w:rsidR="005E3BAE">
        <w:rPr>
          <w:rFonts w:asciiTheme="minorHAnsi" w:hAnsiTheme="minorHAnsi" w:cstheme="minorHAnsi"/>
          <w:spacing w:val="-2"/>
          <w:sz w:val="22"/>
          <w:szCs w:val="22"/>
        </w:rPr>
        <w:t>31</w:t>
      </w:r>
      <w:r w:rsidR="00CC2578" w:rsidRPr="0088489F">
        <w:rPr>
          <w:rFonts w:asciiTheme="minorHAnsi" w:hAnsiTheme="minorHAnsi" w:cstheme="minorHAnsi"/>
          <w:spacing w:val="-2"/>
          <w:sz w:val="22"/>
          <w:szCs w:val="22"/>
        </w:rPr>
        <w:t xml:space="preserve"> din </w:t>
      </w:r>
      <w:r w:rsidR="005E3BAE">
        <w:rPr>
          <w:rFonts w:asciiTheme="minorHAnsi" w:hAnsiTheme="minorHAnsi" w:cstheme="minorHAnsi"/>
          <w:spacing w:val="-2"/>
          <w:sz w:val="22"/>
          <w:szCs w:val="22"/>
        </w:rPr>
        <w:t>13</w:t>
      </w:r>
      <w:r w:rsidR="00CC2578" w:rsidRPr="0088489F">
        <w:rPr>
          <w:rFonts w:asciiTheme="minorHAnsi" w:hAnsiTheme="minorHAnsi" w:cstheme="minorHAnsi"/>
          <w:spacing w:val="-2"/>
          <w:sz w:val="22"/>
          <w:szCs w:val="22"/>
        </w:rPr>
        <w:t>.</w:t>
      </w:r>
      <w:r w:rsidR="005E3BAE">
        <w:rPr>
          <w:rFonts w:asciiTheme="minorHAnsi" w:hAnsiTheme="minorHAnsi" w:cstheme="minorHAnsi"/>
          <w:spacing w:val="-2"/>
          <w:sz w:val="22"/>
          <w:szCs w:val="22"/>
        </w:rPr>
        <w:t>05</w:t>
      </w:r>
      <w:r w:rsidR="00CC2578" w:rsidRPr="0088489F">
        <w:rPr>
          <w:rFonts w:asciiTheme="minorHAnsi" w:hAnsiTheme="minorHAnsi" w:cstheme="minorHAnsi"/>
          <w:spacing w:val="-2"/>
          <w:sz w:val="22"/>
          <w:szCs w:val="22"/>
        </w:rPr>
        <w:t>.2022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4552D01B" w14:textId="77777777" w:rsidR="00AD44FF" w:rsidRPr="0088489F" w:rsidRDefault="001D654D" w:rsidP="007131F3">
      <w:pPr>
        <w:spacing w:before="120" w:line="264" w:lineRule="auto"/>
        <w:jc w:val="both"/>
        <w:rPr>
          <w:rFonts w:asciiTheme="minorHAnsi" w:hAnsiTheme="minorHAnsi" w:cstheme="minorHAnsi"/>
          <w:b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A</w:t>
      </w:r>
      <w:r w:rsidR="00AD44FF"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nalizând prevederile:</w:t>
      </w:r>
    </w:p>
    <w:p w14:paraId="28C0C647" w14:textId="7B682F26" w:rsidR="002F7885" w:rsidRPr="0088489F" w:rsidRDefault="003B7C7E" w:rsidP="000B6C80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>art. 47 alin. (4), art. 58, art. 59, art. 61 și art. 63 din legea nr. 24/2000 privind normele de tehnică legislativă pentru elaborarea actelor normative, rerepublicată, cu modi</w:t>
      </w:r>
      <w:r w:rsidRPr="0088489F">
        <w:rPr>
          <w:rFonts w:ascii="Calibri" w:eastAsia="Calibri" w:hAnsi="Calibri" w:cs="Calibri"/>
          <w:sz w:val="22"/>
          <w:szCs w:val="22"/>
          <w:lang w:eastAsia="ro-RO"/>
        </w:rPr>
        <w:t>fi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>cările și completările ulterioare;</w:t>
      </w:r>
    </w:p>
    <w:p w14:paraId="497D5CE6" w14:textId="7E9D2988" w:rsidR="002F7885" w:rsidRPr="0088489F" w:rsidRDefault="003B7C7E" w:rsidP="003D5796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>art. 3, art. 95 alin. (2), art. 96 alin. (1) - (3), art. 98, art. 105 alin. (1), art. 129 alin. (1), art. 129 alin. (2) lit. c), alin. (6) lit. b) și art. 139 din Ordonanța de urgență a Guvernului nr. 57/2019 privind Codul administrativ, cu modificările și completările ulterioare</w:t>
      </w:r>
      <w:r w:rsidR="002F7885" w:rsidRPr="0088489F">
        <w:rPr>
          <w:rFonts w:asciiTheme="minorHAnsi" w:hAnsiTheme="minorHAnsi" w:cstheme="minorHAnsi"/>
          <w:sz w:val="22"/>
          <w:szCs w:val="22"/>
          <w:lang w:eastAsia="ro-RO"/>
        </w:rPr>
        <w:t>;</w:t>
      </w:r>
    </w:p>
    <w:p w14:paraId="15067221" w14:textId="65066649" w:rsidR="008A06D3" w:rsidRPr="0088489F" w:rsidRDefault="002F7885" w:rsidP="007162F8">
      <w:pPr>
        <w:pStyle w:val="Listparagraf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prevederile Regulamentului propriu privind vânzarea bunurilor aparținând domeniului privat al Comunei Șoldanu, Județul Călărași, aprobat prin Hotărârea Consiliului Local al Comunei </w:t>
      </w:r>
      <w:r w:rsidR="003C526C" w:rsidRPr="0088489F">
        <w:rPr>
          <w:rFonts w:asciiTheme="minorHAnsi" w:hAnsiTheme="minorHAnsi" w:cstheme="minorHAnsi"/>
          <w:sz w:val="22"/>
          <w:szCs w:val="22"/>
          <w:lang w:eastAsia="ro-RO"/>
        </w:rPr>
        <w:t>Șoldanu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nr. 37 din 27.09.2021.</w:t>
      </w:r>
    </w:p>
    <w:p w14:paraId="011588A7" w14:textId="77777777" w:rsidR="007418A7" w:rsidRPr="0088489F" w:rsidRDefault="00AD44FF" w:rsidP="007418A7">
      <w:pPr>
        <w:spacing w:before="120" w:line="264" w:lineRule="auto"/>
        <w:jc w:val="both"/>
        <w:rPr>
          <w:rFonts w:asciiTheme="minorHAnsi" w:hAnsiTheme="minorHAnsi" w:cstheme="minorHAnsi"/>
          <w:b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Luând în considerare</w:t>
      </w:r>
      <w:r w:rsidR="007418A7" w:rsidRPr="0088489F">
        <w:rPr>
          <w:rFonts w:asciiTheme="minorHAnsi" w:hAnsiTheme="minorHAnsi" w:cstheme="minorHAnsi"/>
          <w:b/>
          <w:sz w:val="22"/>
          <w:szCs w:val="22"/>
          <w:lang w:eastAsia="ro-RO"/>
        </w:rPr>
        <w:t>:</w:t>
      </w:r>
    </w:p>
    <w:p w14:paraId="280B8CCF" w14:textId="20F7E89F" w:rsidR="007418A7" w:rsidRPr="0088489F" w:rsidRDefault="00256329" w:rsidP="003C526C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Hotărârea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</w:t>
      </w:r>
      <w:r w:rsidR="003C526C">
        <w:rPr>
          <w:rFonts w:asciiTheme="minorHAnsi" w:hAnsiTheme="minorHAnsi" w:cstheme="minorHAnsi"/>
          <w:sz w:val="22"/>
          <w:szCs w:val="22"/>
          <w:lang w:eastAsia="ro-RO"/>
        </w:rPr>
        <w:t>Județul</w:t>
      </w:r>
      <w:r w:rsidRPr="0088489F">
        <w:rPr>
          <w:rFonts w:asciiTheme="minorHAnsi" w:hAnsiTheme="minorHAnsi" w:cstheme="minorHAnsi"/>
          <w:sz w:val="22"/>
          <w:szCs w:val="22"/>
          <w:lang w:eastAsia="ro-RO"/>
        </w:rPr>
        <w:t xml:space="preserve"> Călăraşi, administrat de Consiliul Local al Comunei Șoldanu</w:t>
      </w:r>
      <w:r w:rsidR="004D764B" w:rsidRPr="0088489F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7018C6A2" w14:textId="328EF751" w:rsidR="00BC2109" w:rsidRPr="0088489F" w:rsidRDefault="003C526C" w:rsidP="008947F6">
      <w:pPr>
        <w:spacing w:before="120"/>
        <w:ind w:firstLine="357"/>
        <w:jc w:val="both"/>
        <w:rPr>
          <w:rFonts w:asciiTheme="minorHAnsi" w:hAnsiTheme="minorHAnsi" w:cstheme="minorHAnsi"/>
          <w:sz w:val="22"/>
          <w:szCs w:val="22"/>
          <w:lang w:eastAsia="ro-RO"/>
        </w:rPr>
      </w:pP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Față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cele prezentate mai sus, având în vedere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dispozițiile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art.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136 alin.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(1) coroborate art.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139 alin.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(1) și alin.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(2) lit.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a)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și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art.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196 alin.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(1) lit.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a) teza întâi din Ordonanța de urgență a Guvernului nr.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57/2019 privind Codul Administrativ și constatând că proiectul de hotărâre propus nu contravine legii nici prin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conținut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, nici prin redactare, îndeplinind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cerințele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legalitate, că acesta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îndeplinește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cerințele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de oportunitate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și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necesitate, propunem Consiliului local al </w:t>
      </w:r>
      <w:r w:rsidR="0025632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C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omunei </w:t>
      </w:r>
      <w:r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Șoldanu</w:t>
      </w:r>
      <w:r w:rsidR="00622BE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adoptarea unei hotărâri privind </w:t>
      </w:r>
      <w:r w:rsidR="008947F6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aprobarea </w:t>
      </w:r>
      <w:r w:rsidR="00D30AC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modificării Hotărârii Consiliului Local al Comunei Șoldanu nr. 14 din 23.02.2022 privind aprobarea Documentației de atribuire pentru desfășurarea procedurii de vânzare prin licitație publică a imobilului compus din clădire C1 – Grajd, în suprafață construită de 699,00 mp și teren aferent, în suprafață de 1074,00 mp, situat în intravilanul Satului Șoldanu, cvartal 1, parcela 1/10, număr cadastral 20581, aparținând domeniului privat al Comunei Șoldanu, </w:t>
      </w:r>
      <w:r w:rsidR="009A1EB5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>Județul</w:t>
      </w:r>
      <w:r w:rsidR="00D30AC9" w:rsidRPr="0088489F">
        <w:rPr>
          <w:rFonts w:asciiTheme="minorHAnsi" w:hAnsiTheme="minorHAnsi" w:cstheme="minorHAnsi"/>
          <w:spacing w:val="-2"/>
          <w:sz w:val="22"/>
          <w:szCs w:val="22"/>
          <w:lang w:eastAsia="ro-RO"/>
        </w:rPr>
        <w:t xml:space="preserve"> Călăraşi, administrat de Consiliul Local al Comunei Șoldanu</w:t>
      </w:r>
      <w:r w:rsidR="00BC2109" w:rsidRPr="0088489F">
        <w:rPr>
          <w:rFonts w:asciiTheme="minorHAnsi" w:hAnsiTheme="minorHAnsi" w:cstheme="minorHAnsi"/>
          <w:sz w:val="22"/>
          <w:szCs w:val="22"/>
          <w:lang w:eastAsia="ro-RO"/>
        </w:rPr>
        <w:t>.</w:t>
      </w:r>
    </w:p>
    <w:p w14:paraId="01891896" w14:textId="7FC6860A" w:rsidR="00DA7931" w:rsidRPr="0088489F" w:rsidRDefault="001D654D" w:rsidP="00D30AC9">
      <w:pPr>
        <w:spacing w:before="240"/>
        <w:ind w:left="1416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88489F">
        <w:rPr>
          <w:rFonts w:asciiTheme="minorHAnsi" w:hAnsiTheme="minorHAnsi" w:cstheme="minorHAnsi"/>
          <w:b/>
          <w:sz w:val="20"/>
          <w:szCs w:val="20"/>
        </w:rPr>
        <w:t>Inspector,</w:t>
      </w:r>
    </w:p>
    <w:p w14:paraId="0380DCFB" w14:textId="3FAAAF5A" w:rsidR="00DA7931" w:rsidRPr="0088489F" w:rsidRDefault="001D654D" w:rsidP="00D30AC9">
      <w:pPr>
        <w:ind w:left="1416" w:firstLine="708"/>
        <w:rPr>
          <w:rFonts w:asciiTheme="minorHAnsi" w:hAnsiTheme="minorHAnsi" w:cstheme="minorHAnsi"/>
          <w:sz w:val="20"/>
          <w:szCs w:val="20"/>
        </w:rPr>
      </w:pPr>
      <w:r w:rsidRPr="0088489F">
        <w:rPr>
          <w:rFonts w:asciiTheme="minorHAnsi" w:hAnsiTheme="minorHAnsi" w:cstheme="minorHAnsi"/>
          <w:sz w:val="20"/>
          <w:szCs w:val="20"/>
        </w:rPr>
        <w:t xml:space="preserve">Lavinia </w:t>
      </w:r>
      <w:r w:rsidR="007D3DBC" w:rsidRPr="0088489F">
        <w:rPr>
          <w:rFonts w:asciiTheme="minorHAnsi" w:hAnsiTheme="minorHAnsi" w:cstheme="minorHAnsi"/>
          <w:sz w:val="20"/>
          <w:szCs w:val="20"/>
        </w:rPr>
        <w:t xml:space="preserve"> </w:t>
      </w:r>
      <w:r w:rsidR="00893B48" w:rsidRPr="0088489F">
        <w:rPr>
          <w:rFonts w:asciiTheme="minorHAnsi" w:hAnsiTheme="minorHAnsi" w:cstheme="minorHAnsi"/>
          <w:sz w:val="20"/>
          <w:szCs w:val="20"/>
        </w:rPr>
        <w:t>NEGOIȚĂ</w:t>
      </w:r>
    </w:p>
    <w:sectPr w:rsidR="00DA7931" w:rsidRPr="0088489F" w:rsidSect="00D30AC9">
      <w:pgSz w:w="11906" w:h="16838"/>
      <w:pgMar w:top="567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EB732" w14:textId="77777777" w:rsidR="000157A9" w:rsidRDefault="000157A9" w:rsidP="000157A9">
      <w:r>
        <w:separator/>
      </w:r>
    </w:p>
  </w:endnote>
  <w:endnote w:type="continuationSeparator" w:id="0">
    <w:p w14:paraId="098D919C" w14:textId="77777777" w:rsidR="000157A9" w:rsidRDefault="000157A9" w:rsidP="0001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D4D3" w14:textId="77777777" w:rsidR="000157A9" w:rsidRDefault="000157A9" w:rsidP="000157A9">
      <w:r>
        <w:separator/>
      </w:r>
    </w:p>
  </w:footnote>
  <w:footnote w:type="continuationSeparator" w:id="0">
    <w:p w14:paraId="2F44EA59" w14:textId="77777777" w:rsidR="000157A9" w:rsidRDefault="000157A9" w:rsidP="00015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E76"/>
    <w:multiLevelType w:val="hybridMultilevel"/>
    <w:tmpl w:val="B234E36C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E0EB5"/>
    <w:multiLevelType w:val="hybridMultilevel"/>
    <w:tmpl w:val="F2D472F8"/>
    <w:lvl w:ilvl="0" w:tplc="55226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7B3C"/>
    <w:multiLevelType w:val="hybridMultilevel"/>
    <w:tmpl w:val="01B6E09A"/>
    <w:lvl w:ilvl="0" w:tplc="31A0406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  <w:szCs w:val="24"/>
      </w:rPr>
    </w:lvl>
    <w:lvl w:ilvl="1" w:tplc="311A3F8C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16376169"/>
    <w:multiLevelType w:val="hybridMultilevel"/>
    <w:tmpl w:val="A2DAF170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2511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6" w15:restartNumberingAfterBreak="0">
    <w:nsid w:val="2DA43150"/>
    <w:multiLevelType w:val="hybridMultilevel"/>
    <w:tmpl w:val="3C109D3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E83C08"/>
    <w:multiLevelType w:val="hybridMultilevel"/>
    <w:tmpl w:val="96E2D28A"/>
    <w:lvl w:ilvl="0" w:tplc="0418000B">
      <w:start w:val="1"/>
      <w:numFmt w:val="bullet"/>
      <w:lvlText w:val="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1574EF"/>
    <w:multiLevelType w:val="hybridMultilevel"/>
    <w:tmpl w:val="EA2A0B38"/>
    <w:lvl w:ilvl="0" w:tplc="17462850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33CC2"/>
    <w:multiLevelType w:val="hybridMultilevel"/>
    <w:tmpl w:val="1982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C0BE6"/>
    <w:multiLevelType w:val="hybridMultilevel"/>
    <w:tmpl w:val="33D02740"/>
    <w:lvl w:ilvl="0" w:tplc="4F20D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FB6555"/>
    <w:multiLevelType w:val="multilevel"/>
    <w:tmpl w:val="9600243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4" w15:restartNumberingAfterBreak="0">
    <w:nsid w:val="77C4681D"/>
    <w:multiLevelType w:val="hybridMultilevel"/>
    <w:tmpl w:val="9DEC1148"/>
    <w:lvl w:ilvl="0" w:tplc="88E64438">
      <w:numFmt w:val="bullet"/>
      <w:lvlText w:val="-"/>
      <w:lvlJc w:val="left"/>
      <w:pPr>
        <w:tabs>
          <w:tab w:val="num" w:pos="1590"/>
        </w:tabs>
        <w:ind w:left="1590" w:hanging="825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num w:numId="1" w16cid:durableId="398286177">
    <w:abstractNumId w:val="6"/>
  </w:num>
  <w:num w:numId="2" w16cid:durableId="1637829789">
    <w:abstractNumId w:val="10"/>
  </w:num>
  <w:num w:numId="3" w16cid:durableId="1951206589">
    <w:abstractNumId w:val="14"/>
  </w:num>
  <w:num w:numId="4" w16cid:durableId="737555686">
    <w:abstractNumId w:val="4"/>
  </w:num>
  <w:num w:numId="5" w16cid:durableId="244581335">
    <w:abstractNumId w:val="8"/>
  </w:num>
  <w:num w:numId="6" w16cid:durableId="1883516866">
    <w:abstractNumId w:val="12"/>
  </w:num>
  <w:num w:numId="7" w16cid:durableId="2111663208">
    <w:abstractNumId w:val="13"/>
  </w:num>
  <w:num w:numId="8" w16cid:durableId="418604926">
    <w:abstractNumId w:val="7"/>
  </w:num>
  <w:num w:numId="9" w16cid:durableId="2020617080">
    <w:abstractNumId w:val="1"/>
  </w:num>
  <w:num w:numId="10" w16cid:durableId="1315718896">
    <w:abstractNumId w:val="2"/>
  </w:num>
  <w:num w:numId="11" w16cid:durableId="992678071">
    <w:abstractNumId w:val="3"/>
  </w:num>
  <w:num w:numId="12" w16cid:durableId="1707675835">
    <w:abstractNumId w:val="11"/>
  </w:num>
  <w:num w:numId="13" w16cid:durableId="1859006">
    <w:abstractNumId w:val="9"/>
  </w:num>
  <w:num w:numId="14" w16cid:durableId="1489127206">
    <w:abstractNumId w:val="5"/>
  </w:num>
  <w:num w:numId="15" w16cid:durableId="214658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A9"/>
    <w:rsid w:val="000154B1"/>
    <w:rsid w:val="000157A9"/>
    <w:rsid w:val="0003630D"/>
    <w:rsid w:val="000635EA"/>
    <w:rsid w:val="00091A20"/>
    <w:rsid w:val="00097440"/>
    <w:rsid w:val="000A36DA"/>
    <w:rsid w:val="000B1187"/>
    <w:rsid w:val="000D7EB1"/>
    <w:rsid w:val="0012784D"/>
    <w:rsid w:val="00147451"/>
    <w:rsid w:val="001B1635"/>
    <w:rsid w:val="001D547E"/>
    <w:rsid w:val="001D654D"/>
    <w:rsid w:val="00231675"/>
    <w:rsid w:val="00256329"/>
    <w:rsid w:val="0026290A"/>
    <w:rsid w:val="0028442D"/>
    <w:rsid w:val="0029344A"/>
    <w:rsid w:val="002A2DFF"/>
    <w:rsid w:val="002C5F3B"/>
    <w:rsid w:val="002D1149"/>
    <w:rsid w:val="002D31FB"/>
    <w:rsid w:val="002D49D2"/>
    <w:rsid w:val="002E30A9"/>
    <w:rsid w:val="002F7885"/>
    <w:rsid w:val="0030050B"/>
    <w:rsid w:val="00327833"/>
    <w:rsid w:val="0037219C"/>
    <w:rsid w:val="00382662"/>
    <w:rsid w:val="00395B10"/>
    <w:rsid w:val="003B7C7E"/>
    <w:rsid w:val="003C4C2C"/>
    <w:rsid w:val="003C526C"/>
    <w:rsid w:val="003E4759"/>
    <w:rsid w:val="00405CE0"/>
    <w:rsid w:val="0042229E"/>
    <w:rsid w:val="0042757B"/>
    <w:rsid w:val="00440254"/>
    <w:rsid w:val="00441B64"/>
    <w:rsid w:val="00452BD0"/>
    <w:rsid w:val="00452FE6"/>
    <w:rsid w:val="004564BF"/>
    <w:rsid w:val="00467C7B"/>
    <w:rsid w:val="004C0DC1"/>
    <w:rsid w:val="004C41E8"/>
    <w:rsid w:val="004D764B"/>
    <w:rsid w:val="004E2612"/>
    <w:rsid w:val="004F25C2"/>
    <w:rsid w:val="004F2999"/>
    <w:rsid w:val="004F5082"/>
    <w:rsid w:val="00505B55"/>
    <w:rsid w:val="00511DC6"/>
    <w:rsid w:val="00581F39"/>
    <w:rsid w:val="0059193B"/>
    <w:rsid w:val="00595EBD"/>
    <w:rsid w:val="005E3BAE"/>
    <w:rsid w:val="00622BE6"/>
    <w:rsid w:val="00633807"/>
    <w:rsid w:val="00663B37"/>
    <w:rsid w:val="0067651C"/>
    <w:rsid w:val="0068381C"/>
    <w:rsid w:val="006E7147"/>
    <w:rsid w:val="007131F3"/>
    <w:rsid w:val="00735DDA"/>
    <w:rsid w:val="007418A7"/>
    <w:rsid w:val="00751B53"/>
    <w:rsid w:val="007C2BFA"/>
    <w:rsid w:val="007D3BA5"/>
    <w:rsid w:val="007D3CA9"/>
    <w:rsid w:val="007D3DBC"/>
    <w:rsid w:val="007D59E9"/>
    <w:rsid w:val="007E6E9A"/>
    <w:rsid w:val="007F4B48"/>
    <w:rsid w:val="007F6605"/>
    <w:rsid w:val="008136FD"/>
    <w:rsid w:val="00833F79"/>
    <w:rsid w:val="0084730E"/>
    <w:rsid w:val="00861737"/>
    <w:rsid w:val="00880664"/>
    <w:rsid w:val="0088489F"/>
    <w:rsid w:val="00893B48"/>
    <w:rsid w:val="008947F6"/>
    <w:rsid w:val="008A06D3"/>
    <w:rsid w:val="008A58B8"/>
    <w:rsid w:val="008B05A3"/>
    <w:rsid w:val="00906644"/>
    <w:rsid w:val="009673F8"/>
    <w:rsid w:val="009A1EB5"/>
    <w:rsid w:val="009F4E4A"/>
    <w:rsid w:val="00A0335F"/>
    <w:rsid w:val="00A159E7"/>
    <w:rsid w:val="00A337CF"/>
    <w:rsid w:val="00A56E41"/>
    <w:rsid w:val="00A71192"/>
    <w:rsid w:val="00A75E5E"/>
    <w:rsid w:val="00A95CF1"/>
    <w:rsid w:val="00AB5E61"/>
    <w:rsid w:val="00AD44FF"/>
    <w:rsid w:val="00B63876"/>
    <w:rsid w:val="00B81D65"/>
    <w:rsid w:val="00BB0A37"/>
    <w:rsid w:val="00BB0D76"/>
    <w:rsid w:val="00BB1875"/>
    <w:rsid w:val="00BC2109"/>
    <w:rsid w:val="00BC28B2"/>
    <w:rsid w:val="00BF2FC9"/>
    <w:rsid w:val="00C01EFE"/>
    <w:rsid w:val="00C11DB2"/>
    <w:rsid w:val="00C822D4"/>
    <w:rsid w:val="00C8262C"/>
    <w:rsid w:val="00CC1471"/>
    <w:rsid w:val="00CC2578"/>
    <w:rsid w:val="00D0481E"/>
    <w:rsid w:val="00D30AC9"/>
    <w:rsid w:val="00D3124D"/>
    <w:rsid w:val="00D3258E"/>
    <w:rsid w:val="00D51684"/>
    <w:rsid w:val="00D64F02"/>
    <w:rsid w:val="00DA7931"/>
    <w:rsid w:val="00DB3FCE"/>
    <w:rsid w:val="00DC2B99"/>
    <w:rsid w:val="00DC7328"/>
    <w:rsid w:val="00E00EEC"/>
    <w:rsid w:val="00E01E7E"/>
    <w:rsid w:val="00E12860"/>
    <w:rsid w:val="00E17EC5"/>
    <w:rsid w:val="00E63372"/>
    <w:rsid w:val="00EB207E"/>
    <w:rsid w:val="00EC267F"/>
    <w:rsid w:val="00F31B8F"/>
    <w:rsid w:val="00F66523"/>
    <w:rsid w:val="00F734A6"/>
    <w:rsid w:val="00F76D40"/>
    <w:rsid w:val="00FA5892"/>
    <w:rsid w:val="00FE4E95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79D35"/>
  <w15:docId w15:val="{31403D92-53CE-47D0-8092-C1F3B4F2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B8F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 w:cs="Courier New"/>
      <w:szCs w:val="32"/>
    </w:rPr>
  </w:style>
  <w:style w:type="character" w:styleId="Robust">
    <w:name w:val="Strong"/>
    <w:qFormat/>
    <w:rsid w:val="00231675"/>
    <w:rPr>
      <w:b/>
      <w:bCs/>
    </w:rPr>
  </w:style>
  <w:style w:type="character" w:customStyle="1" w:styleId="ln2tpunct">
    <w:name w:val="ln2tpunct"/>
    <w:basedOn w:val="Fontdeparagrafimplicit"/>
    <w:rsid w:val="00231675"/>
  </w:style>
  <w:style w:type="character" w:customStyle="1" w:styleId="ln2tparagraf">
    <w:name w:val="ln2tparagraf"/>
    <w:basedOn w:val="Fontdeparagrafimplicit"/>
    <w:rsid w:val="00231675"/>
  </w:style>
  <w:style w:type="paragraph" w:customStyle="1" w:styleId="BodyText21">
    <w:name w:val="Body Text 21"/>
    <w:basedOn w:val="Normal"/>
    <w:rsid w:val="0068381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styleId="TextnBalon">
    <w:name w:val="Balloon Text"/>
    <w:basedOn w:val="Normal"/>
    <w:semiHidden/>
    <w:rsid w:val="00E00EEC"/>
    <w:rPr>
      <w:rFonts w:ascii="Tahoma" w:hAnsi="Tahoma" w:cs="Tahoma"/>
      <w:sz w:val="16"/>
      <w:szCs w:val="16"/>
    </w:rPr>
  </w:style>
  <w:style w:type="character" w:customStyle="1" w:styleId="ln2tarticol">
    <w:name w:val="ln2tarticol"/>
    <w:basedOn w:val="Fontdeparagrafimplicit"/>
    <w:rsid w:val="00CC1471"/>
  </w:style>
  <w:style w:type="character" w:customStyle="1" w:styleId="ln2talineat">
    <w:name w:val="ln2talineat"/>
    <w:basedOn w:val="Fontdeparagrafimplicit"/>
    <w:rsid w:val="00CC1471"/>
  </w:style>
  <w:style w:type="character" w:customStyle="1" w:styleId="ln2tlitera">
    <w:name w:val="ln2tlitera"/>
    <w:basedOn w:val="Fontdeparagrafimplicit"/>
    <w:rsid w:val="00CC1471"/>
  </w:style>
  <w:style w:type="character" w:customStyle="1" w:styleId="ln2articol">
    <w:name w:val="ln2articol"/>
    <w:basedOn w:val="Fontdeparagrafimplicit"/>
    <w:rsid w:val="00735DDA"/>
  </w:style>
  <w:style w:type="character" w:customStyle="1" w:styleId="ln2alineat">
    <w:name w:val="ln2alineat"/>
    <w:basedOn w:val="Fontdeparagrafimplicit"/>
    <w:rsid w:val="00735DDA"/>
  </w:style>
  <w:style w:type="paragraph" w:customStyle="1" w:styleId="CharCharCharCharCharCharCharCharCharChar">
    <w:name w:val="Char Char Char Char Char Char Char Char Char Char"/>
    <w:basedOn w:val="Normal"/>
    <w:rsid w:val="007D3BA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n2tabel1">
    <w:name w:val="ln2tabel1"/>
    <w:basedOn w:val="Fontdeparagrafimplicit"/>
    <w:rsid w:val="00D64F02"/>
  </w:style>
  <w:style w:type="paragraph" w:styleId="NormalWeb">
    <w:name w:val="Normal (Web)"/>
    <w:basedOn w:val="Normal"/>
    <w:rsid w:val="00D64F02"/>
  </w:style>
  <w:style w:type="paragraph" w:styleId="Corptext2">
    <w:name w:val="Body Text 2"/>
    <w:basedOn w:val="Normal"/>
    <w:link w:val="Corptext2Caracter"/>
    <w:rsid w:val="00091A20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091A2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BB0A37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0157A9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0157A9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0157A9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157A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579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JUDETUL CALARASI</vt:lpstr>
      <vt:lpstr>JUDETUL CALARASI</vt:lpstr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CALARASI</dc:title>
  <dc:creator>HOME</dc:creator>
  <cp:lastModifiedBy>primaria soldanu</cp:lastModifiedBy>
  <cp:revision>4</cp:revision>
  <cp:lastPrinted>2022-05-23T11:09:00Z</cp:lastPrinted>
  <dcterms:created xsi:type="dcterms:W3CDTF">2022-03-25T10:46:00Z</dcterms:created>
  <dcterms:modified xsi:type="dcterms:W3CDTF">2022-05-23T11:09:00Z</dcterms:modified>
</cp:coreProperties>
</file>