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038F" w14:textId="77313708" w:rsidR="002D2C0E" w:rsidRPr="00192ACD" w:rsidRDefault="002D2C0E" w:rsidP="002D2C0E">
      <w:pPr>
        <w:autoSpaceDE w:val="0"/>
        <w:autoSpaceDN w:val="0"/>
        <w:adjustRightInd w:val="0"/>
        <w:spacing w:line="276" w:lineRule="auto"/>
        <w:ind w:left="504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Anexa</w:t>
      </w:r>
    </w:p>
    <w:p w14:paraId="7C1C24AB" w14:textId="77777777" w:rsidR="008A658B" w:rsidRDefault="002D2C0E" w:rsidP="002D2C0E">
      <w:pPr>
        <w:autoSpaceDE w:val="0"/>
        <w:autoSpaceDN w:val="0"/>
        <w:adjustRightInd w:val="0"/>
        <w:spacing w:line="276" w:lineRule="auto"/>
        <w:ind w:left="504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la </w:t>
      </w:r>
      <w:r w:rsidR="008A658B">
        <w:rPr>
          <w:rFonts w:asciiTheme="minorHAnsi" w:hAnsiTheme="minorHAnsi" w:cstheme="minorHAnsi"/>
          <w:color w:val="000000"/>
          <w:sz w:val="22"/>
          <w:szCs w:val="22"/>
        </w:rPr>
        <w:t xml:space="preserve">Hotărârea Consiliului Local al Comunei Șoldanu </w:t>
      </w:r>
    </w:p>
    <w:p w14:paraId="7A306887" w14:textId="1B71E99E" w:rsidR="002D2C0E" w:rsidRPr="00192ACD" w:rsidRDefault="008A658B" w:rsidP="002D2C0E">
      <w:pPr>
        <w:autoSpaceDE w:val="0"/>
        <w:autoSpaceDN w:val="0"/>
        <w:adjustRightInd w:val="0"/>
        <w:spacing w:line="276" w:lineRule="auto"/>
        <w:ind w:left="504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nr. </w:t>
      </w:r>
      <w:r w:rsidR="00B83AC5">
        <w:rPr>
          <w:rFonts w:asciiTheme="minorHAnsi" w:hAnsiTheme="minorHAnsi" w:cstheme="minorHAnsi"/>
          <w:color w:val="000000"/>
          <w:sz w:val="22"/>
          <w:szCs w:val="22"/>
        </w:rPr>
        <w:t>3</w:t>
      </w:r>
      <w:r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2D2C0E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din </w:t>
      </w:r>
      <w:r>
        <w:rPr>
          <w:rFonts w:asciiTheme="minorHAnsi" w:hAnsiTheme="minorHAnsi" w:cstheme="minorHAnsi"/>
          <w:color w:val="000000"/>
          <w:sz w:val="22"/>
          <w:szCs w:val="22"/>
        </w:rPr>
        <w:t>24</w:t>
      </w:r>
      <w:r w:rsidR="002D2C0E" w:rsidRPr="00192ACD">
        <w:rPr>
          <w:rFonts w:asciiTheme="minorHAnsi" w:hAnsiTheme="minorHAnsi" w:cstheme="minorHAnsi"/>
          <w:color w:val="000000"/>
          <w:sz w:val="22"/>
          <w:szCs w:val="22"/>
        </w:rPr>
        <w:t>.0</w:t>
      </w:r>
      <w:r w:rsidR="00B83AC5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2D2C0E" w:rsidRPr="00192ACD">
        <w:rPr>
          <w:rFonts w:asciiTheme="minorHAnsi" w:hAnsiTheme="minorHAnsi" w:cstheme="minorHAnsi"/>
          <w:color w:val="000000"/>
          <w:sz w:val="22"/>
          <w:szCs w:val="22"/>
        </w:rPr>
        <w:t>.2022</w:t>
      </w:r>
    </w:p>
    <w:p w14:paraId="600637CE" w14:textId="77777777" w:rsidR="009D3F17" w:rsidRPr="00192ACD" w:rsidRDefault="009D3F17" w:rsidP="006D20F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0E8BD65" w14:textId="77777777" w:rsidR="00EA2492" w:rsidRPr="00192ACD" w:rsidRDefault="00EA2492" w:rsidP="00EA249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7FE83692" w14:textId="11E74903" w:rsidR="00EA7D9B" w:rsidRPr="00192ACD" w:rsidRDefault="006D20F7" w:rsidP="00EA249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192ACD">
        <w:rPr>
          <w:rFonts w:asciiTheme="minorHAnsi" w:hAnsiTheme="minorHAnsi" w:cstheme="minorHAnsi"/>
          <w:b/>
          <w:bCs/>
          <w:color w:val="000000"/>
          <w:sz w:val="28"/>
          <w:szCs w:val="28"/>
        </w:rPr>
        <w:t>NOTĂ CONCEPTUALĂ</w:t>
      </w:r>
    </w:p>
    <w:p w14:paraId="0A827F05" w14:textId="77777777" w:rsidR="000608AB" w:rsidRPr="00192ACD" w:rsidRDefault="000608AB" w:rsidP="00B21287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900000"/>
          <w:sz w:val="22"/>
          <w:szCs w:val="22"/>
        </w:rPr>
      </w:pPr>
    </w:p>
    <w:p w14:paraId="4B4F9F95" w14:textId="7077BA8B" w:rsidR="006D20F7" w:rsidRPr="00192ACD" w:rsidRDefault="006D20F7" w:rsidP="00281EC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192ACD">
        <w:rPr>
          <w:rFonts w:asciiTheme="minorHAnsi" w:hAnsiTheme="minorHAnsi" w:cstheme="minorHAnsi"/>
          <w:b/>
          <w:bCs/>
          <w:color w:val="000000"/>
        </w:rPr>
        <w:t>Informaţii generale privind obiectivul de Investiţii propus</w:t>
      </w:r>
      <w:r w:rsidR="00195C4B" w:rsidRPr="00192ACD">
        <w:rPr>
          <w:rFonts w:asciiTheme="minorHAnsi" w:hAnsiTheme="minorHAnsi" w:cstheme="minorHAnsi"/>
          <w:b/>
          <w:bCs/>
          <w:color w:val="000000"/>
        </w:rPr>
        <w:t>:</w:t>
      </w:r>
    </w:p>
    <w:p w14:paraId="3C573734" w14:textId="45F80E0E" w:rsidR="0072677F" w:rsidRPr="00192ACD" w:rsidRDefault="006D20F7" w:rsidP="009D7A73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Denumirea obiectivului de investiţii</w:t>
      </w:r>
      <w:r w:rsidR="00EA2492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2D2C0E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 w:rsidR="005C3DD4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Construire </w:t>
      </w:r>
      <w:r w:rsidR="00195C4B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î</w:t>
      </w:r>
      <w:r w:rsidR="005C3DD4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mprejmuire</w:t>
      </w:r>
      <w:r w:rsidR="00195C4B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parțială la obiectivul Parc, sat Negoești</w:t>
      </w:r>
      <w:r w:rsidR="002D2C0E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”</w:t>
      </w:r>
      <w:r w:rsidR="00DE52A1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="00F03787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î</w:t>
      </w:r>
      <w:r w:rsidR="00DE52A1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 </w:t>
      </w:r>
      <w:r w:rsidR="00A97CF1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sat Negoesti, </w:t>
      </w:r>
      <w:r w:rsidR="00DE52A1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comuna Soldanu, judetul C</w:t>
      </w:r>
      <w:r w:rsidR="00DB1856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ă</w:t>
      </w:r>
      <w:r w:rsidR="00DE52A1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l</w:t>
      </w:r>
      <w:r w:rsidR="00DB1856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ă</w:t>
      </w:r>
      <w:r w:rsidR="00DE52A1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</w:t>
      </w:r>
      <w:r w:rsidR="00DB1856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ș</w:t>
      </w:r>
      <w:r w:rsidR="00DE52A1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</w:p>
    <w:p w14:paraId="4E8E80AF" w14:textId="63F09BFC" w:rsidR="006F4360" w:rsidRPr="00192ACD" w:rsidRDefault="006D20F7" w:rsidP="009D7A73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Ordonator principal de credite/investitor</w:t>
      </w:r>
      <w:r w:rsidR="00281EC9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 : </w:t>
      </w:r>
      <w:r w:rsidR="006F4360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Comuna </w:t>
      </w:r>
      <w:r w:rsidR="00DE52A1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Soldanu</w:t>
      </w:r>
      <w:r w:rsidR="006F4360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judetul </w:t>
      </w:r>
      <w:r w:rsidR="00DE52A1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Calarasi</w:t>
      </w:r>
    </w:p>
    <w:p w14:paraId="27BC9898" w14:textId="209D1081" w:rsidR="006F4360" w:rsidRPr="00192ACD" w:rsidRDefault="006D20F7" w:rsidP="009D7A73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Ordonator de credite (secundar/terţiar)</w:t>
      </w:r>
      <w:r w:rsidR="00281EC9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 : </w:t>
      </w:r>
      <w:r w:rsidR="006F4360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Nu e cazul</w:t>
      </w:r>
      <w:r w:rsidR="0066576F" w:rsidRPr="00192ACD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174630BB" w14:textId="448EE54D" w:rsidR="006F4360" w:rsidRPr="00192ACD" w:rsidRDefault="006D20F7" w:rsidP="009D7A73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Beneficiarul investiţiei</w:t>
      </w:r>
      <w:r w:rsidR="009D7A73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 : </w:t>
      </w:r>
      <w:r w:rsidR="009D7A73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Comuna Soldanu, Judetul Calarasi.</w:t>
      </w:r>
    </w:p>
    <w:p w14:paraId="7BDEDBA5" w14:textId="77777777" w:rsidR="003E57C7" w:rsidRPr="00192ACD" w:rsidRDefault="006D20F7" w:rsidP="003E57C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192ACD">
        <w:rPr>
          <w:rFonts w:asciiTheme="minorHAnsi" w:hAnsiTheme="minorHAnsi" w:cstheme="minorHAnsi"/>
          <w:b/>
          <w:bCs/>
          <w:color w:val="000000"/>
        </w:rPr>
        <w:t>Necesitatea şi oportunitatea obiectivului de investiţii propus</w:t>
      </w:r>
    </w:p>
    <w:p w14:paraId="6ABE8044" w14:textId="58637DD3" w:rsidR="006D20F7" w:rsidRPr="00192ACD" w:rsidRDefault="006D20F7" w:rsidP="003E57C7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Scurtă prezentare privind:</w:t>
      </w:r>
    </w:p>
    <w:p w14:paraId="294B90D6" w14:textId="6B5D6D5A" w:rsidR="006D20F7" w:rsidRPr="00192ACD" w:rsidRDefault="006D20F7" w:rsidP="003E57C7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deficienţe ale situaţiei actuale</w:t>
      </w:r>
      <w:r w:rsidR="001119E8" w:rsidRPr="00192ACD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3003D4E" w14:textId="065559A1" w:rsidR="0066576F" w:rsidRPr="00192ACD" w:rsidRDefault="0066576F" w:rsidP="00B612B3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Amplasamentul studiat se afla în domeniul public, în administrarea Comunei Șoldanu, conform Hotărârii Consiliului Local al Comunei Șoldanu nr. 21/17.12.1999 privind modificarea inventarului bunurilor care alcatuiesc domeniul public al comunei Soldanu, judetul Călărași aprobat prin Hotararea Consiliului Local al Comunei Șoldanu nr. 15/27.08.1999.</w:t>
      </w:r>
    </w:p>
    <w:p w14:paraId="4B3CB1D3" w14:textId="77777777" w:rsidR="00DE52A1" w:rsidRPr="00192ACD" w:rsidRDefault="00DE52A1" w:rsidP="00B612B3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Terenul, in suprafata de </w:t>
      </w:r>
      <w:r w:rsidR="006A1D91" w:rsidRPr="00192ACD">
        <w:rPr>
          <w:rFonts w:asciiTheme="minorHAnsi" w:hAnsiTheme="minorHAnsi" w:cstheme="minorHAnsi"/>
          <w:sz w:val="22"/>
          <w:szCs w:val="22"/>
        </w:rPr>
        <w:t xml:space="preserve">1018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mp este amplasat pe soseaua Oltenitei,</w:t>
      </w:r>
      <w:r w:rsidR="006A1D91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nr 35,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situat in intravilanul satului </w:t>
      </w:r>
      <w:r w:rsidR="00BD02B0" w:rsidRPr="00192ACD">
        <w:rPr>
          <w:rFonts w:asciiTheme="minorHAnsi" w:hAnsiTheme="minorHAnsi" w:cstheme="minorHAnsi"/>
          <w:color w:val="000000"/>
          <w:sz w:val="22"/>
          <w:szCs w:val="22"/>
        </w:rPr>
        <w:t>Soldanu</w:t>
      </w:r>
      <w:r w:rsidRPr="00192ACD">
        <w:rPr>
          <w:rFonts w:asciiTheme="minorHAnsi" w:hAnsiTheme="minorHAnsi" w:cstheme="minorHAnsi"/>
          <w:sz w:val="22"/>
          <w:szCs w:val="22"/>
        </w:rPr>
        <w:t>, comuna Soldanu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si are dimensiunile in plan conform planului de situatie anexat prezentei lucrari.</w:t>
      </w:r>
    </w:p>
    <w:p w14:paraId="727ED958" w14:textId="77777777" w:rsidR="00DE52A1" w:rsidRPr="00192ACD" w:rsidRDefault="00114E1E" w:rsidP="00B612B3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Terenul nu este imprejmuit corespunzator si nu prezinta siguranta</w:t>
      </w:r>
      <w:r w:rsidR="00DE52A1" w:rsidRPr="00192ACD">
        <w:rPr>
          <w:rFonts w:asciiTheme="minorHAnsi" w:hAnsiTheme="minorHAnsi" w:cstheme="minorHAnsi"/>
          <w:sz w:val="22"/>
          <w:szCs w:val="22"/>
        </w:rPr>
        <w:t>.</w:t>
      </w:r>
      <w:r w:rsidR="00BB06E6" w:rsidRPr="00192AC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113FE7" w14:textId="7718F79E" w:rsidR="006D20F7" w:rsidRPr="00192ACD" w:rsidRDefault="006D20F7" w:rsidP="00BE3A6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efectul pozitiv previzionat prin realizarea obiectivului de investiţii</w:t>
      </w:r>
      <w:r w:rsidR="001119E8" w:rsidRPr="00192ACD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4CE973E" w14:textId="77777777" w:rsidR="001A59E7" w:rsidRPr="00192ACD" w:rsidRDefault="001A59E7" w:rsidP="00B612B3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Delimitarea imobilului si asigurarea unei mai bune sigurante.</w:t>
      </w:r>
    </w:p>
    <w:p w14:paraId="248CE511" w14:textId="77777777" w:rsidR="004D75A3" w:rsidRPr="00192ACD" w:rsidRDefault="004D75A3" w:rsidP="00B612B3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Necesitatea realizarii acestei investitii consta in:</w:t>
      </w:r>
    </w:p>
    <w:p w14:paraId="4C3C71DA" w14:textId="77777777" w:rsidR="004D75A3" w:rsidRPr="00192ACD" w:rsidRDefault="004D75A3" w:rsidP="00B612B3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- Siguranta;</w:t>
      </w:r>
    </w:p>
    <w:p w14:paraId="45E88645" w14:textId="77777777" w:rsidR="006A336D" w:rsidRPr="00192ACD" w:rsidRDefault="004D75A3" w:rsidP="00B612B3">
      <w:pPr>
        <w:autoSpaceDE w:val="0"/>
        <w:autoSpaceDN w:val="0"/>
        <w:adjustRightInd w:val="0"/>
        <w:spacing w:line="276" w:lineRule="auto"/>
        <w:ind w:left="720" w:firstLine="36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- Delimitarea incintei.</w:t>
      </w:r>
    </w:p>
    <w:p w14:paraId="52F11230" w14:textId="4B6A7E8C" w:rsidR="00EF274F" w:rsidRPr="00192ACD" w:rsidRDefault="006D20F7" w:rsidP="00A0661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impactul negativ previzionat în cazul nerealizării obiectivului de investiţii</w:t>
      </w:r>
      <w:r w:rsidR="00BE3A65" w:rsidRPr="00192ACD">
        <w:rPr>
          <w:rFonts w:asciiTheme="minorHAnsi" w:hAnsiTheme="minorHAnsi" w:cstheme="minorHAnsi"/>
          <w:color w:val="000000"/>
          <w:sz w:val="22"/>
          <w:szCs w:val="22"/>
        </w:rPr>
        <w:t>: n</w:t>
      </w:r>
      <w:r w:rsidR="00EF274F" w:rsidRPr="00192ACD">
        <w:rPr>
          <w:rFonts w:asciiTheme="minorHAnsi" w:hAnsiTheme="minorHAnsi" w:cstheme="minorHAnsi"/>
          <w:sz w:val="22"/>
          <w:szCs w:val="22"/>
        </w:rPr>
        <w:t>easigurarea avantajelor prezentate la punctul b).</w:t>
      </w:r>
    </w:p>
    <w:p w14:paraId="736A2CC3" w14:textId="2A8E6DE8" w:rsidR="006A336D" w:rsidRPr="00B612B3" w:rsidRDefault="006D20F7" w:rsidP="00B612B3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Prezentarea, după caz, a obiectivelor de </w:t>
      </w:r>
      <w:r w:rsidR="00192ACD" w:rsidRPr="00192ACD">
        <w:rPr>
          <w:rFonts w:asciiTheme="minorHAnsi" w:hAnsiTheme="minorHAnsi" w:cstheme="minorHAnsi"/>
          <w:color w:val="000000"/>
          <w:sz w:val="22"/>
          <w:szCs w:val="22"/>
        </w:rPr>
        <w:t>investiții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cu </w:t>
      </w:r>
      <w:r w:rsidR="00192ACD" w:rsidRPr="00192ACD">
        <w:rPr>
          <w:rFonts w:asciiTheme="minorHAnsi" w:hAnsiTheme="minorHAnsi" w:cstheme="minorHAnsi"/>
          <w:color w:val="000000"/>
          <w:sz w:val="22"/>
          <w:szCs w:val="22"/>
        </w:rPr>
        <w:t>aceleași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92ACD" w:rsidRPr="00192ACD">
        <w:rPr>
          <w:rFonts w:asciiTheme="minorHAnsi" w:hAnsiTheme="minorHAnsi" w:cstheme="minorHAnsi"/>
          <w:color w:val="000000"/>
          <w:sz w:val="22"/>
          <w:szCs w:val="22"/>
        </w:rPr>
        <w:t>funcțiuni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sau</w:t>
      </w:r>
      <w:r w:rsidR="00E74E57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92ACD" w:rsidRPr="00192ACD">
        <w:rPr>
          <w:rFonts w:asciiTheme="minorHAnsi" w:hAnsiTheme="minorHAnsi" w:cstheme="minorHAnsi"/>
          <w:color w:val="000000"/>
          <w:sz w:val="22"/>
          <w:szCs w:val="22"/>
        </w:rPr>
        <w:t>funcțiuni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similare cu</w:t>
      </w:r>
      <w:r w:rsidR="001119E8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obiectivul de </w:t>
      </w:r>
      <w:r w:rsidR="00192ACD" w:rsidRPr="00192ACD">
        <w:rPr>
          <w:rFonts w:asciiTheme="minorHAnsi" w:hAnsiTheme="minorHAnsi" w:cstheme="minorHAnsi"/>
          <w:color w:val="000000"/>
          <w:sz w:val="22"/>
          <w:szCs w:val="22"/>
        </w:rPr>
        <w:t>investiții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propus, existente în zonă, în vederea</w:t>
      </w:r>
      <w:r w:rsidR="00E74E57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justificării </w:t>
      </w:r>
      <w:r w:rsidR="00192ACD" w:rsidRPr="00192ACD">
        <w:rPr>
          <w:rFonts w:asciiTheme="minorHAnsi" w:hAnsiTheme="minorHAnsi" w:cstheme="minorHAnsi"/>
          <w:color w:val="000000"/>
          <w:sz w:val="22"/>
          <w:szCs w:val="22"/>
        </w:rPr>
        <w:t>necesității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realizării obiectivului de </w:t>
      </w:r>
      <w:r w:rsidR="00192ACD" w:rsidRPr="00192ACD">
        <w:rPr>
          <w:rFonts w:asciiTheme="minorHAnsi" w:hAnsiTheme="minorHAnsi" w:cstheme="minorHAnsi"/>
          <w:color w:val="000000"/>
          <w:sz w:val="22"/>
          <w:szCs w:val="22"/>
        </w:rPr>
        <w:t>investiții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propus</w:t>
      </w:r>
      <w:r w:rsidR="00B612B3">
        <w:rPr>
          <w:rFonts w:asciiTheme="minorHAnsi" w:hAnsiTheme="minorHAnsi" w:cstheme="minorHAnsi"/>
          <w:color w:val="000000"/>
          <w:sz w:val="22"/>
          <w:szCs w:val="22"/>
        </w:rPr>
        <w:t>: î</w:t>
      </w:r>
      <w:r w:rsidR="006A336D" w:rsidRPr="00B612B3">
        <w:rPr>
          <w:rFonts w:asciiTheme="minorHAnsi" w:hAnsiTheme="minorHAnsi" w:cstheme="minorHAnsi"/>
          <w:color w:val="000000"/>
          <w:sz w:val="22"/>
          <w:szCs w:val="22"/>
        </w:rPr>
        <w:t>n zona se gasesc asemenea obiective, dar in mediul rural este totusi o mare deficienta din acest punct de vedere. Pentru o buna dezvoltare a zonelor rurale , trebuie sa se investeasca in asemenea obiective.</w:t>
      </w:r>
    </w:p>
    <w:p w14:paraId="4B44326B" w14:textId="77777777" w:rsidR="006A336D" w:rsidRPr="00192ACD" w:rsidRDefault="006A336D" w:rsidP="00B612B3">
      <w:pPr>
        <w:autoSpaceDE w:val="0"/>
        <w:autoSpaceDN w:val="0"/>
        <w:adjustRightInd w:val="0"/>
        <w:spacing w:line="276" w:lineRule="auto"/>
        <w:ind w:left="825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Necesitatea realizarii acestei investitii consta in:</w:t>
      </w:r>
    </w:p>
    <w:p w14:paraId="124F1D33" w14:textId="249B9048" w:rsidR="006A336D" w:rsidRPr="00192ACD" w:rsidRDefault="006A336D" w:rsidP="00B612B3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Practicarea activitatilor in aer liber, a sportului;</w:t>
      </w:r>
    </w:p>
    <w:p w14:paraId="001FD757" w14:textId="2F35A84D" w:rsidR="006A336D" w:rsidRPr="00192ACD" w:rsidRDefault="006A336D" w:rsidP="00B612B3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Realizarea unui parc pentru copii;</w:t>
      </w:r>
    </w:p>
    <w:p w14:paraId="6094E5B7" w14:textId="145C44D8" w:rsidR="006A336D" w:rsidRPr="00192ACD" w:rsidRDefault="006A336D" w:rsidP="00B612B3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Combaterea sedentarismului</w:t>
      </w:r>
    </w:p>
    <w:p w14:paraId="14F40CDA" w14:textId="4E4ED402" w:rsidR="006F4360" w:rsidRPr="00B612B3" w:rsidRDefault="006D20F7" w:rsidP="00696ADC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612B3">
        <w:rPr>
          <w:rFonts w:asciiTheme="minorHAnsi" w:hAnsiTheme="minorHAnsi" w:cstheme="minorHAnsi"/>
          <w:color w:val="000000"/>
          <w:sz w:val="22"/>
          <w:szCs w:val="22"/>
        </w:rPr>
        <w:t>Existenţa, după caz, a unei strategii, a unui ma</w:t>
      </w:r>
      <w:r w:rsidR="000644B1" w:rsidRPr="00B612B3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B612B3">
        <w:rPr>
          <w:rFonts w:asciiTheme="minorHAnsi" w:hAnsiTheme="minorHAnsi" w:cstheme="minorHAnsi"/>
          <w:color w:val="000000"/>
          <w:sz w:val="22"/>
          <w:szCs w:val="22"/>
        </w:rPr>
        <w:t>ter plan ori a unor planuri similare,</w:t>
      </w:r>
      <w:r w:rsidR="00E74E57" w:rsidRPr="00B612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612B3">
        <w:rPr>
          <w:rFonts w:asciiTheme="minorHAnsi" w:hAnsiTheme="minorHAnsi" w:cstheme="minorHAnsi"/>
          <w:color w:val="000000"/>
          <w:sz w:val="22"/>
          <w:szCs w:val="22"/>
        </w:rPr>
        <w:t>aprobate prin acte normative, în cadrul cărora se poate încadra obiectivul de investiţii</w:t>
      </w:r>
      <w:r w:rsidR="00E74E57" w:rsidRPr="00B612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612B3">
        <w:rPr>
          <w:rFonts w:asciiTheme="minorHAnsi" w:hAnsiTheme="minorHAnsi" w:cstheme="minorHAnsi"/>
          <w:color w:val="000000"/>
          <w:sz w:val="22"/>
          <w:szCs w:val="22"/>
        </w:rPr>
        <w:t>propus</w:t>
      </w:r>
      <w:r w:rsidR="004F6E9F" w:rsidRPr="00B612B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612B3" w:rsidRPr="00B612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612B3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4F6E9F" w:rsidRPr="00B612B3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4D11B302" w14:textId="5A5964F6" w:rsidR="00EF274F" w:rsidRPr="00B612B3" w:rsidRDefault="006D20F7" w:rsidP="005E14D0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612B3">
        <w:rPr>
          <w:rFonts w:asciiTheme="minorHAnsi" w:hAnsiTheme="minorHAnsi" w:cstheme="minorHAnsi"/>
          <w:color w:val="000000"/>
          <w:sz w:val="22"/>
          <w:szCs w:val="22"/>
        </w:rPr>
        <w:t>Existenţa, după caz, a unor acorduri internaţionale ale statului care obligă partea</w:t>
      </w:r>
      <w:r w:rsidR="00E74E57" w:rsidRPr="00B612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612B3">
        <w:rPr>
          <w:rFonts w:asciiTheme="minorHAnsi" w:hAnsiTheme="minorHAnsi" w:cstheme="minorHAnsi"/>
          <w:color w:val="000000"/>
          <w:sz w:val="22"/>
          <w:szCs w:val="22"/>
        </w:rPr>
        <w:t>română la realizarea obiectivului de investiţii</w:t>
      </w:r>
      <w:r w:rsidR="004F6E9F" w:rsidRPr="00B612B3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612B3" w:rsidRPr="00B612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612B3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EF274F" w:rsidRPr="00B612B3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3B0D246D" w14:textId="0E3FEA79" w:rsidR="006D20F7" w:rsidRPr="00192ACD" w:rsidRDefault="006D20F7" w:rsidP="00B612B3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Obiective generale, preconizate a fi atinse prin realizarea investiţiei</w:t>
      </w:r>
      <w:r w:rsidR="00AF4E67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023B3521" w14:textId="3255E32A" w:rsidR="004D75A3" w:rsidRPr="00192ACD" w:rsidRDefault="004D75A3" w:rsidP="00AF4E67">
      <w:pPr>
        <w:autoSpaceDE w:val="0"/>
        <w:autoSpaceDN w:val="0"/>
        <w:adjustRightInd w:val="0"/>
        <w:spacing w:line="276" w:lineRule="auto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lastRenderedPageBreak/>
        <w:t>Construirea imprejmuirii prin delimitarea amplasamentului la strada cu un gard realizat la standarde ridicate.</w:t>
      </w:r>
    </w:p>
    <w:p w14:paraId="3471EA10" w14:textId="23F897DE" w:rsidR="004D75A3" w:rsidRPr="00192ACD" w:rsidRDefault="004D75A3" w:rsidP="00AF4E67">
      <w:pPr>
        <w:pStyle w:val="Antet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ab/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Pr="00192ACD">
        <w:rPr>
          <w:rFonts w:asciiTheme="minorHAnsi" w:hAnsiTheme="minorHAnsi" w:cstheme="minorHAnsi"/>
          <w:sz w:val="22"/>
          <w:szCs w:val="22"/>
        </w:rPr>
        <w:t>ealizarea imprejmuirii, în condiţii calitative ridicate şi care oferă siguranţă cetatenilor este oportună şi prezintă multiple avantaje:</w:t>
      </w:r>
    </w:p>
    <w:p w14:paraId="112D2EB3" w14:textId="77777777" w:rsidR="004D75A3" w:rsidRPr="00AF4E67" w:rsidRDefault="004D75A3" w:rsidP="00AF4E67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F4E67">
        <w:rPr>
          <w:rFonts w:asciiTheme="minorHAnsi" w:hAnsiTheme="minorHAnsi" w:cstheme="minorHAnsi"/>
          <w:color w:val="000000"/>
          <w:sz w:val="22"/>
          <w:szCs w:val="22"/>
        </w:rPr>
        <w:t>asigurarea unor condiţii calitative ridicate;</w:t>
      </w:r>
    </w:p>
    <w:p w14:paraId="0D654D11" w14:textId="77777777" w:rsidR="004D75A3" w:rsidRPr="00AF4E67" w:rsidRDefault="004D75A3" w:rsidP="00AF4E67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F4E67">
        <w:rPr>
          <w:rFonts w:asciiTheme="minorHAnsi" w:hAnsiTheme="minorHAnsi" w:cstheme="minorHAnsi"/>
          <w:color w:val="000000"/>
          <w:sz w:val="22"/>
          <w:szCs w:val="22"/>
        </w:rPr>
        <w:t>asigurarea sigurantei cetatenilor prin realizarea gardului la nivelul unor standarde ridicate;</w:t>
      </w:r>
    </w:p>
    <w:p w14:paraId="024A35F5" w14:textId="3C6232AE" w:rsidR="004D75A3" w:rsidRPr="00AF4E67" w:rsidRDefault="004D75A3" w:rsidP="00AF4E67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F4E67">
        <w:rPr>
          <w:rFonts w:asciiTheme="minorHAnsi" w:hAnsiTheme="minorHAnsi" w:cstheme="minorHAnsi"/>
          <w:color w:val="000000"/>
          <w:sz w:val="22"/>
          <w:szCs w:val="22"/>
        </w:rPr>
        <w:t>asigurarea unui plus de valoare însemnat prin crearea unui impact vizual plăcut, în condiţii</w:t>
      </w:r>
      <w:r w:rsidR="00AF4E67" w:rsidRPr="00AF4E6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F4E67">
        <w:rPr>
          <w:rFonts w:asciiTheme="minorHAnsi" w:hAnsiTheme="minorHAnsi" w:cstheme="minorHAnsi"/>
          <w:color w:val="000000"/>
          <w:sz w:val="22"/>
          <w:szCs w:val="22"/>
        </w:rPr>
        <w:t>calitative ridicate, cu o durată de viaţă mare şi cu costuri de exploatare foarte reduse.</w:t>
      </w:r>
    </w:p>
    <w:p w14:paraId="6823E0D9" w14:textId="77777777" w:rsidR="002C3ED5" w:rsidRDefault="006D20F7" w:rsidP="00B2128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AF4E67">
        <w:rPr>
          <w:rFonts w:asciiTheme="minorHAnsi" w:hAnsiTheme="minorHAnsi" w:cstheme="minorHAnsi"/>
          <w:b/>
          <w:bCs/>
          <w:color w:val="000000"/>
        </w:rPr>
        <w:t>Estimarea suportabilităţii investiţiei publice</w:t>
      </w:r>
    </w:p>
    <w:p w14:paraId="73A06EEE" w14:textId="374B8B18" w:rsidR="006D20F7" w:rsidRPr="002C3ED5" w:rsidRDefault="006D20F7" w:rsidP="002C3ED5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2C3ED5">
        <w:rPr>
          <w:rFonts w:asciiTheme="minorHAnsi" w:hAnsiTheme="minorHAnsi" w:cstheme="minorHAnsi"/>
          <w:color w:val="000000"/>
          <w:sz w:val="22"/>
          <w:szCs w:val="22"/>
        </w:rPr>
        <w:t>Estimarea cheltuielilor pentru execuţia obiectivului de investiţii, luându-se în</w:t>
      </w:r>
      <w:r w:rsidR="00E74E57" w:rsidRPr="002C3ED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C3ED5">
        <w:rPr>
          <w:rFonts w:asciiTheme="minorHAnsi" w:hAnsiTheme="minorHAnsi" w:cstheme="minorHAnsi"/>
          <w:color w:val="000000"/>
          <w:sz w:val="22"/>
          <w:szCs w:val="22"/>
        </w:rPr>
        <w:t>considerare, după caz:</w:t>
      </w:r>
    </w:p>
    <w:p w14:paraId="6CCC9E90" w14:textId="05826C87" w:rsidR="006D20F7" w:rsidRPr="00192ACD" w:rsidRDefault="006D20F7" w:rsidP="002C3ED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costurile unor investiţii similare realizate;</w:t>
      </w:r>
    </w:p>
    <w:p w14:paraId="00EBEF21" w14:textId="08B3B755" w:rsidR="006D20F7" w:rsidRPr="00192ACD" w:rsidRDefault="006D20F7" w:rsidP="002C3ED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standarde de cost pentru investiţii similare.</w:t>
      </w:r>
    </w:p>
    <w:p w14:paraId="76417F5B" w14:textId="04482EC7" w:rsidR="00EF274F" w:rsidRPr="00192ACD" w:rsidRDefault="004F6E9F" w:rsidP="00B21287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="002C3ED5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EF274F" w:rsidRPr="00192ACD">
        <w:rPr>
          <w:rFonts w:asciiTheme="minorHAnsi" w:hAnsiTheme="minorHAnsi" w:cstheme="minorHAnsi"/>
          <w:color w:val="000000"/>
          <w:sz w:val="22"/>
          <w:szCs w:val="22"/>
        </w:rPr>
        <w:t>Investitia este estimat</w:t>
      </w:r>
      <w:r w:rsidR="00A10AE9" w:rsidRPr="00192AC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EF274F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la o valoare </w:t>
      </w:r>
      <w:r w:rsidR="00BB06E6" w:rsidRPr="00192ACD">
        <w:rPr>
          <w:rFonts w:asciiTheme="minorHAnsi" w:hAnsiTheme="minorHAnsi" w:cstheme="minorHAnsi"/>
          <w:color w:val="000000"/>
          <w:sz w:val="22"/>
          <w:szCs w:val="22"/>
        </w:rPr>
        <w:t>aprox</w:t>
      </w:r>
      <w:r w:rsidR="00056A48" w:rsidRPr="00192ACD">
        <w:rPr>
          <w:rFonts w:asciiTheme="minorHAnsi" w:hAnsiTheme="minorHAnsi" w:cstheme="minorHAnsi"/>
          <w:color w:val="000000"/>
          <w:sz w:val="22"/>
          <w:szCs w:val="22"/>
        </w:rPr>
        <w:t>imativ</w:t>
      </w:r>
      <w:r w:rsidR="00BB06E6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F274F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de </w:t>
      </w:r>
      <w:r w:rsidR="004D75A3" w:rsidRPr="00192ACD">
        <w:rPr>
          <w:rFonts w:asciiTheme="minorHAnsi" w:hAnsiTheme="minorHAnsi" w:cstheme="minorHAnsi"/>
          <w:b/>
          <w:color w:val="000000"/>
          <w:sz w:val="22"/>
          <w:szCs w:val="22"/>
        </w:rPr>
        <w:t>43</w:t>
      </w:r>
      <w:r w:rsidR="00DE52A1" w:rsidRPr="00192ACD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  <w:r w:rsidR="00BB06E6" w:rsidRPr="00192ACD">
        <w:rPr>
          <w:rFonts w:asciiTheme="minorHAnsi" w:hAnsiTheme="minorHAnsi" w:cstheme="minorHAnsi"/>
          <w:b/>
          <w:color w:val="000000"/>
          <w:sz w:val="22"/>
          <w:szCs w:val="22"/>
        </w:rPr>
        <w:t>000</w:t>
      </w:r>
      <w:r w:rsidR="00DE52A1" w:rsidRPr="00192AC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EF274F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lei </w:t>
      </w:r>
      <w:r w:rsidR="006A336D" w:rsidRPr="00192ACD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ără</w:t>
      </w:r>
      <w:r w:rsidR="00EF274F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TVA.</w:t>
      </w:r>
    </w:p>
    <w:p w14:paraId="49BFB301" w14:textId="17C86689" w:rsidR="00B21287" w:rsidRPr="00192ACD" w:rsidRDefault="006D20F7" w:rsidP="002C3ED5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Estimarea cheltuielilor pentru proiectarea, pe faze, a documentaţiei tehnicoeconornice</w:t>
      </w:r>
      <w:r w:rsidR="00E74E57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aferente obiectivului de investiţie, precum şi pentru elaborarea altor studii</w:t>
      </w:r>
      <w:r w:rsidR="00E74E57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de specialitate în funcţie de specificul obiectivului de investiţii, inclusiv cheltuielile</w:t>
      </w:r>
      <w:r w:rsidR="00E74E57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necesare pentru obţinerea avizelor, autorizaţiilor şi acordurilor prevăzute de lege</w:t>
      </w:r>
    </w:p>
    <w:p w14:paraId="5A4316C9" w14:textId="342A3DFA" w:rsidR="00EF274F" w:rsidRPr="00192ACD" w:rsidRDefault="00B21287" w:rsidP="002C3ED5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="004F6E9F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C3ED5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EF274F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Costurile estimate privind proiectarea se estimeaza la </w:t>
      </w:r>
      <w:r w:rsidR="004D75A3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  <w:r w:rsidR="00EF274F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4D75A3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 w:rsidR="00EF274F" w:rsidRPr="00192ACD">
        <w:rPr>
          <w:rFonts w:asciiTheme="minorHAnsi" w:hAnsiTheme="minorHAnsi" w:cstheme="minorHAnsi"/>
          <w:b/>
          <w:bCs/>
          <w:color w:val="000000"/>
          <w:sz w:val="22"/>
          <w:szCs w:val="22"/>
        </w:rPr>
        <w:t>00</w:t>
      </w:r>
      <w:r w:rsidR="00EF274F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lei</w:t>
      </w:r>
      <w:r w:rsidR="006A336D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f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192ACD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="006A336D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TVA</w:t>
      </w:r>
      <w:r w:rsidR="00EF274F" w:rsidRPr="00192AC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DC8A1F6" w14:textId="777F8054" w:rsidR="00EF274F" w:rsidRPr="002C3ED5" w:rsidRDefault="006D20F7" w:rsidP="002C3ED5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Surse identificate pentru finanţarea cheltuielilor estimate (în cazul finanţării</w:t>
      </w:r>
      <w:r w:rsidR="00E74E57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nerambursabile se va menţiona programul operaţional/axa corespunzătoare,</w:t>
      </w:r>
      <w:r w:rsidR="00E74E57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identificată)</w:t>
      </w:r>
      <w:r w:rsidR="00DB7CCF" w:rsidRPr="00192ACD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2C3ED5">
        <w:rPr>
          <w:rFonts w:asciiTheme="minorHAnsi" w:hAnsiTheme="minorHAnsi" w:cstheme="minorHAnsi"/>
          <w:color w:val="000000"/>
          <w:sz w:val="22"/>
          <w:szCs w:val="22"/>
        </w:rPr>
        <w:t xml:space="preserve"> b</w:t>
      </w:r>
      <w:r w:rsidR="00EF274F" w:rsidRPr="002C3ED5">
        <w:rPr>
          <w:rFonts w:asciiTheme="minorHAnsi" w:hAnsiTheme="minorHAnsi" w:cstheme="minorHAnsi"/>
          <w:color w:val="000000"/>
          <w:sz w:val="22"/>
          <w:szCs w:val="22"/>
        </w:rPr>
        <w:t>uget local.</w:t>
      </w:r>
    </w:p>
    <w:p w14:paraId="04FA29CC" w14:textId="079E8C97" w:rsidR="006D20F7" w:rsidRPr="00AF4E67" w:rsidRDefault="006D20F7" w:rsidP="00AF4E6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AF4E67">
        <w:rPr>
          <w:rFonts w:asciiTheme="minorHAnsi" w:hAnsiTheme="minorHAnsi" w:cstheme="minorHAnsi"/>
          <w:b/>
          <w:bCs/>
          <w:color w:val="000000"/>
        </w:rPr>
        <w:t>Informaţii privind regimul juridic, economic şi tehnic al terenului şi/sau al construcţiei</w:t>
      </w:r>
      <w:r w:rsidR="00E74E57" w:rsidRPr="00AF4E67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AF4E67">
        <w:rPr>
          <w:rFonts w:asciiTheme="minorHAnsi" w:hAnsiTheme="minorHAnsi" w:cstheme="minorHAnsi"/>
          <w:b/>
          <w:bCs/>
          <w:color w:val="000000"/>
        </w:rPr>
        <w:t>existente</w:t>
      </w:r>
      <w:r w:rsidR="00DB7CCF" w:rsidRPr="00AF4E67">
        <w:rPr>
          <w:rFonts w:asciiTheme="minorHAnsi" w:hAnsiTheme="minorHAnsi" w:cstheme="minorHAnsi"/>
          <w:b/>
          <w:bCs/>
          <w:color w:val="000000"/>
        </w:rPr>
        <w:t>:</w:t>
      </w:r>
    </w:p>
    <w:p w14:paraId="0C2218E8" w14:textId="1083BDB4" w:rsidR="00EF274F" w:rsidRPr="00192ACD" w:rsidRDefault="00DE52A1" w:rsidP="00575E9F">
      <w:pPr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 xml:space="preserve">Amplasamentul studiat se afla în domeniul public, în administrarea </w:t>
      </w:r>
      <w:r w:rsidR="00DB7CCF" w:rsidRPr="00192ACD">
        <w:rPr>
          <w:rFonts w:asciiTheme="minorHAnsi" w:hAnsiTheme="minorHAnsi" w:cstheme="minorHAnsi"/>
          <w:sz w:val="22"/>
          <w:szCs w:val="22"/>
        </w:rPr>
        <w:t xml:space="preserve">Consiliului Local al Comunei Șoldanu conform  Hotărârii Consiliului Local la Comunei Șoldanu privind </w:t>
      </w:r>
      <w:r w:rsidRPr="00192ACD">
        <w:rPr>
          <w:rFonts w:asciiTheme="minorHAnsi" w:hAnsiTheme="minorHAnsi" w:cstheme="minorHAnsi"/>
          <w:sz w:val="22"/>
          <w:szCs w:val="22"/>
        </w:rPr>
        <w:t>inventarului bunurilor care alc</w:t>
      </w:r>
      <w:r w:rsidR="00DB7CCF" w:rsidRPr="00192ACD">
        <w:rPr>
          <w:rFonts w:asciiTheme="minorHAnsi" w:hAnsiTheme="minorHAnsi" w:cstheme="minorHAnsi"/>
          <w:sz w:val="22"/>
          <w:szCs w:val="22"/>
        </w:rPr>
        <w:t>ă</w:t>
      </w:r>
      <w:r w:rsidRPr="00192ACD">
        <w:rPr>
          <w:rFonts w:asciiTheme="minorHAnsi" w:hAnsiTheme="minorHAnsi" w:cstheme="minorHAnsi"/>
          <w:sz w:val="22"/>
          <w:szCs w:val="22"/>
        </w:rPr>
        <w:t>tuiesc domeniul public al comunei Soldanu, judetul Calarasi nr 15/27.08.1999</w:t>
      </w:r>
      <w:r w:rsidR="00DB7CCF" w:rsidRPr="00192ACD">
        <w:rPr>
          <w:rFonts w:asciiTheme="minorHAnsi" w:hAnsiTheme="minorHAnsi" w:cstheme="minorHAnsi"/>
          <w:sz w:val="22"/>
          <w:szCs w:val="22"/>
        </w:rPr>
        <w:t>, cu modificăriile și completările ulterioare.</w:t>
      </w:r>
    </w:p>
    <w:p w14:paraId="13222CB0" w14:textId="39CA4A69" w:rsidR="00056F1B" w:rsidRPr="00AF4E67" w:rsidRDefault="006D20F7" w:rsidP="00AF4E6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AF4E67">
        <w:rPr>
          <w:rFonts w:asciiTheme="minorHAnsi" w:hAnsiTheme="minorHAnsi" w:cstheme="minorHAnsi"/>
          <w:b/>
          <w:bCs/>
          <w:color w:val="000000"/>
        </w:rPr>
        <w:t>Particularităţi ale amplasamentului/amplasamentelor propus(e) pentru realizarea</w:t>
      </w:r>
      <w:r w:rsidR="00E74E57" w:rsidRPr="00AF4E67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AF4E67">
        <w:rPr>
          <w:rFonts w:asciiTheme="minorHAnsi" w:hAnsiTheme="minorHAnsi" w:cstheme="minorHAnsi"/>
          <w:b/>
          <w:bCs/>
          <w:color w:val="000000"/>
        </w:rPr>
        <w:t>obiectivului de investiţii:</w:t>
      </w:r>
    </w:p>
    <w:p w14:paraId="21191C74" w14:textId="1EDE4AD2" w:rsidR="00E74E57" w:rsidRPr="00192ACD" w:rsidRDefault="00E74E57" w:rsidP="00575E9F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descrierea succintă a amplasamentului/amplasamentelor propus(e) (localizare, suprafaţa terenului, dimensiuni în plan)</w:t>
      </w:r>
      <w:r w:rsidR="00A15D6C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B6550AD" w14:textId="25CF7530" w:rsidR="00DE52A1" w:rsidRPr="00192ACD" w:rsidRDefault="00DE52A1" w:rsidP="00575E9F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Terenul, in suprafata de </w:t>
      </w:r>
      <w:r w:rsidR="001A59E7" w:rsidRPr="00192ACD">
        <w:rPr>
          <w:rFonts w:asciiTheme="minorHAnsi" w:hAnsiTheme="minorHAnsi" w:cstheme="minorHAnsi"/>
          <w:color w:val="000000"/>
          <w:sz w:val="22"/>
          <w:szCs w:val="22"/>
        </w:rPr>
        <w:t>1018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mp este amplasat pe soseaua Oltenitei, </w:t>
      </w:r>
      <w:r w:rsidR="004D75A3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nr 35,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situat in intravilanul satului </w:t>
      </w:r>
      <w:r w:rsidRPr="00192ACD">
        <w:rPr>
          <w:rFonts w:asciiTheme="minorHAnsi" w:hAnsiTheme="minorHAnsi" w:cstheme="minorHAnsi"/>
          <w:sz w:val="22"/>
          <w:szCs w:val="22"/>
        </w:rPr>
        <w:t>Negoesti, comuna Soldanu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, are dimensiunile in plan conform planului de situatie anexat prezentei lucrari si are urmatoarele vecinatati:</w:t>
      </w:r>
    </w:p>
    <w:p w14:paraId="58D4E213" w14:textId="77777777" w:rsidR="00DE52A1" w:rsidRPr="00192ACD" w:rsidRDefault="00DE52A1" w:rsidP="00575E9F">
      <w:pPr>
        <w:numPr>
          <w:ilvl w:val="0"/>
          <w:numId w:val="1"/>
        </w:numPr>
        <w:tabs>
          <w:tab w:val="clear" w:pos="360"/>
          <w:tab w:val="num" w:pos="1800"/>
        </w:tabs>
        <w:autoSpaceDE w:val="0"/>
        <w:autoSpaceDN w:val="0"/>
        <w:adjustRightInd w:val="0"/>
        <w:spacing w:line="276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Latura din N – Soseaua Oltenitei;</w:t>
      </w:r>
    </w:p>
    <w:p w14:paraId="79F1DBF3" w14:textId="77777777" w:rsidR="00DE52A1" w:rsidRPr="00192ACD" w:rsidRDefault="00DE52A1" w:rsidP="00575E9F">
      <w:pPr>
        <w:numPr>
          <w:ilvl w:val="0"/>
          <w:numId w:val="1"/>
        </w:numPr>
        <w:tabs>
          <w:tab w:val="clear" w:pos="360"/>
          <w:tab w:val="num" w:pos="1800"/>
        </w:tabs>
        <w:autoSpaceDE w:val="0"/>
        <w:autoSpaceDN w:val="0"/>
        <w:adjustRightInd w:val="0"/>
        <w:spacing w:line="276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 xml:space="preserve">Latura din S – </w:t>
      </w:r>
      <w:r w:rsidR="004D75A3" w:rsidRPr="00192ACD">
        <w:rPr>
          <w:rFonts w:asciiTheme="minorHAnsi" w:hAnsiTheme="minorHAnsi" w:cstheme="minorHAnsi"/>
          <w:sz w:val="22"/>
          <w:szCs w:val="22"/>
        </w:rPr>
        <w:t>Tutulea Cristian</w:t>
      </w:r>
      <w:r w:rsidRPr="00192ACD">
        <w:rPr>
          <w:rFonts w:asciiTheme="minorHAnsi" w:hAnsiTheme="minorHAnsi" w:cstheme="minorHAnsi"/>
          <w:sz w:val="22"/>
          <w:szCs w:val="22"/>
        </w:rPr>
        <w:t>, Vlasceanu Floarea;</w:t>
      </w:r>
    </w:p>
    <w:p w14:paraId="4E8FEC71" w14:textId="77777777" w:rsidR="00DE52A1" w:rsidRPr="00192ACD" w:rsidRDefault="00DE52A1" w:rsidP="00575E9F">
      <w:pPr>
        <w:numPr>
          <w:ilvl w:val="0"/>
          <w:numId w:val="1"/>
        </w:numPr>
        <w:tabs>
          <w:tab w:val="clear" w:pos="360"/>
          <w:tab w:val="num" w:pos="1800"/>
        </w:tabs>
        <w:autoSpaceDE w:val="0"/>
        <w:autoSpaceDN w:val="0"/>
        <w:adjustRightInd w:val="0"/>
        <w:spacing w:line="276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Latura din E – Tutulea Cristian;</w:t>
      </w:r>
    </w:p>
    <w:p w14:paraId="026E8BF0" w14:textId="77777777" w:rsidR="00FD4132" w:rsidRPr="00192ACD" w:rsidRDefault="00DE52A1" w:rsidP="00575E9F">
      <w:pPr>
        <w:numPr>
          <w:ilvl w:val="0"/>
          <w:numId w:val="1"/>
        </w:numPr>
        <w:tabs>
          <w:tab w:val="clear" w:pos="360"/>
          <w:tab w:val="num" w:pos="1800"/>
        </w:tabs>
        <w:autoSpaceDE w:val="0"/>
        <w:autoSpaceDN w:val="0"/>
        <w:adjustRightInd w:val="0"/>
        <w:spacing w:line="276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 xml:space="preserve">Latura din V – </w:t>
      </w:r>
      <w:r w:rsidR="004D75A3" w:rsidRPr="00192ACD">
        <w:rPr>
          <w:rFonts w:asciiTheme="minorHAnsi" w:hAnsiTheme="minorHAnsi" w:cstheme="minorHAnsi"/>
          <w:sz w:val="22"/>
          <w:szCs w:val="22"/>
        </w:rPr>
        <w:t>Teren sport multifunctional</w:t>
      </w:r>
      <w:r w:rsidR="000644B1" w:rsidRPr="00192ACD">
        <w:rPr>
          <w:rFonts w:asciiTheme="minorHAnsi" w:hAnsiTheme="minorHAnsi" w:cstheme="minorHAnsi"/>
          <w:sz w:val="22"/>
          <w:szCs w:val="22"/>
        </w:rPr>
        <w:t>.</w:t>
      </w:r>
    </w:p>
    <w:p w14:paraId="65FB2457" w14:textId="1AE3E5CC" w:rsidR="00E74E57" w:rsidRPr="00192ACD" w:rsidRDefault="00E74E57" w:rsidP="00575E9F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relaţiile cu zone învecinate, accesuri existente şi/sau căi de acces posibile</w:t>
      </w:r>
      <w:r w:rsidR="00A15D6C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6EAE199D" w14:textId="4D3B4373" w:rsidR="00AD76AF" w:rsidRPr="00192ACD" w:rsidRDefault="00817FE0" w:rsidP="00575E9F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Comuna Șoldanu, judeţul Călăraşi este amplasată în zona de sud-vest a județului Călărași, pe ambele maluri ale râului Argeș, de-a lungul drumului național DN4, București - Olteniţa, la km 44 şi este compusă din 2 sate şi anume: satul Șoldanu şi satul Negoeşti</w:t>
      </w:r>
      <w:r w:rsidR="00AD76AF" w:rsidRPr="00192AC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8197E1E" w14:textId="75977CCC" w:rsidR="00817FE0" w:rsidRPr="00192ACD" w:rsidRDefault="00817FE0" w:rsidP="00575E9F">
      <w:pPr>
        <w:pStyle w:val="NormalWeb"/>
        <w:spacing w:before="0" w:after="0" w:line="276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Vecinătățile teritoriului administrativ al comunei Șoldanu sunt următoarele:</w:t>
      </w:r>
    </w:p>
    <w:p w14:paraId="750815E5" w14:textId="79F747E0" w:rsidR="00817FE0" w:rsidRPr="00192ACD" w:rsidRDefault="00817FE0" w:rsidP="00A15D6C">
      <w:pPr>
        <w:numPr>
          <w:ilvl w:val="0"/>
          <w:numId w:val="1"/>
        </w:numPr>
        <w:tabs>
          <w:tab w:val="clear" w:pos="360"/>
          <w:tab w:val="num" w:pos="1800"/>
        </w:tabs>
        <w:autoSpaceDE w:val="0"/>
        <w:autoSpaceDN w:val="0"/>
        <w:adjustRightInd w:val="0"/>
        <w:spacing w:line="276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La Nord – comuna Luica, la aproximativ 3 km de centrul satului reședință, Șoldanu;</w:t>
      </w:r>
    </w:p>
    <w:p w14:paraId="523CD997" w14:textId="1E8D52C4" w:rsidR="00817FE0" w:rsidRPr="00192ACD" w:rsidRDefault="00817FE0" w:rsidP="00A15D6C">
      <w:pPr>
        <w:numPr>
          <w:ilvl w:val="0"/>
          <w:numId w:val="1"/>
        </w:numPr>
        <w:tabs>
          <w:tab w:val="clear" w:pos="360"/>
          <w:tab w:val="num" w:pos="1800"/>
        </w:tabs>
        <w:autoSpaceDE w:val="0"/>
        <w:autoSpaceDN w:val="0"/>
        <w:adjustRightInd w:val="0"/>
        <w:spacing w:line="276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la Sud – comuna Radovanu, la aproximativ 4 km de centrul satului reședință, Șoldanu;</w:t>
      </w:r>
    </w:p>
    <w:p w14:paraId="0374692D" w14:textId="2EACDC61" w:rsidR="00817FE0" w:rsidRPr="00192ACD" w:rsidRDefault="00817FE0" w:rsidP="00A15D6C">
      <w:pPr>
        <w:numPr>
          <w:ilvl w:val="0"/>
          <w:numId w:val="1"/>
        </w:numPr>
        <w:tabs>
          <w:tab w:val="clear" w:pos="360"/>
          <w:tab w:val="num" w:pos="1800"/>
        </w:tabs>
        <w:autoSpaceDE w:val="0"/>
        <w:autoSpaceDN w:val="0"/>
        <w:adjustRightInd w:val="0"/>
        <w:spacing w:line="276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la Est   – comuna Curcani, la aproximativ 4 km de centrul satului reședință, Șoldanu;</w:t>
      </w:r>
    </w:p>
    <w:p w14:paraId="23F3855E" w14:textId="388F5167" w:rsidR="00817FE0" w:rsidRPr="00A15D6C" w:rsidRDefault="00817FE0" w:rsidP="00A15D6C">
      <w:pPr>
        <w:numPr>
          <w:ilvl w:val="0"/>
          <w:numId w:val="1"/>
        </w:numPr>
        <w:tabs>
          <w:tab w:val="clear" w:pos="360"/>
          <w:tab w:val="num" w:pos="1800"/>
        </w:tabs>
        <w:autoSpaceDE w:val="0"/>
        <w:autoSpaceDN w:val="0"/>
        <w:adjustRightInd w:val="0"/>
        <w:spacing w:line="276" w:lineRule="auto"/>
        <w:ind w:left="180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lastRenderedPageBreak/>
        <w:t>la Vest – orașul Budești, la aproximativ 4 km de centrul satului reședință, Șoldanu.</w:t>
      </w:r>
    </w:p>
    <w:p w14:paraId="2EC65F05" w14:textId="40ED4A08" w:rsidR="00AD76AF" w:rsidRPr="00A15D6C" w:rsidRDefault="00E74E57" w:rsidP="000A007A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15D6C">
        <w:rPr>
          <w:rFonts w:asciiTheme="minorHAnsi" w:hAnsiTheme="minorHAnsi" w:cstheme="minorHAnsi"/>
          <w:color w:val="000000"/>
          <w:sz w:val="22"/>
          <w:szCs w:val="22"/>
        </w:rPr>
        <w:t>surse de poluare existente în zonă</w:t>
      </w:r>
      <w:r w:rsidR="00A15D6C" w:rsidRPr="00A15D6C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A15D6C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10AE9" w:rsidRPr="00A15D6C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0B38067B" w14:textId="3F0DCEBA" w:rsidR="00E74E57" w:rsidRPr="00192ACD" w:rsidRDefault="00E74E57" w:rsidP="00A15D6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particularităţi de relief</w:t>
      </w:r>
      <w:r w:rsidR="006A1C44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F5D50FB" w14:textId="0FC09B8D" w:rsidR="00593977" w:rsidRPr="00192ACD" w:rsidRDefault="00593977" w:rsidP="006A1C44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Plasată pe bordura de vest a câmpiei Mostiştei, pe care în acest sector Valea Argeşului o desparte de câmpia mai înalta a Burnazului, comuna prezintă un relief de câmpie neteda, tabulară, înclinată uşor către SSV, înspre râul Argeş. Teritoriul comunei se include în tipul vegetaţiei de stepă.</w:t>
      </w:r>
    </w:p>
    <w:p w14:paraId="39F8A525" w14:textId="77777777" w:rsidR="00593977" w:rsidRPr="00192ACD" w:rsidRDefault="00593977" w:rsidP="006A1C44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Sub aspect geomorfologic, teritoriul comunei face parte din marea unitate „Câmpia Română”, acoperită de o cuvertură sedimentară alcătuită din depozite cuaternare. Pătura superficială a acestor depuneri este reprezentată de loess, care constituie roca mamă generatoare de soluri pe terase si versanţi. O caracteristică a materialului loess-ului de suprafaţă o constituie numeroasele depresiuni de tasare, care se găsesc răspândite pe toate terasele.</w:t>
      </w:r>
    </w:p>
    <w:p w14:paraId="12E44EF1" w14:textId="77777777" w:rsidR="00BF0A03" w:rsidRPr="00192ACD" w:rsidRDefault="00593977" w:rsidP="006A1C44">
      <w:pPr>
        <w:shd w:val="clear" w:color="auto" w:fill="FFFFFF"/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192ACD">
        <w:rPr>
          <w:rFonts w:asciiTheme="minorHAnsi" w:hAnsiTheme="minorHAnsi" w:cstheme="minorHAnsi"/>
          <w:sz w:val="22"/>
          <w:szCs w:val="22"/>
        </w:rPr>
        <w:t>Lunca Argeşului este dezvoltată în sectorul SE al comunei, fiind despărţită în terase printr-un prag abrupt, cu înălţimi variabile între 3-5 m.</w:t>
      </w:r>
    </w:p>
    <w:p w14:paraId="5BB52680" w14:textId="4778057B" w:rsidR="00E74E57" w:rsidRPr="00192ACD" w:rsidRDefault="00E74E57" w:rsidP="00A15D6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nivel de echipare tehnico-edilitară a zonei şi posibilităţi de asigurare a utilităţilor</w:t>
      </w:r>
      <w:r w:rsidR="006A1C44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F92EA1F" w14:textId="32169502" w:rsidR="00AD76AF" w:rsidRPr="00192ACD" w:rsidRDefault="00AD76AF" w:rsidP="006A1C44">
      <w:pPr>
        <w:autoSpaceDE w:val="0"/>
        <w:autoSpaceDN w:val="0"/>
        <w:adjustRightInd w:val="0"/>
        <w:spacing w:line="276" w:lineRule="auto"/>
        <w:ind w:left="1080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Zona studiata ofera posibilitatea de asigurare a racordarii la utilitati (apa, canal, energie electrica).</w:t>
      </w:r>
    </w:p>
    <w:p w14:paraId="3FE718D4" w14:textId="5CCD351E" w:rsidR="00AD76AF" w:rsidRPr="006A1C44" w:rsidRDefault="00E74E57" w:rsidP="00746431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6A1C44">
        <w:rPr>
          <w:rFonts w:asciiTheme="minorHAnsi" w:hAnsiTheme="minorHAnsi" w:cstheme="minorHAnsi"/>
          <w:color w:val="000000"/>
          <w:sz w:val="22"/>
          <w:szCs w:val="22"/>
        </w:rPr>
        <w:t>existenţa unor eventuale reţele edilitare în amplasament care ar necesita</w:t>
      </w:r>
      <w:r w:rsidR="006A1C44" w:rsidRPr="006A1C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A1C44">
        <w:rPr>
          <w:rFonts w:asciiTheme="minorHAnsi" w:hAnsiTheme="minorHAnsi" w:cstheme="minorHAnsi"/>
          <w:color w:val="000000"/>
          <w:sz w:val="22"/>
          <w:szCs w:val="22"/>
        </w:rPr>
        <w:t>relocare/protejare, în măsura în care pot fi identificate</w:t>
      </w:r>
      <w:r w:rsidR="006A1C44" w:rsidRPr="006A1C44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A1C44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D76AF" w:rsidRPr="006A1C44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4D4B46D9" w14:textId="2E7AC5DD" w:rsidR="00AD76AF" w:rsidRPr="006A1C44" w:rsidRDefault="00E74E57" w:rsidP="00217827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6A1C44">
        <w:rPr>
          <w:rFonts w:asciiTheme="minorHAnsi" w:hAnsiTheme="minorHAnsi" w:cstheme="minorHAnsi"/>
          <w:color w:val="000000"/>
          <w:sz w:val="22"/>
          <w:szCs w:val="22"/>
        </w:rPr>
        <w:t>posibile obligaţii de servitute</w:t>
      </w:r>
      <w:r w:rsidR="006A1C44" w:rsidRPr="006A1C44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A1C44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D76AF" w:rsidRPr="006A1C44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33CAEF3E" w14:textId="6B358FFF" w:rsidR="00AD76AF" w:rsidRPr="006A1C44" w:rsidRDefault="00E74E57" w:rsidP="00A710FB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6A1C44">
        <w:rPr>
          <w:rFonts w:asciiTheme="minorHAnsi" w:hAnsiTheme="minorHAnsi" w:cstheme="minorHAnsi"/>
          <w:color w:val="000000"/>
          <w:sz w:val="22"/>
          <w:szCs w:val="22"/>
        </w:rPr>
        <w:t>condiţionări constructive determinate de starea tehnică şi de sistemul constructiv al unor construcţii</w:t>
      </w:r>
      <w:r w:rsidR="00A15D6C" w:rsidRPr="006A1C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A1C44">
        <w:rPr>
          <w:rFonts w:asciiTheme="minorHAnsi" w:hAnsiTheme="minorHAnsi" w:cstheme="minorHAnsi"/>
          <w:color w:val="000000"/>
          <w:sz w:val="22"/>
          <w:szCs w:val="22"/>
        </w:rPr>
        <w:t>existente în amplasament, asupra cărora se vor face lucrări de intervenţii, după caz</w:t>
      </w:r>
      <w:r w:rsidR="006A1C44" w:rsidRPr="006A1C44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6A1C44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AD76AF" w:rsidRPr="006A1C44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08BC82AB" w14:textId="63A63B17" w:rsidR="00AD76AF" w:rsidRPr="003B3789" w:rsidRDefault="00E74E57" w:rsidP="008075D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B3789">
        <w:rPr>
          <w:rFonts w:asciiTheme="minorHAnsi" w:hAnsiTheme="minorHAnsi" w:cstheme="minorHAnsi"/>
          <w:color w:val="000000"/>
          <w:sz w:val="22"/>
          <w:szCs w:val="22"/>
        </w:rPr>
        <w:t>reglementări urbanistice aplicabile zonei conform documentaţiilor de urbanism aprobate - plan urbanistic general/plan urbanistic zonal şi regulamentul local de urbanism aferent</w:t>
      </w:r>
      <w:r w:rsidR="003B3789" w:rsidRPr="003B378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3B3789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0A55C0" w:rsidRPr="003B3789">
        <w:rPr>
          <w:rFonts w:asciiTheme="minorHAnsi" w:hAnsiTheme="minorHAnsi" w:cstheme="minorHAnsi"/>
          <w:color w:val="000000"/>
          <w:sz w:val="22"/>
          <w:szCs w:val="22"/>
        </w:rPr>
        <w:t>u este cazul;</w:t>
      </w:r>
    </w:p>
    <w:p w14:paraId="46644AE9" w14:textId="637554B3" w:rsidR="000A55C0" w:rsidRPr="003B3789" w:rsidRDefault="003B3789" w:rsidP="00E902E7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B3789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E74E57" w:rsidRPr="003B3789">
        <w:rPr>
          <w:rFonts w:asciiTheme="minorHAnsi" w:hAnsiTheme="minorHAnsi" w:cstheme="minorHAnsi"/>
          <w:color w:val="000000"/>
          <w:sz w:val="22"/>
          <w:szCs w:val="22"/>
        </w:rPr>
        <w:t>xistenţa de monumente istorice/de arhitectură sau situri arheologice pe</w:t>
      </w:r>
      <w:r w:rsidRPr="003B378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74E57" w:rsidRPr="003B3789">
        <w:rPr>
          <w:rFonts w:asciiTheme="minorHAnsi" w:hAnsiTheme="minorHAnsi" w:cstheme="minorHAnsi"/>
          <w:color w:val="000000"/>
          <w:sz w:val="22"/>
          <w:szCs w:val="22"/>
        </w:rPr>
        <w:t>amplasament sau în zona imediat învecinată</w:t>
      </w:r>
      <w:r w:rsidRPr="003B3789"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  <w:r w:rsidR="00E74E57" w:rsidRPr="003B3789">
        <w:rPr>
          <w:rFonts w:asciiTheme="minorHAnsi" w:hAnsiTheme="minorHAnsi" w:cstheme="minorHAnsi"/>
          <w:color w:val="000000"/>
          <w:sz w:val="22"/>
          <w:szCs w:val="22"/>
        </w:rPr>
        <w:t>existenţa condiţionărilor specifice în cazul existenţei unor zone protejate</w:t>
      </w:r>
      <w:r w:rsidRPr="003B378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0A55C0" w:rsidRPr="003B3789">
        <w:rPr>
          <w:rFonts w:asciiTheme="minorHAnsi" w:hAnsiTheme="minorHAnsi" w:cstheme="minorHAnsi"/>
          <w:color w:val="000000"/>
          <w:sz w:val="22"/>
          <w:szCs w:val="22"/>
        </w:rPr>
        <w:t>u este cazul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09AB699" w14:textId="153AEBF2" w:rsidR="00E74E57" w:rsidRPr="00AF4E67" w:rsidRDefault="00E74E57" w:rsidP="00AF4E6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AF4E67">
        <w:rPr>
          <w:rFonts w:asciiTheme="minorHAnsi" w:hAnsiTheme="minorHAnsi" w:cstheme="minorHAnsi"/>
          <w:b/>
          <w:bCs/>
          <w:color w:val="000000"/>
        </w:rPr>
        <w:t>Descrierea succintă a obiectivului de investiţii propus, din punct de vedere tehnic şi funcţional:</w:t>
      </w:r>
    </w:p>
    <w:p w14:paraId="1A5BB8EB" w14:textId="01C5F729" w:rsidR="00E74E57" w:rsidRPr="00192ACD" w:rsidRDefault="00E74E57" w:rsidP="006A1C4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destinaţie şi funcţiuni</w:t>
      </w:r>
      <w:r w:rsidR="003B3789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88EB79E" w14:textId="6E966272" w:rsidR="000A55C0" w:rsidRPr="009B3A94" w:rsidRDefault="001A59E7" w:rsidP="009B3A94">
      <w:pPr>
        <w:shd w:val="clear" w:color="auto" w:fill="FFFFFF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Prin realizarea obiectivului de investitie </w:t>
      </w:r>
      <w:r w:rsidR="004308B5" w:rsidRPr="00192ACD">
        <w:rPr>
          <w:rFonts w:asciiTheme="minorHAnsi" w:hAnsiTheme="minorHAnsi" w:cstheme="minorHAnsi"/>
          <w:bCs/>
          <w:color w:val="000000"/>
          <w:sz w:val="22"/>
          <w:szCs w:val="22"/>
        </w:rPr>
        <w:t>,,</w:t>
      </w:r>
      <w:r w:rsidR="004308B5" w:rsidRPr="00192ACD">
        <w:rPr>
          <w:rFonts w:asciiTheme="minorHAnsi" w:hAnsiTheme="minorHAnsi" w:cstheme="minorHAnsi"/>
          <w:b/>
          <w:bCs/>
          <w:sz w:val="22"/>
          <w:szCs w:val="22"/>
        </w:rPr>
        <w:t>Construire împrejmuire parțială la obiectivul Parc</w:t>
      </w:r>
      <w:r w:rsidR="004308B5" w:rsidRPr="00192ACD">
        <w:rPr>
          <w:rFonts w:asciiTheme="minorHAnsi" w:hAnsiTheme="minorHAnsi" w:cstheme="minorHAnsi"/>
          <w:sz w:val="22"/>
          <w:szCs w:val="22"/>
        </w:rPr>
        <w:t>,</w:t>
      </w:r>
      <w:r w:rsidR="004308B5" w:rsidRPr="00192ACD">
        <w:rPr>
          <w:rFonts w:asciiTheme="minorHAnsi" w:hAnsiTheme="minorHAnsi" w:cstheme="minorHAnsi"/>
          <w:b/>
          <w:bCs/>
          <w:sz w:val="22"/>
          <w:szCs w:val="22"/>
        </w:rPr>
        <w:t xml:space="preserve"> sat Negoești</w:t>
      </w:r>
      <w:r w:rsidR="004308B5" w:rsidRPr="00192ACD">
        <w:rPr>
          <w:rFonts w:asciiTheme="minorHAnsi" w:hAnsiTheme="minorHAnsi" w:cstheme="minorHAnsi"/>
          <w:sz w:val="22"/>
          <w:szCs w:val="22"/>
        </w:rPr>
        <w:t>”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4308B5"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în satul Negoesti, 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comuna Soldanu, judetul Calarasi</w:t>
      </w:r>
      <w:r w:rsidR="004308B5" w:rsidRPr="00192ACD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se doreste </w:t>
      </w:r>
      <w:r w:rsidR="004308B5" w:rsidRPr="00192ACD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ndeplinirea urmatoarelor lucrari:</w:t>
      </w:r>
      <w:r w:rsidR="009B3A94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 </w:t>
      </w:r>
      <w:r w:rsidRPr="00192ACD">
        <w:rPr>
          <w:rFonts w:asciiTheme="minorHAnsi" w:hAnsiTheme="minorHAnsi" w:cstheme="minorHAnsi"/>
          <w:sz w:val="22"/>
          <w:szCs w:val="22"/>
        </w:rPr>
        <w:t>construirea unui gard din stalpi si panouri de beton prefabricate de inaltime 2 m. Montarea lui se va face pe soclu continuu din beton armat cu fundatii izolate in dreptul st</w:t>
      </w:r>
      <w:r w:rsidR="000A55C0" w:rsidRPr="00192ACD">
        <w:rPr>
          <w:rFonts w:asciiTheme="minorHAnsi" w:hAnsiTheme="minorHAnsi" w:cstheme="minorHAnsi"/>
          <w:sz w:val="22"/>
          <w:szCs w:val="22"/>
        </w:rPr>
        <w:t>â</w:t>
      </w:r>
      <w:r w:rsidRPr="00192ACD">
        <w:rPr>
          <w:rFonts w:asciiTheme="minorHAnsi" w:hAnsiTheme="minorHAnsi" w:cstheme="minorHAnsi"/>
          <w:sz w:val="22"/>
          <w:szCs w:val="22"/>
        </w:rPr>
        <w:t xml:space="preserve">lpilor. </w:t>
      </w:r>
    </w:p>
    <w:p w14:paraId="2626FE45" w14:textId="7B5A1104" w:rsidR="00E74E57" w:rsidRPr="00192ACD" w:rsidRDefault="00E74E57" w:rsidP="006A1C4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caracteristici, parametri şi date tehnice specifice, preconizate</w:t>
      </w:r>
      <w:r w:rsidR="003B3789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0F556B0" w14:textId="53944D05" w:rsidR="001A59E7" w:rsidRPr="00192ACD" w:rsidRDefault="001A59E7" w:rsidP="009B3A94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Se vor folosi:</w:t>
      </w:r>
    </w:p>
    <w:p w14:paraId="1F0B6B91" w14:textId="66420797" w:rsidR="001A59E7" w:rsidRPr="00192ACD" w:rsidRDefault="001A59E7" w:rsidP="009B3A94">
      <w:pPr>
        <w:numPr>
          <w:ilvl w:val="0"/>
          <w:numId w:val="13"/>
        </w:numPr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Placi prefabricate din beton (contin armatura de 6 mm) de dimensiune 200x45x4 cm</w:t>
      </w:r>
      <w:r w:rsidR="009B3A94">
        <w:rPr>
          <w:rFonts w:asciiTheme="minorHAnsi" w:hAnsiTheme="minorHAnsi" w:cstheme="minorHAnsi"/>
          <w:sz w:val="22"/>
          <w:szCs w:val="22"/>
        </w:rPr>
        <w:t>,</w:t>
      </w:r>
    </w:p>
    <w:p w14:paraId="142A540C" w14:textId="0E2A14D5" w:rsidR="001A59E7" w:rsidRPr="00192ACD" w:rsidRDefault="001A59E7" w:rsidP="009B3A94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21428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 xml:space="preserve">Stalpi prefabricati din beton </w:t>
      </w:r>
      <w:r w:rsidRPr="00192ACD">
        <w:rPr>
          <w:rFonts w:asciiTheme="minorHAnsi" w:hAnsiTheme="minorHAnsi" w:cstheme="minorHAnsi"/>
          <w:color w:val="021428"/>
          <w:sz w:val="22"/>
          <w:szCs w:val="22"/>
        </w:rPr>
        <w:t>cu model piatra sau caramida de dimensiune 14 x 13 x 220 cm</w:t>
      </w:r>
      <w:r w:rsidR="009B3A94">
        <w:rPr>
          <w:rFonts w:asciiTheme="minorHAnsi" w:hAnsiTheme="minorHAnsi" w:cstheme="minorHAnsi"/>
          <w:color w:val="021428"/>
          <w:sz w:val="22"/>
          <w:szCs w:val="22"/>
        </w:rPr>
        <w:t>;,</w:t>
      </w:r>
    </w:p>
    <w:p w14:paraId="36E716F1" w14:textId="52E66CEB" w:rsidR="001A59E7" w:rsidRPr="00192ACD" w:rsidRDefault="001A59E7" w:rsidP="009B3A94">
      <w:pPr>
        <w:numPr>
          <w:ilvl w:val="0"/>
          <w:numId w:val="13"/>
        </w:numPr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2ACD">
        <w:rPr>
          <w:rFonts w:asciiTheme="minorHAnsi" w:hAnsiTheme="minorHAnsi" w:cstheme="minorHAnsi"/>
          <w:sz w:val="22"/>
          <w:szCs w:val="22"/>
        </w:rPr>
        <w:t>Soclu beton continuu cu h = 0.20 m si fundatii izolate pentru stalpi</w:t>
      </w:r>
      <w:r w:rsidR="009B3A94">
        <w:rPr>
          <w:rFonts w:asciiTheme="minorHAnsi" w:hAnsiTheme="minorHAnsi" w:cstheme="minorHAnsi"/>
          <w:sz w:val="22"/>
          <w:szCs w:val="22"/>
        </w:rPr>
        <w:t>;</w:t>
      </w:r>
    </w:p>
    <w:p w14:paraId="61D90804" w14:textId="621D7DBD" w:rsidR="00FC6F74" w:rsidRPr="00210197" w:rsidRDefault="00E74E57" w:rsidP="007E38F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0197">
        <w:rPr>
          <w:rFonts w:asciiTheme="minorHAnsi" w:hAnsiTheme="minorHAnsi" w:cstheme="minorHAnsi"/>
          <w:color w:val="000000"/>
          <w:sz w:val="22"/>
          <w:szCs w:val="22"/>
        </w:rPr>
        <w:t>durata minimă de funcţionare apreciată corespunzător destinaţiei/funcţiunilor propuse</w:t>
      </w:r>
      <w:r w:rsidR="00210197" w:rsidRPr="00210197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FC6F74" w:rsidRPr="00210197">
        <w:rPr>
          <w:rFonts w:asciiTheme="minorHAnsi" w:hAnsiTheme="minorHAnsi" w:cstheme="minorHAnsi"/>
          <w:color w:val="000000"/>
          <w:sz w:val="22"/>
          <w:szCs w:val="22"/>
        </w:rPr>
        <w:t>25 ani</w:t>
      </w:r>
      <w:r w:rsidR="00210197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E15627C" w14:textId="75A1886D" w:rsidR="00E74E57" w:rsidRPr="00192ACD" w:rsidRDefault="00E74E57" w:rsidP="006A1C4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nevoi/solicitări funcţionale specifice</w:t>
      </w:r>
      <w:r w:rsidR="00210197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5701180" w14:textId="77777777" w:rsidR="001A59E7" w:rsidRPr="00192ACD" w:rsidRDefault="001A59E7" w:rsidP="00210197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92ACD">
        <w:rPr>
          <w:rFonts w:asciiTheme="minorHAnsi" w:hAnsiTheme="minorHAnsi" w:cstheme="minorHAnsi"/>
          <w:color w:val="000000"/>
          <w:sz w:val="22"/>
          <w:szCs w:val="22"/>
        </w:rPr>
        <w:t>Necesitatea realizarii acestei investitii const</w:t>
      </w:r>
      <w:r w:rsidR="004F6E9F" w:rsidRPr="00192ACD">
        <w:rPr>
          <w:rFonts w:asciiTheme="minorHAnsi" w:hAnsiTheme="minorHAnsi" w:cstheme="minorHAnsi"/>
          <w:color w:val="000000"/>
          <w:sz w:val="22"/>
          <w:szCs w:val="22"/>
        </w:rPr>
        <w:t>ă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F6E9F" w:rsidRPr="00192ACD">
        <w:rPr>
          <w:rFonts w:asciiTheme="minorHAnsi" w:hAnsiTheme="minorHAnsi" w:cstheme="minorHAnsi"/>
          <w:color w:val="000000"/>
          <w:sz w:val="22"/>
          <w:szCs w:val="22"/>
        </w:rPr>
        <w:t>î</w:t>
      </w:r>
      <w:r w:rsidRPr="00192ACD">
        <w:rPr>
          <w:rFonts w:asciiTheme="minorHAnsi" w:hAnsiTheme="minorHAnsi" w:cstheme="minorHAnsi"/>
          <w:color w:val="000000"/>
          <w:sz w:val="22"/>
          <w:szCs w:val="22"/>
        </w:rPr>
        <w:t>n:</w:t>
      </w:r>
    </w:p>
    <w:p w14:paraId="675C4F43" w14:textId="597908C1" w:rsidR="001A59E7" w:rsidRPr="00210197" w:rsidRDefault="00210197" w:rsidP="00210197">
      <w:pPr>
        <w:numPr>
          <w:ilvl w:val="0"/>
          <w:numId w:val="13"/>
        </w:numPr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1A59E7" w:rsidRPr="00210197">
        <w:rPr>
          <w:rFonts w:asciiTheme="minorHAnsi" w:hAnsiTheme="minorHAnsi" w:cstheme="minorHAnsi"/>
          <w:sz w:val="22"/>
          <w:szCs w:val="22"/>
        </w:rPr>
        <w:t>guran</w:t>
      </w:r>
      <w:r w:rsidR="003E4A32" w:rsidRPr="00210197">
        <w:rPr>
          <w:rFonts w:asciiTheme="minorHAnsi" w:hAnsiTheme="minorHAnsi" w:cstheme="minorHAnsi"/>
          <w:sz w:val="22"/>
          <w:szCs w:val="22"/>
        </w:rPr>
        <w:t>ță</w:t>
      </w:r>
      <w:r w:rsidR="001A59E7" w:rsidRPr="00210197">
        <w:rPr>
          <w:rFonts w:asciiTheme="minorHAnsi" w:hAnsiTheme="minorHAnsi" w:cstheme="minorHAnsi"/>
          <w:sz w:val="22"/>
          <w:szCs w:val="22"/>
        </w:rPr>
        <w:t>;</w:t>
      </w:r>
    </w:p>
    <w:p w14:paraId="5B59AF9B" w14:textId="1E68B8A8" w:rsidR="001A59E7" w:rsidRPr="00192ACD" w:rsidRDefault="00210197" w:rsidP="00210197">
      <w:pPr>
        <w:numPr>
          <w:ilvl w:val="0"/>
          <w:numId w:val="13"/>
        </w:numPr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1A59E7" w:rsidRPr="00210197">
        <w:rPr>
          <w:rFonts w:asciiTheme="minorHAnsi" w:hAnsiTheme="minorHAnsi" w:cstheme="minorHAnsi"/>
          <w:sz w:val="22"/>
          <w:szCs w:val="22"/>
        </w:rPr>
        <w:t>limitarea incintei.</w:t>
      </w:r>
    </w:p>
    <w:p w14:paraId="6A09EA3E" w14:textId="77777777" w:rsidR="00C6045A" w:rsidRPr="00C6045A" w:rsidRDefault="00E74E57" w:rsidP="002D426C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0197">
        <w:rPr>
          <w:rFonts w:asciiTheme="minorHAnsi" w:hAnsiTheme="minorHAnsi" w:cstheme="minorHAnsi"/>
          <w:b/>
          <w:bCs/>
          <w:color w:val="000000"/>
        </w:rPr>
        <w:t>Justificarea necesităţii elaborării, după caz, a</w:t>
      </w:r>
      <w:r w:rsidR="00C6045A">
        <w:rPr>
          <w:rFonts w:asciiTheme="minorHAnsi" w:hAnsiTheme="minorHAnsi" w:cstheme="minorHAnsi"/>
          <w:b/>
          <w:bCs/>
          <w:color w:val="000000"/>
        </w:rPr>
        <w:t>:</w:t>
      </w:r>
    </w:p>
    <w:p w14:paraId="4F1DF75B" w14:textId="7892A82B" w:rsidR="00C6045A" w:rsidRDefault="00210197" w:rsidP="00C6045A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0197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E74E57" w:rsidRPr="00210197">
        <w:rPr>
          <w:rFonts w:asciiTheme="minorHAnsi" w:hAnsiTheme="minorHAnsi" w:cstheme="minorHAnsi"/>
          <w:color w:val="000000"/>
          <w:sz w:val="22"/>
          <w:szCs w:val="22"/>
        </w:rPr>
        <w:t>studiului de prefezabilitate, în cazul obiectivelor/proiectelor majore de investiţii</w:t>
      </w:r>
      <w:r w:rsidRPr="00210197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C6045A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="00FC6F74" w:rsidRPr="00210197">
        <w:rPr>
          <w:rFonts w:asciiTheme="minorHAnsi" w:hAnsiTheme="minorHAnsi" w:cstheme="minorHAnsi"/>
          <w:color w:val="000000"/>
          <w:sz w:val="22"/>
          <w:szCs w:val="22"/>
        </w:rPr>
        <w:t>e cazul</w:t>
      </w:r>
      <w:r w:rsidR="00C6045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26155953" w14:textId="77777777" w:rsidR="00C6045A" w:rsidRDefault="00E74E57" w:rsidP="00727DE5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6045A">
        <w:rPr>
          <w:rFonts w:asciiTheme="minorHAnsi" w:hAnsiTheme="minorHAnsi" w:cstheme="minorHAnsi"/>
          <w:color w:val="000000"/>
          <w:sz w:val="22"/>
          <w:szCs w:val="22"/>
        </w:rPr>
        <w:t>expertizei tehnice şi, după caz, a auditului energetic ori a altor studii de specialitate, audituri sau analize relevante, inclusiv analiza diagnostic, în cazul intervenţiilor la construcţii existente</w:t>
      </w:r>
      <w:r w:rsidR="00C6045A" w:rsidRPr="00C6045A">
        <w:rPr>
          <w:rFonts w:asciiTheme="minorHAnsi" w:hAnsiTheme="minorHAnsi" w:cstheme="minorHAnsi"/>
          <w:color w:val="000000"/>
          <w:sz w:val="22"/>
          <w:szCs w:val="22"/>
        </w:rPr>
        <w:t>: n</w:t>
      </w:r>
      <w:r w:rsidR="00FC6F74" w:rsidRPr="00C6045A">
        <w:rPr>
          <w:rFonts w:asciiTheme="minorHAnsi" w:hAnsiTheme="minorHAnsi" w:cstheme="minorHAnsi"/>
          <w:color w:val="000000"/>
          <w:sz w:val="22"/>
          <w:szCs w:val="22"/>
        </w:rPr>
        <w:t>u e cazul</w:t>
      </w:r>
      <w:r w:rsidR="00C6045A" w:rsidRPr="00C6045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8E6FB1D" w14:textId="49EA9CEA" w:rsidR="00FC6F74" w:rsidRPr="00C6045A" w:rsidRDefault="00E74E57" w:rsidP="00352244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6045A">
        <w:rPr>
          <w:rFonts w:asciiTheme="minorHAnsi" w:hAnsiTheme="minorHAnsi" w:cstheme="minorHAnsi"/>
          <w:color w:val="000000"/>
          <w:sz w:val="22"/>
          <w:szCs w:val="22"/>
        </w:rPr>
        <w:t>unui studiu de fundamentare a valorii resursei culturale referitoare la restricţiile şi permisivităţile asociate cu obiectivul de investiţii, în cazul intervenţiilor pe monumente istorice sau în zone protejate</w:t>
      </w:r>
      <w:r w:rsidR="00C6045A" w:rsidRPr="00C6045A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6045A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FC6F74" w:rsidRPr="00C6045A">
        <w:rPr>
          <w:rFonts w:asciiTheme="minorHAnsi" w:hAnsiTheme="minorHAnsi" w:cstheme="minorHAnsi"/>
          <w:color w:val="000000"/>
          <w:sz w:val="22"/>
          <w:szCs w:val="22"/>
        </w:rPr>
        <w:t>u e cazul.</w:t>
      </w:r>
    </w:p>
    <w:p w14:paraId="203C4A73" w14:textId="7051C056" w:rsidR="00FC6F74" w:rsidRDefault="00FC6F74" w:rsidP="00B21287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16D39667" w14:textId="2A67646F" w:rsidR="0029029C" w:rsidRPr="0029029C" w:rsidRDefault="008A658B" w:rsidP="0029029C">
      <w:pPr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  <w:lang w:eastAsia="ro-RO"/>
        </w:rPr>
      </w:pPr>
      <w:r w:rsidRPr="008A658B">
        <w:rPr>
          <w:rFonts w:ascii="Calibri" w:hAnsi="Calibri" w:cs="Calibri"/>
          <w:caps/>
          <w:sz w:val="20"/>
          <w:szCs w:val="20"/>
          <w:lang w:eastAsia="ro-RO"/>
        </w:rPr>
        <w:t>Președintele de ședință</w:t>
      </w:r>
      <w:r w:rsidR="0029029C" w:rsidRPr="0029029C">
        <w:rPr>
          <w:rFonts w:ascii="Calibri" w:hAnsi="Calibri" w:cs="Calibri"/>
          <w:sz w:val="20"/>
          <w:szCs w:val="20"/>
          <w:lang w:eastAsia="ro-RO"/>
        </w:rPr>
        <w:t>:</w:t>
      </w:r>
    </w:p>
    <w:p w14:paraId="317CB2E2" w14:textId="7DFF6B89" w:rsidR="0029029C" w:rsidRPr="0029029C" w:rsidRDefault="008A658B" w:rsidP="008A658B">
      <w:pPr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0"/>
          <w:szCs w:val="20"/>
          <w:lang w:eastAsia="ro-RO"/>
        </w:rPr>
        <w:t xml:space="preserve">Consilier local, </w:t>
      </w:r>
      <w:r>
        <w:rPr>
          <w:rFonts w:ascii="Calibri" w:hAnsi="Calibri" w:cs="Calibri"/>
          <w:b/>
          <w:bCs/>
          <w:sz w:val="22"/>
          <w:szCs w:val="22"/>
          <w:lang w:eastAsia="ro-RO"/>
        </w:rPr>
        <w:t>Alexandru-Adrian BOTEA</w:t>
      </w:r>
    </w:p>
    <w:p w14:paraId="0B4CA7F2" w14:textId="77777777" w:rsidR="0029029C" w:rsidRPr="00192ACD" w:rsidRDefault="0029029C" w:rsidP="00B21287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29029C" w:rsidRPr="00192ACD" w:rsidSect="002D2C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85B7" w14:textId="77777777" w:rsidR="00946D37" w:rsidRDefault="00946D37" w:rsidP="007B7D83">
      <w:r>
        <w:separator/>
      </w:r>
    </w:p>
  </w:endnote>
  <w:endnote w:type="continuationSeparator" w:id="0">
    <w:p w14:paraId="613FE0F0" w14:textId="77777777" w:rsidR="00946D37" w:rsidRDefault="00946D37" w:rsidP="007B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6B888" w14:textId="77777777" w:rsidR="007B7D83" w:rsidRDefault="007B7D83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2C9C" w14:textId="77777777" w:rsidR="007B7D83" w:rsidRDefault="007B7D83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36B0" w14:textId="77777777" w:rsidR="007B7D83" w:rsidRDefault="007B7D8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56D24" w14:textId="77777777" w:rsidR="00946D37" w:rsidRDefault="00946D37" w:rsidP="007B7D83">
      <w:r>
        <w:separator/>
      </w:r>
    </w:p>
  </w:footnote>
  <w:footnote w:type="continuationSeparator" w:id="0">
    <w:p w14:paraId="7B08E903" w14:textId="77777777" w:rsidR="00946D37" w:rsidRDefault="00946D37" w:rsidP="007B7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1821" w14:textId="77777777" w:rsidR="007B7D83" w:rsidRDefault="007B7D83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968D4" w14:textId="77777777" w:rsidR="007B7D83" w:rsidRPr="007B7D83" w:rsidRDefault="007B7D83" w:rsidP="007B7D83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ECE2" w14:textId="77777777" w:rsidR="007B7D83" w:rsidRDefault="007B7D8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028AB"/>
    <w:multiLevelType w:val="multilevel"/>
    <w:tmpl w:val="4F305D0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1"/>
      <w:numFmt w:val="decimal"/>
      <w:isLgl/>
      <w:suff w:val="space"/>
      <w:lvlText w:val="%1.%2."/>
      <w:lvlJc w:val="left"/>
      <w:pPr>
        <w:ind w:left="825" w:hanging="465"/>
      </w:pPr>
      <w:rPr>
        <w:rFonts w:hint="default"/>
        <w:b/>
        <w:bCs/>
        <w:color w:val="C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AF5054"/>
    <w:multiLevelType w:val="hybridMultilevel"/>
    <w:tmpl w:val="27B6C672"/>
    <w:lvl w:ilvl="0" w:tplc="15B637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9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C1255"/>
    <w:multiLevelType w:val="singleLevel"/>
    <w:tmpl w:val="13249A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C4F03E3"/>
    <w:multiLevelType w:val="hybridMultilevel"/>
    <w:tmpl w:val="9FC49BE4"/>
    <w:lvl w:ilvl="0" w:tplc="E3A0FAE4">
      <w:start w:val="1"/>
      <w:numFmt w:val="bullet"/>
      <w:lvlText w:val="-"/>
      <w:lvlJc w:val="left"/>
      <w:pPr>
        <w:ind w:left="1545" w:hanging="360"/>
      </w:pPr>
      <w:rPr>
        <w:rFonts w:ascii="Times New Roman" w:hAnsi="Times New Roman" w:cs="Times New Roman" w:hint="default"/>
        <w:sz w:val="24"/>
      </w:rPr>
    </w:lvl>
    <w:lvl w:ilvl="1" w:tplc="0418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2D3632B5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A055D8"/>
    <w:multiLevelType w:val="hybridMultilevel"/>
    <w:tmpl w:val="DB666690"/>
    <w:lvl w:ilvl="0" w:tplc="73E0CB72">
      <w:start w:val="1"/>
      <w:numFmt w:val="lowerLetter"/>
      <w:lvlText w:val="%1)"/>
      <w:lvlJc w:val="left"/>
      <w:pPr>
        <w:ind w:left="1080" w:hanging="360"/>
      </w:pPr>
      <w:rPr>
        <w:b/>
        <w:bCs/>
        <w:color w:val="C00000"/>
      </w:rPr>
    </w:lvl>
    <w:lvl w:ilvl="1" w:tplc="140EE27C">
      <w:start w:val="3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4447C0"/>
    <w:multiLevelType w:val="multilevel"/>
    <w:tmpl w:val="C5A0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  <w:bCs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EE763EC"/>
    <w:multiLevelType w:val="hybridMultilevel"/>
    <w:tmpl w:val="63EE1FA4"/>
    <w:lvl w:ilvl="0" w:tplc="610694A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9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867E9"/>
    <w:multiLevelType w:val="hybridMultilevel"/>
    <w:tmpl w:val="56EC21C2"/>
    <w:lvl w:ilvl="0" w:tplc="53E83EC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E1C1A"/>
    <w:multiLevelType w:val="hybridMultilevel"/>
    <w:tmpl w:val="3D403FD0"/>
    <w:lvl w:ilvl="0" w:tplc="FFFFFFFF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FFFFFFFF">
      <w:start w:val="3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A459BC"/>
    <w:multiLevelType w:val="hybridMultilevel"/>
    <w:tmpl w:val="84CAE22A"/>
    <w:lvl w:ilvl="0" w:tplc="E3A0FAE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F35D38"/>
    <w:multiLevelType w:val="hybridMultilevel"/>
    <w:tmpl w:val="3D403FD0"/>
    <w:lvl w:ilvl="0" w:tplc="F4E4530A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FFFFFFFF">
      <w:start w:val="3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0916622">
    <w:abstractNumId w:val="3"/>
  </w:num>
  <w:num w:numId="2" w16cid:durableId="2066369084">
    <w:abstractNumId w:val="0"/>
  </w:num>
  <w:num w:numId="3" w16cid:durableId="1955205451">
    <w:abstractNumId w:val="1"/>
  </w:num>
  <w:num w:numId="4" w16cid:durableId="621037862">
    <w:abstractNumId w:val="2"/>
  </w:num>
  <w:num w:numId="5" w16cid:durableId="510993064">
    <w:abstractNumId w:val="7"/>
  </w:num>
  <w:num w:numId="6" w16cid:durableId="667561187">
    <w:abstractNumId w:val="5"/>
  </w:num>
  <w:num w:numId="7" w16cid:durableId="1357149392">
    <w:abstractNumId w:val="6"/>
  </w:num>
  <w:num w:numId="8" w16cid:durableId="686835290">
    <w:abstractNumId w:val="8"/>
  </w:num>
  <w:num w:numId="9" w16cid:durableId="37822540">
    <w:abstractNumId w:val="9"/>
  </w:num>
  <w:num w:numId="10" w16cid:durableId="2131166725">
    <w:abstractNumId w:val="4"/>
  </w:num>
  <w:num w:numId="11" w16cid:durableId="1972054082">
    <w:abstractNumId w:val="12"/>
  </w:num>
  <w:num w:numId="12" w16cid:durableId="958998327">
    <w:abstractNumId w:val="10"/>
  </w:num>
  <w:num w:numId="13" w16cid:durableId="1580367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56A48"/>
    <w:rsid w:val="00056F1B"/>
    <w:rsid w:val="000608AB"/>
    <w:rsid w:val="000644B1"/>
    <w:rsid w:val="000A55C0"/>
    <w:rsid w:val="000C206F"/>
    <w:rsid w:val="000D6CC5"/>
    <w:rsid w:val="00101854"/>
    <w:rsid w:val="001119E8"/>
    <w:rsid w:val="00114E1E"/>
    <w:rsid w:val="00192ACD"/>
    <w:rsid w:val="00195C4B"/>
    <w:rsid w:val="001A59E7"/>
    <w:rsid w:val="00210197"/>
    <w:rsid w:val="00246AC5"/>
    <w:rsid w:val="00253D59"/>
    <w:rsid w:val="00281EC9"/>
    <w:rsid w:val="00284F50"/>
    <w:rsid w:val="0029029C"/>
    <w:rsid w:val="002C3ED5"/>
    <w:rsid w:val="002D2C0E"/>
    <w:rsid w:val="003B3789"/>
    <w:rsid w:val="003E4A32"/>
    <w:rsid w:val="003E57C7"/>
    <w:rsid w:val="00414FAD"/>
    <w:rsid w:val="004308B5"/>
    <w:rsid w:val="00465D3A"/>
    <w:rsid w:val="00490294"/>
    <w:rsid w:val="004C7DC5"/>
    <w:rsid w:val="004D75A3"/>
    <w:rsid w:val="004F6E9F"/>
    <w:rsid w:val="00566B79"/>
    <w:rsid w:val="00575E9F"/>
    <w:rsid w:val="00587235"/>
    <w:rsid w:val="00593977"/>
    <w:rsid w:val="005C3DD4"/>
    <w:rsid w:val="005E6F64"/>
    <w:rsid w:val="006141E4"/>
    <w:rsid w:val="00625B43"/>
    <w:rsid w:val="006549AD"/>
    <w:rsid w:val="0066576F"/>
    <w:rsid w:val="006A1C44"/>
    <w:rsid w:val="006A1D91"/>
    <w:rsid w:val="006A336D"/>
    <w:rsid w:val="006D20F7"/>
    <w:rsid w:val="006F4360"/>
    <w:rsid w:val="007052BB"/>
    <w:rsid w:val="0072677F"/>
    <w:rsid w:val="00787612"/>
    <w:rsid w:val="007B7D83"/>
    <w:rsid w:val="00807B1D"/>
    <w:rsid w:val="00817FE0"/>
    <w:rsid w:val="008A658B"/>
    <w:rsid w:val="009173A1"/>
    <w:rsid w:val="009234CE"/>
    <w:rsid w:val="00946D37"/>
    <w:rsid w:val="009B3A94"/>
    <w:rsid w:val="009D3F17"/>
    <w:rsid w:val="009D7A73"/>
    <w:rsid w:val="009E4E86"/>
    <w:rsid w:val="00A10AE9"/>
    <w:rsid w:val="00A15D6C"/>
    <w:rsid w:val="00A202F5"/>
    <w:rsid w:val="00A63757"/>
    <w:rsid w:val="00A778C6"/>
    <w:rsid w:val="00A97CF1"/>
    <w:rsid w:val="00AD76AF"/>
    <w:rsid w:val="00AF270A"/>
    <w:rsid w:val="00AF4E67"/>
    <w:rsid w:val="00AF5C7C"/>
    <w:rsid w:val="00B21287"/>
    <w:rsid w:val="00B50950"/>
    <w:rsid w:val="00B612B3"/>
    <w:rsid w:val="00B83AC5"/>
    <w:rsid w:val="00BB06E6"/>
    <w:rsid w:val="00BD02B0"/>
    <w:rsid w:val="00BE3A65"/>
    <w:rsid w:val="00BF0A03"/>
    <w:rsid w:val="00C04E68"/>
    <w:rsid w:val="00C6045A"/>
    <w:rsid w:val="00CB6D51"/>
    <w:rsid w:val="00D525A6"/>
    <w:rsid w:val="00DB1856"/>
    <w:rsid w:val="00DB7CCF"/>
    <w:rsid w:val="00DE2AB5"/>
    <w:rsid w:val="00DE52A1"/>
    <w:rsid w:val="00E74E57"/>
    <w:rsid w:val="00E85A72"/>
    <w:rsid w:val="00EA2492"/>
    <w:rsid w:val="00EA7D9B"/>
    <w:rsid w:val="00ED1380"/>
    <w:rsid w:val="00EE155B"/>
    <w:rsid w:val="00EF274F"/>
    <w:rsid w:val="00F03787"/>
    <w:rsid w:val="00FC6F74"/>
    <w:rsid w:val="00F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BAB29"/>
  <w15:chartTrackingRefBased/>
  <w15:docId w15:val="{9A02EC3D-1885-44DA-8BF9-88571D0E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6F4360"/>
    <w:pPr>
      <w:tabs>
        <w:tab w:val="center" w:pos="4680"/>
        <w:tab w:val="right" w:pos="9360"/>
      </w:tabs>
    </w:pPr>
    <w:rPr>
      <w:szCs w:val="20"/>
    </w:rPr>
  </w:style>
  <w:style w:type="character" w:customStyle="1" w:styleId="AntetCaracter">
    <w:name w:val="Antet Caracter"/>
    <w:link w:val="Antet"/>
    <w:rsid w:val="006F4360"/>
    <w:rPr>
      <w:sz w:val="24"/>
    </w:rPr>
  </w:style>
  <w:style w:type="paragraph" w:customStyle="1" w:styleId="Default">
    <w:name w:val="Default"/>
    <w:rsid w:val="00FD41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0644B1"/>
    <w:pPr>
      <w:spacing w:after="120"/>
    </w:pPr>
  </w:style>
  <w:style w:type="paragraph" w:styleId="NormalWeb">
    <w:name w:val="Normal (Web)"/>
    <w:basedOn w:val="Normal"/>
    <w:rsid w:val="00817FE0"/>
    <w:pPr>
      <w:spacing w:before="280" w:after="115"/>
    </w:pPr>
  </w:style>
  <w:style w:type="paragraph" w:styleId="Subsol">
    <w:name w:val="footer"/>
    <w:basedOn w:val="Normal"/>
    <w:link w:val="SubsolCaracter"/>
    <w:rsid w:val="007B7D83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7B7D8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1351</Words>
  <Characters>8269</Characters>
  <Application>Microsoft Office Word</Application>
  <DocSecurity>0</DocSecurity>
  <Lines>68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 Comuna Soldanu</vt:lpstr>
      <vt:lpstr>Beneficiar Comuna Soldanu</vt:lpstr>
    </vt:vector>
  </TitlesOfParts>
  <Company>Home</Company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 Comuna Soldanu</dc:title>
  <dc:subject/>
  <dc:creator>Vladut</dc:creator>
  <cp:keywords/>
  <cp:lastModifiedBy>primaria soldanu</cp:lastModifiedBy>
  <cp:revision>2</cp:revision>
  <cp:lastPrinted>2022-05-18T12:38:00Z</cp:lastPrinted>
  <dcterms:created xsi:type="dcterms:W3CDTF">2022-05-25T06:27:00Z</dcterms:created>
  <dcterms:modified xsi:type="dcterms:W3CDTF">2022-05-25T06:27:00Z</dcterms:modified>
</cp:coreProperties>
</file>