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67B7" w:rsidRDefault="003367B7">
      <w:pPr>
        <w:widowControl w:val="0"/>
        <w:pBdr>
          <w:top w:val="nil"/>
          <w:left w:val="nil"/>
          <w:bottom w:val="nil"/>
          <w:right w:val="nil"/>
          <w:between w:val="nil"/>
        </w:pBdr>
        <w:spacing w:after="0"/>
      </w:pPr>
    </w:p>
    <w:p w:rsidR="003367B7" w:rsidRDefault="005F3AD9">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ROMÂNIA</w:t>
      </w:r>
      <w:r>
        <w:rPr>
          <w:noProof/>
          <w:lang w:eastAsia="ro-RO"/>
        </w:rPr>
        <w:drawing>
          <wp:anchor distT="0" distB="0" distL="0" distR="0" simplePos="0" relativeHeight="251658240" behindDoc="1" locked="0" layoutInCell="1" allowOverlap="1">
            <wp:simplePos x="0" y="0"/>
            <wp:positionH relativeFrom="column">
              <wp:posOffset>-332104</wp:posOffset>
            </wp:positionH>
            <wp:positionV relativeFrom="paragraph">
              <wp:posOffset>-294639</wp:posOffset>
            </wp:positionV>
            <wp:extent cx="762000" cy="1097280"/>
            <wp:effectExtent l="0" t="0" r="0" b="0"/>
            <wp:wrapNone/>
            <wp:docPr id="5" name="image3.png" descr="stema OK.png"/>
            <wp:cNvGraphicFramePr/>
            <a:graphic xmlns:a="http://schemas.openxmlformats.org/drawingml/2006/main">
              <a:graphicData uri="http://schemas.openxmlformats.org/drawingml/2006/picture">
                <pic:pic xmlns:pic="http://schemas.openxmlformats.org/drawingml/2006/picture">
                  <pic:nvPicPr>
                    <pic:cNvPr id="0" name="image3.png" descr="stema OK.png"/>
                    <pic:cNvPicPr preferRelativeResize="0"/>
                  </pic:nvPicPr>
                  <pic:blipFill>
                    <a:blip r:embed="rId6"/>
                    <a:srcRect/>
                    <a:stretch>
                      <a:fillRect/>
                    </a:stretch>
                  </pic:blipFill>
                  <pic:spPr>
                    <a:xfrm>
                      <a:off x="0" y="0"/>
                      <a:ext cx="762000" cy="1097280"/>
                    </a:xfrm>
                    <a:prstGeom prst="rect">
                      <a:avLst/>
                    </a:prstGeom>
                    <a:ln/>
                  </pic:spPr>
                </pic:pic>
              </a:graphicData>
            </a:graphic>
          </wp:anchor>
        </w:drawing>
      </w:r>
      <w:r>
        <w:rPr>
          <w:noProof/>
          <w:lang w:eastAsia="ro-RO"/>
        </w:rPr>
        <w:drawing>
          <wp:anchor distT="0" distB="0" distL="0" distR="0" simplePos="0" relativeHeight="251659264" behindDoc="1" locked="0" layoutInCell="1" allowOverlap="1">
            <wp:simplePos x="0" y="0"/>
            <wp:positionH relativeFrom="column">
              <wp:posOffset>4939030</wp:posOffset>
            </wp:positionH>
            <wp:positionV relativeFrom="paragraph">
              <wp:posOffset>-210183</wp:posOffset>
            </wp:positionV>
            <wp:extent cx="910590" cy="1063625"/>
            <wp:effectExtent l="0" t="0" r="0" b="0"/>
            <wp:wrapNone/>
            <wp:docPr id="4" name="image2.jpg" descr="judetul-bihor-stema-logo-8191AE1559-seeklogo"/>
            <wp:cNvGraphicFramePr/>
            <a:graphic xmlns:a="http://schemas.openxmlformats.org/drawingml/2006/main">
              <a:graphicData uri="http://schemas.openxmlformats.org/drawingml/2006/picture">
                <pic:pic xmlns:pic="http://schemas.openxmlformats.org/drawingml/2006/picture">
                  <pic:nvPicPr>
                    <pic:cNvPr id="0" name="image2.jpg" descr="judetul-bihor-stema-logo-8191AE1559-seeklogo"/>
                    <pic:cNvPicPr preferRelativeResize="0"/>
                  </pic:nvPicPr>
                  <pic:blipFill>
                    <a:blip r:embed="rId7"/>
                    <a:srcRect/>
                    <a:stretch>
                      <a:fillRect/>
                    </a:stretch>
                  </pic:blipFill>
                  <pic:spPr>
                    <a:xfrm>
                      <a:off x="0" y="0"/>
                      <a:ext cx="910590" cy="1063625"/>
                    </a:xfrm>
                    <a:prstGeom prst="rect">
                      <a:avLst/>
                    </a:prstGeom>
                    <a:ln/>
                  </pic:spPr>
                </pic:pic>
              </a:graphicData>
            </a:graphic>
          </wp:anchor>
        </w:drawing>
      </w:r>
    </w:p>
    <w:p w:rsidR="003367B7" w:rsidRDefault="005F3AD9">
      <w:pPr>
        <w:spacing w:after="0"/>
        <w:ind w:firstLine="720"/>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MUNICIPIUL MARGHITA</w:t>
      </w:r>
    </w:p>
    <w:p w:rsidR="003367B7" w:rsidRDefault="005F3AD9">
      <w:pPr>
        <w:tabs>
          <w:tab w:val="left" w:pos="0"/>
        </w:tabs>
        <w:spacing w:after="0"/>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rPr>
        <w:tab/>
      </w:r>
      <w:r>
        <w:rPr>
          <w:rFonts w:ascii="Times New Roman" w:eastAsia="Times New Roman" w:hAnsi="Times New Roman" w:cs="Times New Roman"/>
          <w:b/>
          <w:sz w:val="24"/>
          <w:szCs w:val="24"/>
          <w:u w:val="single"/>
        </w:rPr>
        <w:t>MARGITTA MEGYEI JOGU VAROS - MARGHITA TOWN</w:t>
      </w:r>
    </w:p>
    <w:p w:rsidR="003367B7" w:rsidRDefault="003367B7">
      <w:pPr>
        <w:spacing w:after="0"/>
        <w:rPr>
          <w:rFonts w:ascii="Times New Roman" w:eastAsia="Times New Roman" w:hAnsi="Times New Roman" w:cs="Times New Roman"/>
          <w:b/>
          <w:sz w:val="24"/>
          <w:szCs w:val="24"/>
          <w:u w:val="single"/>
        </w:rPr>
      </w:pPr>
    </w:p>
    <w:p w:rsidR="003367B7" w:rsidRDefault="005F3AD9">
      <w:pPr>
        <w:tabs>
          <w:tab w:val="left" w:pos="6225"/>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415300 - Marghita,  jud. Bihor,                                                 telefon : +40259362001</w:t>
      </w:r>
    </w:p>
    <w:p w:rsidR="003367B7" w:rsidRDefault="005F3AD9">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Calea Republicii,  nr.1,                                                                             +40359409977</w:t>
      </w:r>
    </w:p>
    <w:p w:rsidR="003367B7" w:rsidRDefault="005F3AD9">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Cod fiscal 4348947                                                                 </w:t>
      </w:r>
      <w:r>
        <w:rPr>
          <w:rFonts w:ascii="Times New Roman" w:eastAsia="Times New Roman" w:hAnsi="Times New Roman" w:cs="Times New Roman"/>
          <w:sz w:val="24"/>
          <w:szCs w:val="24"/>
        </w:rPr>
        <w:tab/>
        <w:t>fax:         +40359409982</w:t>
      </w:r>
    </w:p>
    <w:p w:rsidR="003367B7" w:rsidRDefault="005F3AD9">
      <w:pPr>
        <w:tabs>
          <w:tab w:val="left" w:pos="6240"/>
        </w:tabs>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e-mail:</w:t>
      </w:r>
      <w:hyperlink r:id="rId8">
        <w:r>
          <w:rPr>
            <w:rFonts w:ascii="Times New Roman" w:eastAsia="Times New Roman" w:hAnsi="Times New Roman" w:cs="Times New Roman"/>
            <w:b/>
            <w:color w:val="0000FF"/>
            <w:sz w:val="24"/>
            <w:szCs w:val="24"/>
            <w:u w:val="single"/>
          </w:rPr>
          <w:t>primaria@marghita.ro</w:t>
        </w:r>
      </w:hyperlink>
    </w:p>
    <w:p w:rsidR="003367B7" w:rsidRDefault="00822BB4">
      <w:pPr>
        <w:spacing w:after="0"/>
        <w:rPr>
          <w:rFonts w:ascii="Times New Roman" w:eastAsia="Times New Roman" w:hAnsi="Times New Roman" w:cs="Times New Roman"/>
          <w:sz w:val="24"/>
          <w:szCs w:val="24"/>
        </w:rPr>
      </w:pPr>
      <w:r w:rsidRPr="00822BB4">
        <w:rPr>
          <w:rFonts w:ascii="Times New Roman" w:eastAsia="Times New Roman" w:hAnsi="Times New Roman" w:cs="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4.25pt;height:13pt" o:hralign="center" o:hr="t">
            <v:imagedata r:id="rId9" o:title="BD14845_" gain="49807f" blacklevel="-7209f"/>
          </v:shape>
        </w:pict>
      </w:r>
    </w:p>
    <w:p w:rsidR="003367B7" w:rsidRDefault="005F3AD9">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Instituția Arhitectului - Șef</w:t>
      </w:r>
    </w:p>
    <w:p w:rsidR="003367B7" w:rsidRDefault="005F3AD9">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Nr.</w:t>
      </w:r>
      <w:r w:rsidR="007E66ED">
        <w:rPr>
          <w:rFonts w:ascii="Times New Roman" w:eastAsia="Times New Roman" w:hAnsi="Times New Roman" w:cs="Times New Roman"/>
          <w:b/>
          <w:color w:val="000000"/>
          <w:sz w:val="24"/>
          <w:szCs w:val="24"/>
        </w:rPr>
        <w:t xml:space="preserve"> 4860</w:t>
      </w:r>
      <w:r>
        <w:rPr>
          <w:rFonts w:ascii="Times New Roman" w:eastAsia="Times New Roman" w:hAnsi="Times New Roman" w:cs="Times New Roman"/>
          <w:b/>
          <w:color w:val="000000"/>
          <w:sz w:val="24"/>
          <w:szCs w:val="24"/>
        </w:rPr>
        <w:t xml:space="preserve"> din </w:t>
      </w:r>
      <w:r w:rsidR="00CF7AAF">
        <w:rPr>
          <w:rFonts w:ascii="Times New Roman" w:eastAsia="Times New Roman" w:hAnsi="Times New Roman" w:cs="Times New Roman"/>
          <w:b/>
          <w:color w:val="000000"/>
          <w:sz w:val="24"/>
          <w:szCs w:val="24"/>
        </w:rPr>
        <w:t>12</w:t>
      </w:r>
      <w:r>
        <w:rPr>
          <w:rFonts w:ascii="Times New Roman" w:eastAsia="Times New Roman" w:hAnsi="Times New Roman" w:cs="Times New Roman"/>
          <w:b/>
          <w:color w:val="000000"/>
          <w:sz w:val="24"/>
          <w:szCs w:val="24"/>
        </w:rPr>
        <w:t>.0</w:t>
      </w:r>
      <w:r w:rsidR="00CF7AAF">
        <w:rPr>
          <w:rFonts w:ascii="Times New Roman" w:eastAsia="Times New Roman" w:hAnsi="Times New Roman" w:cs="Times New Roman"/>
          <w:b/>
          <w:color w:val="000000"/>
          <w:sz w:val="24"/>
          <w:szCs w:val="24"/>
        </w:rPr>
        <w:t>5</w:t>
      </w:r>
      <w:r>
        <w:rPr>
          <w:rFonts w:ascii="Times New Roman" w:eastAsia="Times New Roman" w:hAnsi="Times New Roman" w:cs="Times New Roman"/>
          <w:b/>
          <w:color w:val="000000"/>
          <w:sz w:val="24"/>
          <w:szCs w:val="24"/>
        </w:rPr>
        <w:t>.2022</w:t>
      </w:r>
    </w:p>
    <w:p w:rsidR="003367B7" w:rsidRDefault="003367B7">
      <w:pPr>
        <w:pStyle w:val="Heading2"/>
        <w:jc w:val="left"/>
        <w:rPr>
          <w:sz w:val="24"/>
        </w:rPr>
      </w:pPr>
    </w:p>
    <w:p w:rsidR="003367B7" w:rsidRDefault="003367B7"/>
    <w:p w:rsidR="003367B7" w:rsidRDefault="005F3AD9">
      <w:pPr>
        <w:pStyle w:val="Heading2"/>
        <w:rPr>
          <w:sz w:val="24"/>
        </w:rPr>
      </w:pPr>
      <w:r>
        <w:rPr>
          <w:sz w:val="24"/>
        </w:rPr>
        <w:t xml:space="preserve">RAPORT DE SPECIALITATE </w:t>
      </w:r>
    </w:p>
    <w:p w:rsidR="003367B7" w:rsidRDefault="003367B7"/>
    <w:p w:rsidR="003367B7" w:rsidRDefault="0034450B" w:rsidP="0034450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la proiectul de hotărâre privind aprobare  depunerii </w:t>
      </w:r>
      <w:r w:rsidR="005F3AD9">
        <w:rPr>
          <w:rFonts w:ascii="Times New Roman" w:eastAsia="Times New Roman" w:hAnsi="Times New Roman" w:cs="Times New Roman"/>
          <w:b/>
          <w:sz w:val="24"/>
          <w:szCs w:val="24"/>
        </w:rPr>
        <w:t xml:space="preserve"> proiectului,</w:t>
      </w:r>
    </w:p>
    <w:p w:rsidR="00F83E84" w:rsidRPr="00F83E84" w:rsidRDefault="00F83E84" w:rsidP="0034450B">
      <w:pPr>
        <w:pStyle w:val="ListParagraph"/>
        <w:numPr>
          <w:ilvl w:val="0"/>
          <w:numId w:val="3"/>
        </w:numPr>
        <w:tabs>
          <w:tab w:val="left" w:pos="1134"/>
        </w:tabs>
        <w:suppressAutoHyphens/>
        <w:spacing w:after="0" w:line="240" w:lineRule="auto"/>
        <w:jc w:val="center"/>
        <w:rPr>
          <w:rFonts w:ascii="Times New Roman" w:hAnsi="Times New Roman" w:cs="Times New Roman"/>
          <w:sz w:val="24"/>
          <w:szCs w:val="24"/>
          <w:lang w:eastAsia="ro-RO"/>
        </w:rPr>
      </w:pPr>
      <w:r w:rsidRPr="00F83E84">
        <w:rPr>
          <w:rFonts w:ascii="Times New Roman" w:hAnsi="Times New Roman" w:cs="Times New Roman"/>
          <w:b/>
          <w:bCs/>
          <w:sz w:val="24"/>
          <w:szCs w:val="24"/>
        </w:rPr>
        <w:t>" Elaborarea în format GIS a documentelor de amenajare a teritoriului și de planificare urbană- PUG respectiv PUZ in Municipiul Marghita, judetul Bihor”</w:t>
      </w:r>
    </w:p>
    <w:p w:rsidR="003367B7" w:rsidRDefault="003367B7">
      <w:pPr>
        <w:spacing w:after="0"/>
        <w:jc w:val="center"/>
        <w:rPr>
          <w:rFonts w:ascii="Times New Roman" w:eastAsia="Times New Roman" w:hAnsi="Times New Roman" w:cs="Times New Roman"/>
          <w:b/>
          <w:color w:val="000000"/>
          <w:sz w:val="24"/>
          <w:szCs w:val="24"/>
        </w:rPr>
      </w:pPr>
    </w:p>
    <w:p w:rsidR="003367B7" w:rsidRDefault="003367B7" w:rsidP="00571D0E">
      <w:pPr>
        <w:spacing w:after="0" w:line="240" w:lineRule="auto"/>
        <w:jc w:val="both"/>
        <w:rPr>
          <w:rFonts w:ascii="Times New Roman" w:eastAsia="Times New Roman" w:hAnsi="Times New Roman" w:cs="Times New Roman"/>
          <w:b/>
          <w:color w:val="000000"/>
          <w:sz w:val="24"/>
          <w:szCs w:val="24"/>
        </w:rPr>
      </w:pPr>
    </w:p>
    <w:tbl>
      <w:tblPr>
        <w:tblW w:w="0" w:type="auto"/>
        <w:tblBorders>
          <w:top w:val="nil"/>
          <w:left w:val="nil"/>
          <w:bottom w:val="nil"/>
          <w:right w:val="nil"/>
        </w:tblBorders>
        <w:tblLayout w:type="fixed"/>
        <w:tblLook w:val="0000"/>
      </w:tblPr>
      <w:tblGrid>
        <w:gridCol w:w="9464"/>
      </w:tblGrid>
      <w:tr w:rsidR="00075716" w:rsidRPr="00075716" w:rsidTr="00571D0E">
        <w:trPr>
          <w:trHeight w:val="253"/>
        </w:trPr>
        <w:tc>
          <w:tcPr>
            <w:tcW w:w="9464" w:type="dxa"/>
          </w:tcPr>
          <w:p w:rsidR="00AD28E2" w:rsidRPr="00D777B2" w:rsidRDefault="005F3AD9" w:rsidP="006B07EC">
            <w:pPr>
              <w:spacing w:after="0" w:line="240" w:lineRule="auto"/>
              <w:jc w:val="both"/>
              <w:rPr>
                <w:rFonts w:ascii="Times New Roman" w:hAnsi="Times New Roman" w:cs="Times New Roman"/>
                <w:color w:val="FF0000"/>
                <w:sz w:val="24"/>
                <w:szCs w:val="24"/>
              </w:rPr>
            </w:pPr>
            <w:r w:rsidRPr="00D777B2">
              <w:rPr>
                <w:rFonts w:ascii="Times New Roman" w:eastAsia="Times New Roman" w:hAnsi="Times New Roman" w:cs="Times New Roman"/>
                <w:color w:val="000000"/>
                <w:sz w:val="24"/>
                <w:szCs w:val="24"/>
              </w:rPr>
              <w:tab/>
              <w:t xml:space="preserve">Având în vederea faptul ca Primăria Municipiului Marghita </w:t>
            </w:r>
            <w:r w:rsidRPr="00D777B2">
              <w:rPr>
                <w:rFonts w:ascii="Times New Roman" w:eastAsia="Times New Roman" w:hAnsi="Times New Roman" w:cs="Times New Roman"/>
                <w:color w:val="000000"/>
                <w:sz w:val="24"/>
                <w:szCs w:val="24"/>
                <w:highlight w:val="white"/>
              </w:rPr>
              <w:t xml:space="preserve">dorește demararea </w:t>
            </w:r>
            <w:r w:rsidR="00AD28E2" w:rsidRPr="00D777B2">
              <w:rPr>
                <w:rFonts w:ascii="Times New Roman" w:eastAsia="Times New Roman" w:hAnsi="Times New Roman" w:cs="Times New Roman"/>
                <w:color w:val="000000"/>
                <w:sz w:val="24"/>
                <w:szCs w:val="24"/>
              </w:rPr>
              <w:t xml:space="preserve">proiectului </w:t>
            </w:r>
            <w:r w:rsidR="00075716" w:rsidRPr="00D777B2">
              <w:rPr>
                <w:rFonts w:ascii="Times New Roman" w:hAnsi="Times New Roman" w:cs="Times New Roman"/>
                <w:b/>
                <w:bCs/>
                <w:sz w:val="24"/>
                <w:szCs w:val="24"/>
              </w:rPr>
              <w:t>" Elaborarea în format GIS a documentelor de amenajare a teritoriului și de planificare urbană- PUG respectiv PUZ in Municipiul Marghita, judetul Bihor”</w:t>
            </w:r>
            <w:r w:rsidRPr="00D777B2">
              <w:rPr>
                <w:rFonts w:ascii="Times New Roman" w:eastAsia="Times New Roman" w:hAnsi="Times New Roman" w:cs="Times New Roman"/>
                <w:color w:val="000000"/>
                <w:sz w:val="24"/>
                <w:szCs w:val="24"/>
              </w:rPr>
              <w:t>propus spre finanţare în cadrul Planului Național de Redresare și Reziliență a României, conform - Ghidului specific privind regulile și condițiile aplicabile finanțării din fondurile europene aferente Planului național de redresare și reziliență în cadrul apelului de proiecte</w:t>
            </w:r>
            <w:r w:rsidRPr="00D777B2">
              <w:rPr>
                <w:rFonts w:ascii="Times New Roman" w:eastAsia="Times New Roman" w:hAnsi="Times New Roman" w:cs="Times New Roman"/>
                <w:sz w:val="24"/>
                <w:szCs w:val="24"/>
              </w:rPr>
              <w:t xml:space="preserve"> PNRR/2022/C</w:t>
            </w:r>
            <w:r w:rsidR="00AD28E2" w:rsidRPr="00D777B2">
              <w:rPr>
                <w:rFonts w:ascii="Times New Roman" w:eastAsia="Times New Roman" w:hAnsi="Times New Roman" w:cs="Times New Roman"/>
                <w:sz w:val="24"/>
                <w:szCs w:val="24"/>
              </w:rPr>
              <w:t>10</w:t>
            </w:r>
            <w:r w:rsidRPr="00D777B2">
              <w:rPr>
                <w:rFonts w:ascii="Times New Roman" w:eastAsia="Times New Roman" w:hAnsi="Times New Roman" w:cs="Times New Roman"/>
                <w:sz w:val="24"/>
                <w:szCs w:val="24"/>
              </w:rPr>
              <w:t>/</w:t>
            </w:r>
            <w:r w:rsidR="00075716" w:rsidRPr="00D777B2">
              <w:rPr>
                <w:rFonts w:ascii="Times New Roman" w:eastAsia="Times New Roman" w:hAnsi="Times New Roman" w:cs="Times New Roman"/>
                <w:sz w:val="24"/>
                <w:szCs w:val="24"/>
              </w:rPr>
              <w:t>R5./ I</w:t>
            </w:r>
            <w:r w:rsidR="00C105AE" w:rsidRPr="00D777B2">
              <w:rPr>
                <w:rFonts w:ascii="Times New Roman" w:eastAsia="Times New Roman" w:hAnsi="Times New Roman" w:cs="Times New Roman"/>
                <w:sz w:val="24"/>
                <w:szCs w:val="24"/>
              </w:rPr>
              <w:t>4.</w:t>
            </w:r>
            <w:r w:rsidRPr="00D777B2">
              <w:rPr>
                <w:rFonts w:ascii="Times New Roman" w:eastAsia="Times New Roman" w:hAnsi="Times New Roman" w:cs="Times New Roman"/>
                <w:sz w:val="24"/>
                <w:szCs w:val="24"/>
              </w:rPr>
              <w:t xml:space="preserve">, componenta </w:t>
            </w:r>
            <w:r w:rsidR="00AD28E2" w:rsidRPr="00D777B2">
              <w:rPr>
                <w:rFonts w:ascii="Times New Roman" w:eastAsia="Times New Roman" w:hAnsi="Times New Roman" w:cs="Times New Roman"/>
                <w:sz w:val="24"/>
                <w:szCs w:val="24"/>
              </w:rPr>
              <w:t>10</w:t>
            </w:r>
            <w:r w:rsidRPr="00D777B2">
              <w:rPr>
                <w:rFonts w:ascii="Times New Roman" w:eastAsia="Times New Roman" w:hAnsi="Times New Roman" w:cs="Times New Roman"/>
                <w:sz w:val="24"/>
                <w:szCs w:val="24"/>
              </w:rPr>
              <w:t xml:space="preserve"> — </w:t>
            </w:r>
            <w:r w:rsidR="00AD28E2" w:rsidRPr="00D777B2">
              <w:rPr>
                <w:rFonts w:ascii="Times New Roman" w:eastAsia="Times New Roman" w:hAnsi="Times New Roman" w:cs="Times New Roman"/>
                <w:sz w:val="24"/>
                <w:szCs w:val="24"/>
              </w:rPr>
              <w:t>Fondul local , R</w:t>
            </w:r>
            <w:r w:rsidR="00075716" w:rsidRPr="00D777B2">
              <w:rPr>
                <w:rFonts w:ascii="Times New Roman" w:eastAsia="Times New Roman" w:hAnsi="Times New Roman" w:cs="Times New Roman"/>
                <w:sz w:val="24"/>
                <w:szCs w:val="24"/>
              </w:rPr>
              <w:t>5</w:t>
            </w:r>
            <w:r w:rsidR="00AD28E2" w:rsidRPr="00D777B2">
              <w:rPr>
                <w:rFonts w:ascii="Times New Roman" w:eastAsia="Times New Roman" w:hAnsi="Times New Roman" w:cs="Times New Roman"/>
                <w:sz w:val="24"/>
                <w:szCs w:val="24"/>
              </w:rPr>
              <w:t xml:space="preserve">. </w:t>
            </w:r>
            <w:r w:rsidR="00075716" w:rsidRPr="00D777B2">
              <w:rPr>
                <w:rFonts w:ascii="Times New Roman" w:hAnsi="Times New Roman" w:cs="Times New Roman"/>
                <w:bCs/>
                <w:color w:val="000000"/>
                <w:sz w:val="24"/>
                <w:szCs w:val="24"/>
              </w:rPr>
              <w:t>Dezvoltarea</w:t>
            </w:r>
            <w:r w:rsidR="00D777B2" w:rsidRPr="00D777B2">
              <w:rPr>
                <w:rFonts w:ascii="Times New Roman" w:hAnsi="Times New Roman" w:cs="Times New Roman"/>
                <w:bCs/>
                <w:color w:val="000000"/>
                <w:sz w:val="24"/>
                <w:szCs w:val="24"/>
              </w:rPr>
              <w:t xml:space="preserve"> </w:t>
            </w:r>
            <w:r w:rsidR="00075716" w:rsidRPr="00D777B2">
              <w:rPr>
                <w:rFonts w:ascii="Times New Roman" w:hAnsi="Times New Roman" w:cs="Times New Roman"/>
                <w:bCs/>
                <w:color w:val="000000"/>
                <w:sz w:val="24"/>
                <w:szCs w:val="24"/>
              </w:rPr>
              <w:t xml:space="preserve">sistemului de planificare </w:t>
            </w:r>
            <w:r w:rsidR="00D777B2" w:rsidRPr="00D777B2">
              <w:rPr>
                <w:rFonts w:ascii="Times New Roman" w:hAnsi="Times New Roman" w:cs="Times New Roman"/>
                <w:bCs/>
                <w:color w:val="000000"/>
                <w:sz w:val="24"/>
                <w:szCs w:val="24"/>
              </w:rPr>
              <w:t>–</w:t>
            </w:r>
            <w:r w:rsidR="00075716" w:rsidRPr="00D777B2">
              <w:rPr>
                <w:rFonts w:ascii="Times New Roman" w:hAnsi="Times New Roman" w:cs="Times New Roman"/>
                <w:bCs/>
                <w:color w:val="000000"/>
                <w:sz w:val="24"/>
                <w:szCs w:val="24"/>
              </w:rPr>
              <w:t>Codul</w:t>
            </w:r>
            <w:r w:rsidR="00D777B2" w:rsidRPr="00D777B2">
              <w:rPr>
                <w:rFonts w:ascii="Times New Roman" w:hAnsi="Times New Roman" w:cs="Times New Roman"/>
                <w:bCs/>
                <w:color w:val="000000"/>
                <w:sz w:val="24"/>
                <w:szCs w:val="24"/>
              </w:rPr>
              <w:t xml:space="preserve"> </w:t>
            </w:r>
            <w:r w:rsidR="00075716" w:rsidRPr="00D777B2">
              <w:rPr>
                <w:rFonts w:ascii="Times New Roman" w:hAnsi="Times New Roman" w:cs="Times New Roman"/>
                <w:bCs/>
                <w:color w:val="000000"/>
                <w:sz w:val="24"/>
                <w:szCs w:val="24"/>
              </w:rPr>
              <w:t>Amenajării</w:t>
            </w:r>
            <w:r w:rsidR="00D777B2" w:rsidRPr="00D777B2">
              <w:rPr>
                <w:rFonts w:ascii="Times New Roman" w:hAnsi="Times New Roman" w:cs="Times New Roman"/>
                <w:bCs/>
                <w:color w:val="000000"/>
                <w:sz w:val="24"/>
                <w:szCs w:val="24"/>
              </w:rPr>
              <w:t xml:space="preserve"> </w:t>
            </w:r>
            <w:r w:rsidR="00075716" w:rsidRPr="00D777B2">
              <w:rPr>
                <w:rFonts w:ascii="Times New Roman" w:hAnsi="Times New Roman" w:cs="Times New Roman"/>
                <w:bCs/>
                <w:color w:val="000000"/>
                <w:sz w:val="24"/>
                <w:szCs w:val="24"/>
              </w:rPr>
              <w:t>Teritoriului, Urbanismului</w:t>
            </w:r>
            <w:r w:rsidR="00D777B2" w:rsidRPr="00D777B2">
              <w:rPr>
                <w:rFonts w:ascii="Times New Roman" w:hAnsi="Times New Roman" w:cs="Times New Roman"/>
                <w:bCs/>
                <w:color w:val="000000"/>
                <w:sz w:val="24"/>
                <w:szCs w:val="24"/>
              </w:rPr>
              <w:t xml:space="preserve"> </w:t>
            </w:r>
            <w:r w:rsidR="00075716" w:rsidRPr="00D777B2">
              <w:rPr>
                <w:rFonts w:ascii="Times New Roman" w:hAnsi="Times New Roman" w:cs="Times New Roman"/>
                <w:bCs/>
                <w:color w:val="000000"/>
                <w:sz w:val="24"/>
                <w:szCs w:val="24"/>
              </w:rPr>
              <w:t>și</w:t>
            </w:r>
            <w:r w:rsidR="00D777B2" w:rsidRPr="00D777B2">
              <w:rPr>
                <w:rFonts w:ascii="Times New Roman" w:hAnsi="Times New Roman" w:cs="Times New Roman"/>
                <w:bCs/>
                <w:color w:val="000000"/>
                <w:sz w:val="24"/>
                <w:szCs w:val="24"/>
              </w:rPr>
              <w:t xml:space="preserve"> </w:t>
            </w:r>
            <w:r w:rsidR="00075716" w:rsidRPr="00D777B2">
              <w:rPr>
                <w:rFonts w:ascii="Times New Roman" w:hAnsi="Times New Roman" w:cs="Times New Roman"/>
                <w:bCs/>
                <w:color w:val="000000"/>
                <w:sz w:val="24"/>
                <w:szCs w:val="24"/>
              </w:rPr>
              <w:t>Construcțiilor</w:t>
            </w:r>
            <w:r w:rsidR="00D777B2" w:rsidRPr="00D777B2">
              <w:rPr>
                <w:rFonts w:ascii="Times New Roman" w:hAnsi="Times New Roman" w:cs="Times New Roman"/>
                <w:bCs/>
                <w:color w:val="000000"/>
                <w:sz w:val="24"/>
                <w:szCs w:val="24"/>
              </w:rPr>
              <w:t xml:space="preserve"> </w:t>
            </w:r>
            <w:r w:rsidR="00075716" w:rsidRPr="00D777B2">
              <w:rPr>
                <w:rFonts w:ascii="Times New Roman" w:hAnsi="Times New Roman" w:cs="Times New Roman"/>
                <w:bCs/>
                <w:color w:val="000000"/>
                <w:sz w:val="24"/>
                <w:szCs w:val="24"/>
              </w:rPr>
              <w:t>)I4. Elaborarea/actualizarea în format GIS a documentelor de amenajare a teritoriului și de urbanism.</w:t>
            </w:r>
          </w:p>
        </w:tc>
      </w:tr>
    </w:tbl>
    <w:p w:rsidR="003367B7" w:rsidRPr="00B215AB" w:rsidRDefault="005F3AD9" w:rsidP="006B07EC">
      <w:pPr>
        <w:spacing w:after="0" w:line="240" w:lineRule="auto"/>
        <w:ind w:left="708"/>
        <w:jc w:val="both"/>
        <w:rPr>
          <w:rFonts w:ascii="Times New Roman" w:eastAsia="Times New Roman" w:hAnsi="Times New Roman" w:cs="Times New Roman"/>
          <w:sz w:val="24"/>
          <w:szCs w:val="24"/>
          <w:highlight w:val="white"/>
        </w:rPr>
      </w:pPr>
      <w:r w:rsidRPr="00B215AB">
        <w:rPr>
          <w:rFonts w:ascii="Times New Roman" w:eastAsia="Times New Roman" w:hAnsi="Times New Roman" w:cs="Times New Roman"/>
          <w:sz w:val="24"/>
          <w:szCs w:val="24"/>
          <w:highlight w:val="white"/>
        </w:rPr>
        <w:t>Luând în calcul:</w:t>
      </w:r>
    </w:p>
    <w:p w:rsidR="003367B7" w:rsidRPr="006B07EC" w:rsidRDefault="005F3AD9" w:rsidP="006B07EC">
      <w:pPr>
        <w:numPr>
          <w:ilvl w:val="0"/>
          <w:numId w:val="1"/>
        </w:numPr>
        <w:pBdr>
          <w:top w:val="nil"/>
          <w:left w:val="nil"/>
          <w:bottom w:val="nil"/>
          <w:right w:val="nil"/>
          <w:between w:val="nil"/>
        </w:pBdr>
        <w:spacing w:after="0" w:line="240" w:lineRule="auto"/>
        <w:ind w:left="0" w:firstLine="0"/>
        <w:jc w:val="both"/>
        <w:rPr>
          <w:rFonts w:ascii="Times New Roman" w:eastAsia="Times New Roman" w:hAnsi="Times New Roman" w:cs="Times New Roman"/>
          <w:sz w:val="24"/>
          <w:szCs w:val="24"/>
          <w:highlight w:val="white"/>
        </w:rPr>
      </w:pPr>
      <w:r w:rsidRPr="00571D0E">
        <w:rPr>
          <w:rFonts w:ascii="Times New Roman" w:eastAsia="Times New Roman" w:hAnsi="Times New Roman" w:cs="Times New Roman"/>
          <w:b/>
          <w:sz w:val="24"/>
          <w:szCs w:val="24"/>
        </w:rPr>
        <w:t>Ghidului specific</w:t>
      </w:r>
      <w:r w:rsidR="00CC0059" w:rsidRPr="00571D0E">
        <w:rPr>
          <w:rFonts w:ascii="Times New Roman" w:hAnsi="Times New Roman" w:cs="Times New Roman"/>
          <w:b/>
          <w:bCs/>
          <w:iCs/>
          <w:sz w:val="23"/>
          <w:szCs w:val="23"/>
        </w:rPr>
        <w:t>privind</w:t>
      </w:r>
      <w:r w:rsidR="00CC0059" w:rsidRPr="00571D0E">
        <w:rPr>
          <w:rFonts w:ascii="Times New Roman" w:hAnsi="Times New Roman" w:cs="Times New Roman"/>
          <w:bCs/>
          <w:iCs/>
          <w:sz w:val="23"/>
          <w:szCs w:val="23"/>
        </w:rPr>
        <w:t>conținând</w:t>
      </w:r>
      <w:r w:rsidRPr="00571D0E">
        <w:rPr>
          <w:rFonts w:ascii="Times New Roman" w:eastAsia="Times New Roman" w:hAnsi="Times New Roman" w:cs="Times New Roman"/>
          <w:sz w:val="24"/>
          <w:szCs w:val="24"/>
        </w:rPr>
        <w:t xml:space="preserve"> regulile și condițiile aplicabile finanțării din fondurile aferente Planului național de redresare și reziliență în cadrul apelului de proiecte </w:t>
      </w:r>
      <w:r w:rsidR="00C105AE" w:rsidRPr="00571D0E">
        <w:rPr>
          <w:rFonts w:ascii="Times New Roman" w:eastAsia="Times New Roman" w:hAnsi="Times New Roman" w:cs="Times New Roman"/>
          <w:b/>
          <w:sz w:val="24"/>
          <w:szCs w:val="24"/>
        </w:rPr>
        <w:t>PNRR/2022/C10</w:t>
      </w:r>
      <w:r w:rsidR="00C105AE" w:rsidRPr="00571D0E">
        <w:rPr>
          <w:rFonts w:ascii="Times New Roman" w:eastAsia="Times New Roman" w:hAnsi="Times New Roman" w:cs="Times New Roman"/>
          <w:sz w:val="24"/>
          <w:szCs w:val="24"/>
        </w:rPr>
        <w:t xml:space="preserve">, </w:t>
      </w:r>
      <w:r w:rsidR="00C105AE" w:rsidRPr="00571D0E">
        <w:rPr>
          <w:rFonts w:ascii="Times New Roman" w:eastAsia="Times New Roman" w:hAnsi="Times New Roman" w:cs="Times New Roman"/>
          <w:b/>
          <w:sz w:val="24"/>
          <w:szCs w:val="24"/>
        </w:rPr>
        <w:t xml:space="preserve">componenta 10 — </w:t>
      </w:r>
      <w:r w:rsidR="00AD28E2" w:rsidRPr="00571D0E">
        <w:rPr>
          <w:rFonts w:ascii="Times New Roman" w:eastAsia="Times New Roman" w:hAnsi="Times New Roman" w:cs="Times New Roman"/>
          <w:b/>
          <w:sz w:val="24"/>
          <w:szCs w:val="24"/>
        </w:rPr>
        <w:t>Fondul local</w:t>
      </w:r>
      <w:r w:rsidRPr="00571D0E">
        <w:rPr>
          <w:rFonts w:ascii="Times New Roman" w:eastAsia="Times New Roman" w:hAnsi="Times New Roman" w:cs="Times New Roman"/>
          <w:sz w:val="24"/>
          <w:szCs w:val="24"/>
        </w:rPr>
        <w:t>,</w:t>
      </w:r>
      <w:r w:rsidR="00075716" w:rsidRPr="00571D0E">
        <w:rPr>
          <w:rFonts w:ascii="Times New Roman" w:eastAsia="Times New Roman" w:hAnsi="Times New Roman" w:cs="Times New Roman"/>
          <w:sz w:val="24"/>
          <w:szCs w:val="24"/>
        </w:rPr>
        <w:t xml:space="preserve">R5. </w:t>
      </w:r>
      <w:r w:rsidR="00075716" w:rsidRPr="00571D0E">
        <w:rPr>
          <w:rFonts w:ascii="Times New Roman" w:hAnsi="Times New Roman" w:cs="Times New Roman"/>
          <w:b/>
          <w:bCs/>
          <w:sz w:val="24"/>
          <w:szCs w:val="24"/>
        </w:rPr>
        <w:t>Dezvoltarea</w:t>
      </w:r>
      <w:r w:rsidR="00D777B2" w:rsidRPr="00571D0E">
        <w:rPr>
          <w:rFonts w:ascii="Times New Roman" w:hAnsi="Times New Roman" w:cs="Times New Roman"/>
          <w:b/>
          <w:bCs/>
          <w:sz w:val="24"/>
          <w:szCs w:val="24"/>
        </w:rPr>
        <w:t xml:space="preserve"> </w:t>
      </w:r>
      <w:r w:rsidR="00075716" w:rsidRPr="00571D0E">
        <w:rPr>
          <w:rFonts w:ascii="Times New Roman" w:hAnsi="Times New Roman" w:cs="Times New Roman"/>
          <w:b/>
          <w:bCs/>
          <w:sz w:val="24"/>
          <w:szCs w:val="24"/>
        </w:rPr>
        <w:t xml:space="preserve">sistemului de planificare </w:t>
      </w:r>
      <w:r w:rsidR="00D777B2" w:rsidRPr="00571D0E">
        <w:rPr>
          <w:rFonts w:ascii="Times New Roman" w:hAnsi="Times New Roman" w:cs="Times New Roman"/>
          <w:b/>
          <w:bCs/>
          <w:sz w:val="24"/>
          <w:szCs w:val="24"/>
        </w:rPr>
        <w:t>–</w:t>
      </w:r>
      <w:r w:rsidR="00075716" w:rsidRPr="00571D0E">
        <w:rPr>
          <w:rFonts w:ascii="Times New Roman" w:hAnsi="Times New Roman" w:cs="Times New Roman"/>
          <w:b/>
          <w:bCs/>
          <w:sz w:val="24"/>
          <w:szCs w:val="24"/>
        </w:rPr>
        <w:t xml:space="preserve"> Codul</w:t>
      </w:r>
      <w:r w:rsidR="00D777B2" w:rsidRPr="00571D0E">
        <w:rPr>
          <w:rFonts w:ascii="Times New Roman" w:hAnsi="Times New Roman" w:cs="Times New Roman"/>
          <w:b/>
          <w:bCs/>
          <w:sz w:val="24"/>
          <w:szCs w:val="24"/>
        </w:rPr>
        <w:t xml:space="preserve"> </w:t>
      </w:r>
      <w:r w:rsidR="00075716" w:rsidRPr="00571D0E">
        <w:rPr>
          <w:rFonts w:ascii="Times New Roman" w:hAnsi="Times New Roman" w:cs="Times New Roman"/>
          <w:b/>
          <w:bCs/>
          <w:sz w:val="24"/>
          <w:szCs w:val="24"/>
        </w:rPr>
        <w:t>Amenajării</w:t>
      </w:r>
      <w:r w:rsidR="00D777B2" w:rsidRPr="00571D0E">
        <w:rPr>
          <w:rFonts w:ascii="Times New Roman" w:hAnsi="Times New Roman" w:cs="Times New Roman"/>
          <w:b/>
          <w:bCs/>
          <w:sz w:val="24"/>
          <w:szCs w:val="24"/>
        </w:rPr>
        <w:t xml:space="preserve"> </w:t>
      </w:r>
      <w:r w:rsidR="00075716" w:rsidRPr="00571D0E">
        <w:rPr>
          <w:rFonts w:ascii="Times New Roman" w:hAnsi="Times New Roman" w:cs="Times New Roman"/>
          <w:b/>
          <w:bCs/>
          <w:sz w:val="24"/>
          <w:szCs w:val="24"/>
        </w:rPr>
        <w:t>Teritoriului, Urbanismului</w:t>
      </w:r>
      <w:r w:rsidR="00D777B2" w:rsidRPr="00571D0E">
        <w:rPr>
          <w:rFonts w:ascii="Times New Roman" w:hAnsi="Times New Roman" w:cs="Times New Roman"/>
          <w:b/>
          <w:bCs/>
          <w:sz w:val="24"/>
          <w:szCs w:val="24"/>
        </w:rPr>
        <w:t xml:space="preserve"> </w:t>
      </w:r>
      <w:r w:rsidR="00075716" w:rsidRPr="00571D0E">
        <w:rPr>
          <w:rFonts w:ascii="Times New Roman" w:hAnsi="Times New Roman" w:cs="Times New Roman"/>
          <w:b/>
          <w:bCs/>
          <w:sz w:val="24"/>
          <w:szCs w:val="24"/>
        </w:rPr>
        <w:t>și</w:t>
      </w:r>
      <w:r w:rsidR="00D777B2" w:rsidRPr="00571D0E">
        <w:rPr>
          <w:rFonts w:ascii="Times New Roman" w:hAnsi="Times New Roman" w:cs="Times New Roman"/>
          <w:b/>
          <w:bCs/>
          <w:sz w:val="24"/>
          <w:szCs w:val="24"/>
        </w:rPr>
        <w:t xml:space="preserve"> </w:t>
      </w:r>
      <w:r w:rsidR="00075716" w:rsidRPr="00571D0E">
        <w:rPr>
          <w:rFonts w:ascii="Times New Roman" w:hAnsi="Times New Roman" w:cs="Times New Roman"/>
          <w:b/>
          <w:bCs/>
          <w:sz w:val="24"/>
          <w:szCs w:val="24"/>
        </w:rPr>
        <w:t>Construcțiilor</w:t>
      </w:r>
      <w:r w:rsidR="00D777B2" w:rsidRPr="00571D0E">
        <w:rPr>
          <w:rFonts w:ascii="Times New Roman" w:hAnsi="Times New Roman" w:cs="Times New Roman"/>
          <w:b/>
          <w:bCs/>
          <w:sz w:val="24"/>
          <w:szCs w:val="24"/>
        </w:rPr>
        <w:t xml:space="preserve"> </w:t>
      </w:r>
      <w:r w:rsidR="00075716" w:rsidRPr="00571D0E">
        <w:rPr>
          <w:rFonts w:ascii="Times New Roman" w:hAnsi="Times New Roman" w:cs="Times New Roman"/>
          <w:b/>
          <w:bCs/>
          <w:sz w:val="24"/>
          <w:szCs w:val="24"/>
        </w:rPr>
        <w:t>)</w:t>
      </w:r>
      <w:r w:rsidR="00D777B2" w:rsidRPr="00571D0E">
        <w:rPr>
          <w:rFonts w:ascii="Times New Roman" w:hAnsi="Times New Roman" w:cs="Times New Roman"/>
          <w:b/>
          <w:bCs/>
          <w:sz w:val="24"/>
          <w:szCs w:val="24"/>
        </w:rPr>
        <w:t xml:space="preserve"> </w:t>
      </w:r>
      <w:r w:rsidR="00075716" w:rsidRPr="00571D0E">
        <w:rPr>
          <w:rFonts w:ascii="Times New Roman" w:hAnsi="Times New Roman" w:cs="Times New Roman"/>
          <w:bCs/>
          <w:sz w:val="24"/>
          <w:szCs w:val="24"/>
        </w:rPr>
        <w:t>I4. Elaborarea/actualizarea în format GIS a documentelor de amenajare a teritoriului și de urbanism</w:t>
      </w:r>
      <w:r w:rsidR="00C105AE" w:rsidRPr="00571D0E">
        <w:rPr>
          <w:rFonts w:ascii="Times New Roman" w:hAnsi="Times New Roman" w:cs="Times New Roman"/>
          <w:iCs/>
          <w:sz w:val="24"/>
          <w:szCs w:val="24"/>
        </w:rPr>
        <w:t xml:space="preserve">–, </w:t>
      </w:r>
      <w:r w:rsidRPr="00571D0E">
        <w:rPr>
          <w:rFonts w:ascii="Times New Roman" w:eastAsia="Times New Roman" w:hAnsi="Times New Roman" w:cs="Times New Roman"/>
          <w:sz w:val="24"/>
          <w:szCs w:val="24"/>
        </w:rPr>
        <w:t xml:space="preserve">perioada depunerii cererii de finanțare, data și ora de începere a depunerii de proiecte: </w:t>
      </w:r>
      <w:r w:rsidRPr="00571D0E">
        <w:rPr>
          <w:rFonts w:ascii="Times New Roman" w:eastAsia="Times New Roman" w:hAnsi="Times New Roman" w:cs="Times New Roman"/>
          <w:b/>
          <w:sz w:val="24"/>
          <w:szCs w:val="24"/>
        </w:rPr>
        <w:t>1</w:t>
      </w:r>
      <w:r w:rsidR="00C105AE" w:rsidRPr="00571D0E">
        <w:rPr>
          <w:rFonts w:ascii="Times New Roman" w:eastAsia="Times New Roman" w:hAnsi="Times New Roman" w:cs="Times New Roman"/>
          <w:b/>
          <w:sz w:val="24"/>
          <w:szCs w:val="24"/>
        </w:rPr>
        <w:t>6Mai</w:t>
      </w:r>
      <w:r w:rsidRPr="00571D0E">
        <w:rPr>
          <w:rFonts w:ascii="Times New Roman" w:eastAsia="Times New Roman" w:hAnsi="Times New Roman" w:cs="Times New Roman"/>
          <w:b/>
          <w:sz w:val="24"/>
          <w:szCs w:val="24"/>
        </w:rPr>
        <w:t xml:space="preserve"> 2022, ora 10.00</w:t>
      </w:r>
      <w:r w:rsidRPr="00571D0E">
        <w:rPr>
          <w:rFonts w:ascii="Times New Roman" w:eastAsia="Times New Roman" w:hAnsi="Times New Roman" w:cs="Times New Roman"/>
          <w:sz w:val="24"/>
          <w:szCs w:val="24"/>
        </w:rPr>
        <w:t>;</w:t>
      </w:r>
    </w:p>
    <w:p w:rsidR="003367B7" w:rsidRPr="00571D0E" w:rsidRDefault="005F3AD9" w:rsidP="006B07EC">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571D0E">
        <w:rPr>
          <w:rFonts w:ascii="Times New Roman" w:eastAsia="Times New Roman" w:hAnsi="Times New Roman" w:cs="Times New Roman"/>
          <w:b/>
          <w:sz w:val="24"/>
          <w:szCs w:val="24"/>
        </w:rPr>
        <w:t>Ghidul specific</w:t>
      </w:r>
      <w:r w:rsidRPr="00571D0E">
        <w:rPr>
          <w:rFonts w:ascii="Times New Roman" w:eastAsia="Times New Roman" w:hAnsi="Times New Roman" w:cs="Times New Roman"/>
          <w:sz w:val="24"/>
          <w:szCs w:val="24"/>
        </w:rPr>
        <w:t xml:space="preserve">privind regulile și condițiile aplicabile finanțării din fondurile europene </w:t>
      </w:r>
    </w:p>
    <w:p w:rsidR="003367B7" w:rsidRPr="00571D0E" w:rsidRDefault="005F3AD9" w:rsidP="006B07EC">
      <w:pPr>
        <w:pStyle w:val="Default"/>
        <w:jc w:val="both"/>
        <w:rPr>
          <w:color w:val="auto"/>
          <w:lang w:val="ro-RO"/>
        </w:rPr>
      </w:pPr>
      <w:r w:rsidRPr="00571D0E">
        <w:rPr>
          <w:rFonts w:eastAsia="Times New Roman"/>
          <w:color w:val="auto"/>
          <w:lang w:val="ro-RO"/>
        </w:rPr>
        <w:t>aferente Planului național de redresare și reziliență în cadrul apelului de proiecte PNRR/2022/C</w:t>
      </w:r>
      <w:r w:rsidR="00C105AE" w:rsidRPr="00571D0E">
        <w:rPr>
          <w:rFonts w:eastAsia="Times New Roman"/>
          <w:color w:val="auto"/>
          <w:lang w:val="ro-RO"/>
        </w:rPr>
        <w:t>10</w:t>
      </w:r>
      <w:r w:rsidRPr="00571D0E">
        <w:rPr>
          <w:rFonts w:eastAsia="Times New Roman"/>
          <w:color w:val="auto"/>
          <w:lang w:val="ro-RO"/>
        </w:rPr>
        <w:t>/</w:t>
      </w:r>
      <w:r w:rsidR="00B215AB" w:rsidRPr="00571D0E">
        <w:rPr>
          <w:rFonts w:eastAsia="Times New Roman"/>
          <w:color w:val="auto"/>
          <w:lang w:val="ro-RO"/>
        </w:rPr>
        <w:t>R5/I4</w:t>
      </w:r>
      <w:r w:rsidRPr="00571D0E">
        <w:rPr>
          <w:rFonts w:eastAsia="Times New Roman"/>
          <w:color w:val="auto"/>
          <w:lang w:val="ro-RO"/>
        </w:rPr>
        <w:t>, componenta</w:t>
      </w:r>
      <w:r w:rsidR="00C105AE" w:rsidRPr="00571D0E">
        <w:rPr>
          <w:rFonts w:eastAsia="Times New Roman"/>
          <w:color w:val="auto"/>
          <w:lang w:val="ro-RO"/>
        </w:rPr>
        <w:t>10</w:t>
      </w:r>
      <w:r w:rsidRPr="00571D0E">
        <w:rPr>
          <w:rFonts w:eastAsia="Times New Roman"/>
          <w:color w:val="auto"/>
          <w:lang w:val="ro-RO"/>
        </w:rPr>
        <w:t xml:space="preserve"> — </w:t>
      </w:r>
      <w:r w:rsidR="00C105AE" w:rsidRPr="00571D0E">
        <w:rPr>
          <w:rFonts w:eastAsia="Times New Roman"/>
          <w:color w:val="auto"/>
          <w:lang w:val="ro-RO"/>
        </w:rPr>
        <w:t>Fondul local</w:t>
      </w:r>
      <w:r w:rsidRPr="00571D0E">
        <w:rPr>
          <w:rFonts w:eastAsia="Times New Roman"/>
          <w:color w:val="auto"/>
          <w:lang w:val="ro-RO"/>
        </w:rPr>
        <w:t xml:space="preserve">, </w:t>
      </w:r>
      <w:r w:rsidR="00C105AE" w:rsidRPr="00571D0E">
        <w:rPr>
          <w:rFonts w:eastAsia="Times New Roman"/>
          <w:b/>
          <w:i/>
          <w:color w:val="auto"/>
          <w:lang w:val="ro-RO"/>
        </w:rPr>
        <w:t>cu obiectivele și încadr</w:t>
      </w:r>
      <w:r w:rsidRPr="00571D0E">
        <w:rPr>
          <w:rFonts w:eastAsia="Times New Roman"/>
          <w:b/>
          <w:i/>
          <w:color w:val="auto"/>
          <w:lang w:val="ro-RO"/>
        </w:rPr>
        <w:t>area în categoria solicitanților de finanțar</w:t>
      </w:r>
      <w:r w:rsidR="00571D0E" w:rsidRPr="00571D0E">
        <w:rPr>
          <w:rFonts w:eastAsia="Times New Roman"/>
          <w:b/>
          <w:i/>
          <w:color w:val="auto"/>
          <w:lang w:val="ro-RO"/>
        </w:rPr>
        <w:t xml:space="preserve"> </w:t>
      </w:r>
      <w:r w:rsidRPr="00571D0E">
        <w:rPr>
          <w:rFonts w:eastAsia="Times New Roman"/>
          <w:b/>
          <w:i/>
          <w:color w:val="auto"/>
          <w:lang w:val="ro-RO"/>
        </w:rPr>
        <w:t>eeligibili</w:t>
      </w:r>
      <w:r w:rsidRPr="00571D0E">
        <w:rPr>
          <w:rFonts w:eastAsia="Times New Roman"/>
          <w:color w:val="auto"/>
          <w:lang w:val="ro-RO"/>
        </w:rPr>
        <w:t xml:space="preserve"> </w:t>
      </w:r>
      <w:r w:rsidR="00571D0E" w:rsidRPr="00571D0E">
        <w:rPr>
          <w:rFonts w:eastAsia="Times New Roman"/>
          <w:color w:val="auto"/>
          <w:lang w:val="ro-RO"/>
        </w:rPr>
        <w:t>–</w:t>
      </w:r>
      <w:r w:rsidR="001C3E8B" w:rsidRPr="00571D0E">
        <w:rPr>
          <w:color w:val="auto"/>
          <w:lang w:val="ro-RO"/>
        </w:rPr>
        <w:t>Municipii</w:t>
      </w:r>
      <w:r w:rsidR="00571D0E" w:rsidRPr="00571D0E">
        <w:rPr>
          <w:color w:val="auto"/>
          <w:lang w:val="ro-RO"/>
        </w:rPr>
        <w:t xml:space="preserve"> </w:t>
      </w:r>
      <w:r w:rsidR="001C3E8B" w:rsidRPr="00571D0E">
        <w:rPr>
          <w:color w:val="auto"/>
          <w:lang w:val="ro-RO"/>
        </w:rPr>
        <w:t xml:space="preserve">reședință de județ; </w:t>
      </w:r>
      <w:r w:rsidR="001C3E8B" w:rsidRPr="00571D0E">
        <w:rPr>
          <w:b/>
          <w:i/>
          <w:color w:val="auto"/>
          <w:u w:val="single"/>
          <w:lang w:val="ro-RO"/>
        </w:rPr>
        <w:t>Municipii, altele</w:t>
      </w:r>
      <w:r w:rsidR="00571D0E" w:rsidRPr="00571D0E">
        <w:rPr>
          <w:b/>
          <w:i/>
          <w:color w:val="auto"/>
          <w:u w:val="single"/>
          <w:lang w:val="ro-RO"/>
        </w:rPr>
        <w:t xml:space="preserve"> </w:t>
      </w:r>
      <w:r w:rsidR="001C3E8B" w:rsidRPr="00571D0E">
        <w:rPr>
          <w:b/>
          <w:i/>
          <w:color w:val="auto"/>
          <w:u w:val="single"/>
          <w:lang w:val="ro-RO"/>
        </w:rPr>
        <w:t>decât</w:t>
      </w:r>
      <w:r w:rsidR="00571D0E" w:rsidRPr="00571D0E">
        <w:rPr>
          <w:b/>
          <w:i/>
          <w:color w:val="auto"/>
          <w:u w:val="single"/>
          <w:lang w:val="ro-RO"/>
        </w:rPr>
        <w:t xml:space="preserve"> </w:t>
      </w:r>
      <w:r w:rsidR="001C3E8B" w:rsidRPr="00571D0E">
        <w:rPr>
          <w:b/>
          <w:i/>
          <w:color w:val="auto"/>
          <w:u w:val="single"/>
          <w:lang w:val="ro-RO"/>
        </w:rPr>
        <w:t>cele</w:t>
      </w:r>
      <w:r w:rsidR="00571D0E" w:rsidRPr="00571D0E">
        <w:rPr>
          <w:b/>
          <w:i/>
          <w:color w:val="auto"/>
          <w:u w:val="single"/>
          <w:lang w:val="ro-RO"/>
        </w:rPr>
        <w:t xml:space="preserve"> </w:t>
      </w:r>
      <w:r w:rsidR="001C3E8B" w:rsidRPr="00571D0E">
        <w:rPr>
          <w:b/>
          <w:i/>
          <w:color w:val="auto"/>
          <w:u w:val="single"/>
          <w:lang w:val="ro-RO"/>
        </w:rPr>
        <w:t>reședință de județ</w:t>
      </w:r>
      <w:r w:rsidR="001C3E8B" w:rsidRPr="00571D0E">
        <w:rPr>
          <w:b/>
          <w:color w:val="auto"/>
          <w:lang w:val="ro-RO"/>
        </w:rPr>
        <w:t>;</w:t>
      </w:r>
      <w:r w:rsidR="00571D0E" w:rsidRPr="00571D0E">
        <w:rPr>
          <w:b/>
          <w:color w:val="auto"/>
          <w:lang w:val="ro-RO"/>
        </w:rPr>
        <w:t xml:space="preserve"> </w:t>
      </w:r>
      <w:r w:rsidR="001C3E8B" w:rsidRPr="00571D0E">
        <w:rPr>
          <w:color w:val="auto"/>
          <w:lang w:val="ro-RO"/>
        </w:rPr>
        <w:t>Orașe; Comune</w:t>
      </w:r>
      <w:r w:rsidRPr="00571D0E">
        <w:rPr>
          <w:rFonts w:eastAsia="Times New Roman"/>
          <w:color w:val="auto"/>
          <w:lang w:val="ro-RO"/>
        </w:rPr>
        <w:t>, definite conform Ordonanței de urgență a Guvernului</w:t>
      </w:r>
      <w:r w:rsidR="00E322A6" w:rsidRPr="00571D0E">
        <w:rPr>
          <w:rFonts w:eastAsia="Times New Roman"/>
          <w:color w:val="auto"/>
          <w:lang w:val="ro-RO"/>
        </w:rPr>
        <w:t>nr. 57/2019 privind</w:t>
      </w:r>
      <w:r w:rsidR="00571D0E" w:rsidRPr="00571D0E">
        <w:rPr>
          <w:rFonts w:eastAsia="Times New Roman"/>
          <w:color w:val="auto"/>
          <w:lang w:val="ro-RO"/>
        </w:rPr>
        <w:t xml:space="preserve"> </w:t>
      </w:r>
      <w:r w:rsidR="00E322A6" w:rsidRPr="00571D0E">
        <w:rPr>
          <w:rFonts w:eastAsia="Times New Roman"/>
          <w:color w:val="auto"/>
          <w:lang w:val="ro-RO"/>
        </w:rPr>
        <w:t>Codul</w:t>
      </w:r>
      <w:r w:rsidR="00571D0E" w:rsidRPr="00571D0E">
        <w:rPr>
          <w:rFonts w:eastAsia="Times New Roman"/>
          <w:color w:val="auto"/>
          <w:lang w:val="ro-RO"/>
        </w:rPr>
        <w:t xml:space="preserve"> </w:t>
      </w:r>
      <w:r w:rsidR="00E322A6" w:rsidRPr="00571D0E">
        <w:rPr>
          <w:rFonts w:eastAsia="Times New Roman"/>
          <w:color w:val="auto"/>
          <w:lang w:val="ro-RO"/>
        </w:rPr>
        <w:t>Administrativ, cu modificările</w:t>
      </w:r>
      <w:r w:rsidR="00571D0E" w:rsidRPr="00571D0E">
        <w:rPr>
          <w:rFonts w:eastAsia="Times New Roman"/>
          <w:color w:val="auto"/>
          <w:lang w:val="ro-RO"/>
        </w:rPr>
        <w:t xml:space="preserve"> </w:t>
      </w:r>
      <w:r w:rsidR="00E322A6" w:rsidRPr="00571D0E">
        <w:rPr>
          <w:rFonts w:eastAsia="Times New Roman"/>
          <w:color w:val="auto"/>
          <w:lang w:val="ro-RO"/>
        </w:rPr>
        <w:t>şi completările ulterioare și constituite potrivit Legii nr. 2/1968</w:t>
      </w:r>
      <w:r w:rsidR="00571D0E" w:rsidRPr="00571D0E">
        <w:rPr>
          <w:rFonts w:eastAsia="Times New Roman"/>
          <w:color w:val="auto"/>
          <w:lang w:val="ro-RO"/>
        </w:rPr>
        <w:t xml:space="preserve"> </w:t>
      </w:r>
      <w:r w:rsidR="00E322A6" w:rsidRPr="00571D0E">
        <w:rPr>
          <w:rFonts w:eastAsia="Times New Roman"/>
          <w:color w:val="auto"/>
          <w:lang w:val="ro-RO"/>
        </w:rPr>
        <w:t>privind</w:t>
      </w:r>
      <w:r w:rsidR="00571D0E" w:rsidRPr="00571D0E">
        <w:rPr>
          <w:rFonts w:eastAsia="Times New Roman"/>
          <w:color w:val="auto"/>
          <w:lang w:val="ro-RO"/>
        </w:rPr>
        <w:t xml:space="preserve"> </w:t>
      </w:r>
      <w:r w:rsidR="00E322A6" w:rsidRPr="00571D0E">
        <w:rPr>
          <w:rFonts w:eastAsia="Times New Roman"/>
          <w:color w:val="auto"/>
          <w:lang w:val="ro-RO"/>
        </w:rPr>
        <w:t>organizarea</w:t>
      </w:r>
      <w:r w:rsidR="00571D0E" w:rsidRPr="00571D0E">
        <w:rPr>
          <w:rFonts w:eastAsia="Times New Roman"/>
          <w:color w:val="auto"/>
          <w:lang w:val="ro-RO"/>
        </w:rPr>
        <w:t xml:space="preserve"> </w:t>
      </w:r>
      <w:r w:rsidR="00E322A6" w:rsidRPr="00571D0E">
        <w:rPr>
          <w:rFonts w:eastAsia="Times New Roman"/>
          <w:color w:val="auto"/>
          <w:lang w:val="ro-RO"/>
        </w:rPr>
        <w:t>administrativă a teritoriului României, republicată</w:t>
      </w:r>
      <w:r w:rsidRPr="00571D0E">
        <w:rPr>
          <w:rFonts w:eastAsia="Times New Roman"/>
          <w:color w:val="auto"/>
          <w:lang w:val="ro-RO"/>
        </w:rPr>
        <w:t>;</w:t>
      </w:r>
    </w:p>
    <w:p w:rsidR="003367B7" w:rsidRPr="00571D0E" w:rsidRDefault="003367B7" w:rsidP="006B07EC">
      <w:pPr>
        <w:spacing w:after="0" w:line="240" w:lineRule="auto"/>
        <w:jc w:val="both"/>
        <w:rPr>
          <w:rFonts w:ascii="Times New Roman" w:eastAsia="Times New Roman" w:hAnsi="Times New Roman" w:cs="Times New Roman"/>
          <w:color w:val="FF0000"/>
          <w:sz w:val="24"/>
          <w:szCs w:val="24"/>
        </w:rPr>
      </w:pPr>
    </w:p>
    <w:p w:rsidR="003367B7" w:rsidRPr="00B215AB" w:rsidRDefault="005F3AD9" w:rsidP="006B07EC">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B215AB">
        <w:rPr>
          <w:rFonts w:ascii="Times New Roman" w:eastAsia="Times New Roman" w:hAnsi="Times New Roman" w:cs="Times New Roman"/>
          <w:b/>
          <w:sz w:val="24"/>
          <w:szCs w:val="24"/>
        </w:rPr>
        <w:t>ORDONANȚĂ DE URGENȚĂ nr. 124 din 13 decembrie 2021</w:t>
      </w:r>
      <w:r w:rsidRPr="00B215AB">
        <w:rPr>
          <w:rFonts w:ascii="Times New Roman" w:eastAsia="Times New Roman" w:hAnsi="Times New Roman" w:cs="Times New Roman"/>
          <w:sz w:val="24"/>
          <w:szCs w:val="24"/>
        </w:rPr>
        <w:t xml:space="preserve"> privind stabilirea</w:t>
      </w:r>
    </w:p>
    <w:p w:rsidR="003367B7" w:rsidRPr="00571D0E" w:rsidRDefault="005F3AD9" w:rsidP="006B07EC">
      <w:pPr>
        <w:spacing w:after="0" w:line="240" w:lineRule="auto"/>
        <w:jc w:val="both"/>
        <w:rPr>
          <w:rFonts w:ascii="Times New Roman" w:eastAsia="Times New Roman" w:hAnsi="Times New Roman" w:cs="Times New Roman"/>
          <w:sz w:val="24"/>
          <w:szCs w:val="24"/>
        </w:rPr>
      </w:pPr>
      <w:r w:rsidRPr="00B215AB">
        <w:rPr>
          <w:rFonts w:ascii="Times New Roman" w:eastAsia="Times New Roman" w:hAnsi="Times New Roman" w:cs="Times New Roman"/>
          <w:sz w:val="24"/>
          <w:szCs w:val="24"/>
        </w:rPr>
        <w:lastRenderedPageBreak/>
        <w:t>cadrului instituțional și financiar pentru gestionarea fondurilor europene alocate României prin Mecanismul de redresare și reziliență, precum și pentru modificarea și completarea Ordonanței de urgență a Guvernului nr. 155/2020 privind unele măsuri pentru elaborarea Planului național de redresare și reziliență necesar României pentru accesarea de fonduri externe rambursabile și nerambursabile în cadrul Mecanismului de redresare și reziliență, respectiv normele metodologice de aplicare a prevederilor Ordonanţei de urgenţă a Guvernului nr. 124/2021.</w:t>
      </w:r>
    </w:p>
    <w:p w:rsidR="003367B7" w:rsidRPr="00B215AB" w:rsidRDefault="005F3AD9" w:rsidP="006B07EC">
      <w:pPr>
        <w:numPr>
          <w:ilvl w:val="0"/>
          <w:numId w:val="1"/>
        </w:numPr>
        <w:pBdr>
          <w:top w:val="nil"/>
          <w:left w:val="nil"/>
          <w:bottom w:val="nil"/>
          <w:right w:val="nil"/>
          <w:between w:val="nil"/>
        </w:pBdr>
        <w:tabs>
          <w:tab w:val="left" w:pos="0"/>
        </w:tabs>
        <w:spacing w:after="0" w:line="240" w:lineRule="auto"/>
        <w:ind w:left="0" w:firstLine="0"/>
        <w:jc w:val="both"/>
        <w:rPr>
          <w:rFonts w:ascii="Times New Roman" w:eastAsia="Times New Roman" w:hAnsi="Times New Roman" w:cs="Times New Roman"/>
          <w:sz w:val="24"/>
          <w:szCs w:val="24"/>
        </w:rPr>
      </w:pPr>
      <w:r w:rsidRPr="00B215AB">
        <w:rPr>
          <w:rFonts w:ascii="Times New Roman" w:eastAsia="Times New Roman" w:hAnsi="Times New Roman" w:cs="Times New Roman"/>
          <w:b/>
          <w:sz w:val="24"/>
          <w:szCs w:val="24"/>
        </w:rPr>
        <w:t>Anexele la cerere de finanţare aplicabile prezentului apel,</w:t>
      </w:r>
      <w:r w:rsidRPr="00B215AB">
        <w:rPr>
          <w:rFonts w:ascii="Times New Roman" w:eastAsia="Times New Roman" w:hAnsi="Times New Roman" w:cs="Times New Roman"/>
          <w:sz w:val="24"/>
          <w:szCs w:val="24"/>
        </w:rPr>
        <w:t xml:space="preserve"> PNRR/2022/C</w:t>
      </w:r>
      <w:r w:rsidR="00CC0059" w:rsidRPr="00B215AB">
        <w:rPr>
          <w:rFonts w:ascii="Times New Roman" w:eastAsia="Times New Roman" w:hAnsi="Times New Roman" w:cs="Times New Roman"/>
          <w:sz w:val="24"/>
          <w:szCs w:val="24"/>
        </w:rPr>
        <w:t>10</w:t>
      </w:r>
      <w:r w:rsidRPr="00B215AB">
        <w:rPr>
          <w:rFonts w:ascii="Times New Roman" w:eastAsia="Times New Roman" w:hAnsi="Times New Roman" w:cs="Times New Roman"/>
          <w:sz w:val="24"/>
          <w:szCs w:val="24"/>
        </w:rPr>
        <w:t xml:space="preserve">, componenta </w:t>
      </w:r>
      <w:r w:rsidR="00CC0059" w:rsidRPr="00B215AB">
        <w:rPr>
          <w:rFonts w:ascii="Times New Roman" w:eastAsia="Times New Roman" w:hAnsi="Times New Roman" w:cs="Times New Roman"/>
          <w:sz w:val="24"/>
          <w:szCs w:val="24"/>
        </w:rPr>
        <w:t>10</w:t>
      </w:r>
      <w:r w:rsidRPr="00B215AB">
        <w:rPr>
          <w:rFonts w:ascii="Times New Roman" w:eastAsia="Times New Roman" w:hAnsi="Times New Roman" w:cs="Times New Roman"/>
          <w:sz w:val="24"/>
          <w:szCs w:val="24"/>
        </w:rPr>
        <w:t xml:space="preserve">, pentru autorități și instituții publice locale - Hotărârea de aprobare a depunerii proiectului, inclusiv anexa privind descrierea sumară a investiţiei propusă a fi realizată prin proiect - în cazul Autorităților și instituțiilor publice locale: </w:t>
      </w:r>
      <w:r w:rsidRPr="00B215AB">
        <w:rPr>
          <w:rFonts w:ascii="Times New Roman" w:eastAsia="Times New Roman" w:hAnsi="Times New Roman" w:cs="Times New Roman"/>
          <w:b/>
          <w:sz w:val="24"/>
          <w:szCs w:val="24"/>
        </w:rPr>
        <w:t>Hotărârea Consiliului local</w:t>
      </w:r>
      <w:r w:rsidRPr="00B215AB">
        <w:rPr>
          <w:rFonts w:ascii="Times New Roman" w:eastAsia="Times New Roman" w:hAnsi="Times New Roman" w:cs="Times New Roman"/>
          <w:sz w:val="24"/>
          <w:szCs w:val="24"/>
        </w:rPr>
        <w:t xml:space="preserve">/Consiliului Judeţean </w:t>
      </w:r>
      <w:r w:rsidRPr="00B215AB">
        <w:rPr>
          <w:rFonts w:ascii="Times New Roman" w:eastAsia="Times New Roman" w:hAnsi="Times New Roman" w:cs="Times New Roman"/>
          <w:b/>
          <w:sz w:val="24"/>
          <w:szCs w:val="24"/>
        </w:rPr>
        <w:t>de aprobare pentru depunerea proiectului.</w:t>
      </w:r>
    </w:p>
    <w:p w:rsidR="00C105AE" w:rsidRPr="006B07EC" w:rsidRDefault="00571D0E" w:rsidP="006B07EC">
      <w:pPr>
        <w:tabs>
          <w:tab w:val="left" w:pos="0"/>
        </w:tabs>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ab/>
      </w:r>
      <w:r w:rsidR="005F3AD9" w:rsidRPr="00B215AB">
        <w:rPr>
          <w:rFonts w:ascii="Times New Roman" w:eastAsia="Times New Roman" w:hAnsi="Times New Roman" w:cs="Times New Roman"/>
          <w:sz w:val="24"/>
          <w:szCs w:val="24"/>
        </w:rPr>
        <w:t>În Hotărârea sus-menţionată trebuie să fie inclusă valoarea maximă eligibilă a proiectului.</w:t>
      </w:r>
    </w:p>
    <w:tbl>
      <w:tblPr>
        <w:tblW w:w="0" w:type="auto"/>
        <w:tblBorders>
          <w:top w:val="nil"/>
          <w:left w:val="nil"/>
          <w:bottom w:val="nil"/>
          <w:right w:val="nil"/>
        </w:tblBorders>
        <w:tblLayout w:type="fixed"/>
        <w:tblLook w:val="0000"/>
      </w:tblPr>
      <w:tblGrid>
        <w:gridCol w:w="9331"/>
      </w:tblGrid>
      <w:tr w:rsidR="00456A59" w:rsidRPr="00C105AE">
        <w:trPr>
          <w:trHeight w:val="320"/>
        </w:trPr>
        <w:tc>
          <w:tcPr>
            <w:tcW w:w="9331" w:type="dxa"/>
          </w:tcPr>
          <w:p w:rsidR="00075716" w:rsidRPr="006B07EC" w:rsidRDefault="00075716" w:rsidP="006B07EC">
            <w:pPr>
              <w:autoSpaceDE w:val="0"/>
              <w:autoSpaceDN w:val="0"/>
              <w:adjustRightInd w:val="0"/>
              <w:spacing w:after="0" w:line="240" w:lineRule="auto"/>
              <w:jc w:val="both"/>
              <w:rPr>
                <w:rFonts w:ascii="Times New Roman" w:hAnsi="Times New Roman" w:cs="Times New Roman"/>
                <w:color w:val="000000"/>
                <w:sz w:val="24"/>
                <w:szCs w:val="24"/>
              </w:rPr>
            </w:pPr>
            <w:r w:rsidRPr="006B07EC">
              <w:rPr>
                <w:rFonts w:ascii="Times New Roman" w:hAnsi="Times New Roman" w:cs="Times New Roman"/>
                <w:color w:val="000000"/>
                <w:sz w:val="24"/>
                <w:szCs w:val="24"/>
              </w:rPr>
              <w:t>Pentru a asiguraimplementareainvestițiilorcevizeazătranzițiacătreverdevizateîncadrul PNRR, pentru</w:t>
            </w:r>
            <w:r w:rsidR="00571D0E" w:rsidRPr="006B07EC">
              <w:rPr>
                <w:rFonts w:ascii="Times New Roman" w:hAnsi="Times New Roman" w:cs="Times New Roman"/>
                <w:color w:val="000000"/>
                <w:sz w:val="24"/>
                <w:szCs w:val="24"/>
              </w:rPr>
              <w:t xml:space="preserve"> </w:t>
            </w:r>
            <w:r w:rsidRPr="006B07EC">
              <w:rPr>
                <w:rFonts w:ascii="Times New Roman" w:hAnsi="Times New Roman" w:cs="Times New Roman"/>
                <w:color w:val="000000"/>
                <w:sz w:val="24"/>
                <w:szCs w:val="24"/>
              </w:rPr>
              <w:t>implementarea</w:t>
            </w:r>
            <w:r w:rsidR="00571D0E" w:rsidRPr="006B07EC">
              <w:rPr>
                <w:rFonts w:ascii="Times New Roman" w:hAnsi="Times New Roman" w:cs="Times New Roman"/>
                <w:color w:val="000000"/>
                <w:sz w:val="24"/>
                <w:szCs w:val="24"/>
              </w:rPr>
              <w:t xml:space="preserve"> </w:t>
            </w:r>
            <w:r w:rsidRPr="006B07EC">
              <w:rPr>
                <w:rFonts w:ascii="Times New Roman" w:hAnsi="Times New Roman" w:cs="Times New Roman"/>
                <w:color w:val="000000"/>
                <w:sz w:val="24"/>
                <w:szCs w:val="24"/>
              </w:rPr>
              <w:t>proiectelor de regenerare</w:t>
            </w:r>
            <w:r w:rsidR="00571D0E" w:rsidRPr="006B07EC">
              <w:rPr>
                <w:rFonts w:ascii="Times New Roman" w:hAnsi="Times New Roman" w:cs="Times New Roman"/>
                <w:color w:val="000000"/>
                <w:sz w:val="24"/>
                <w:szCs w:val="24"/>
              </w:rPr>
              <w:t xml:space="preserve"> </w:t>
            </w:r>
            <w:r w:rsidRPr="006B07EC">
              <w:rPr>
                <w:rFonts w:ascii="Times New Roman" w:hAnsi="Times New Roman" w:cs="Times New Roman"/>
                <w:color w:val="000000"/>
                <w:sz w:val="24"/>
                <w:szCs w:val="24"/>
              </w:rPr>
              <w:t>urbană care vor</w:t>
            </w:r>
            <w:r w:rsidR="00571D0E" w:rsidRPr="006B07EC">
              <w:rPr>
                <w:rFonts w:ascii="Times New Roman" w:hAnsi="Times New Roman" w:cs="Times New Roman"/>
                <w:color w:val="000000"/>
                <w:sz w:val="24"/>
                <w:szCs w:val="24"/>
              </w:rPr>
              <w:t xml:space="preserve"> </w:t>
            </w:r>
            <w:r w:rsidRPr="006B07EC">
              <w:rPr>
                <w:rFonts w:ascii="Times New Roman" w:hAnsi="Times New Roman" w:cs="Times New Roman"/>
                <w:color w:val="000000"/>
                <w:sz w:val="24"/>
                <w:szCs w:val="24"/>
              </w:rPr>
              <w:t>valorifica</w:t>
            </w:r>
            <w:r w:rsidR="00571D0E" w:rsidRPr="006B07EC">
              <w:rPr>
                <w:rFonts w:ascii="Times New Roman" w:hAnsi="Times New Roman" w:cs="Times New Roman"/>
                <w:color w:val="000000"/>
                <w:sz w:val="24"/>
                <w:szCs w:val="24"/>
              </w:rPr>
              <w:t xml:space="preserve"> </w:t>
            </w:r>
            <w:r w:rsidRPr="006B07EC">
              <w:rPr>
                <w:rFonts w:ascii="Times New Roman" w:hAnsi="Times New Roman" w:cs="Times New Roman"/>
                <w:color w:val="000000"/>
                <w:sz w:val="24"/>
                <w:szCs w:val="24"/>
              </w:rPr>
              <w:t>inclusiv</w:t>
            </w:r>
            <w:r w:rsidR="00571D0E" w:rsidRPr="006B07EC">
              <w:rPr>
                <w:rFonts w:ascii="Times New Roman" w:hAnsi="Times New Roman" w:cs="Times New Roman"/>
                <w:color w:val="000000"/>
                <w:sz w:val="24"/>
                <w:szCs w:val="24"/>
              </w:rPr>
              <w:t xml:space="preserve"> </w:t>
            </w:r>
            <w:r w:rsidRPr="006B07EC">
              <w:rPr>
                <w:rFonts w:ascii="Times New Roman" w:hAnsi="Times New Roman" w:cs="Times New Roman"/>
                <w:color w:val="000000"/>
                <w:sz w:val="24"/>
                <w:szCs w:val="24"/>
              </w:rPr>
              <w:t>infrastructura</w:t>
            </w:r>
            <w:r w:rsidR="00571D0E" w:rsidRPr="006B07EC">
              <w:rPr>
                <w:rFonts w:ascii="Times New Roman" w:hAnsi="Times New Roman" w:cs="Times New Roman"/>
                <w:color w:val="000000"/>
                <w:sz w:val="24"/>
                <w:szCs w:val="24"/>
              </w:rPr>
              <w:t xml:space="preserve"> </w:t>
            </w:r>
            <w:r w:rsidRPr="006B07EC">
              <w:rPr>
                <w:rFonts w:ascii="Times New Roman" w:hAnsi="Times New Roman" w:cs="Times New Roman"/>
                <w:color w:val="000000"/>
                <w:sz w:val="24"/>
                <w:szCs w:val="24"/>
              </w:rPr>
              <w:t>verde-albastră, și</w:t>
            </w:r>
            <w:r w:rsidR="00571D0E" w:rsidRPr="006B07EC">
              <w:rPr>
                <w:rFonts w:ascii="Times New Roman" w:hAnsi="Times New Roman" w:cs="Times New Roman"/>
                <w:color w:val="000000"/>
                <w:sz w:val="24"/>
                <w:szCs w:val="24"/>
              </w:rPr>
              <w:t xml:space="preserve"> </w:t>
            </w:r>
            <w:r w:rsidRPr="006B07EC">
              <w:rPr>
                <w:rFonts w:ascii="Times New Roman" w:hAnsi="Times New Roman" w:cs="Times New Roman"/>
                <w:color w:val="000000"/>
                <w:sz w:val="24"/>
                <w:szCs w:val="24"/>
              </w:rPr>
              <w:t>pentru</w:t>
            </w:r>
            <w:r w:rsidR="00571D0E" w:rsidRPr="006B07EC">
              <w:rPr>
                <w:rFonts w:ascii="Times New Roman" w:hAnsi="Times New Roman" w:cs="Times New Roman"/>
                <w:color w:val="000000"/>
                <w:sz w:val="24"/>
                <w:szCs w:val="24"/>
              </w:rPr>
              <w:t xml:space="preserve"> </w:t>
            </w:r>
            <w:r w:rsidRPr="006B07EC">
              <w:rPr>
                <w:rFonts w:ascii="Times New Roman" w:hAnsi="Times New Roman" w:cs="Times New Roman"/>
                <w:color w:val="000000"/>
                <w:sz w:val="24"/>
                <w:szCs w:val="24"/>
              </w:rPr>
              <w:t>pregătirea</w:t>
            </w:r>
            <w:r w:rsidR="00571D0E" w:rsidRPr="006B07EC">
              <w:rPr>
                <w:rFonts w:ascii="Times New Roman" w:hAnsi="Times New Roman" w:cs="Times New Roman"/>
                <w:color w:val="000000"/>
                <w:sz w:val="24"/>
                <w:szCs w:val="24"/>
              </w:rPr>
              <w:t xml:space="preserve"> </w:t>
            </w:r>
            <w:r w:rsidRPr="006B07EC">
              <w:rPr>
                <w:rFonts w:ascii="Times New Roman" w:hAnsi="Times New Roman" w:cs="Times New Roman"/>
                <w:color w:val="000000"/>
                <w:sz w:val="24"/>
                <w:szCs w:val="24"/>
              </w:rPr>
              <w:t>proiectelor</w:t>
            </w:r>
            <w:r w:rsidR="00571D0E" w:rsidRPr="006B07EC">
              <w:rPr>
                <w:rFonts w:ascii="Times New Roman" w:hAnsi="Times New Roman" w:cs="Times New Roman"/>
                <w:color w:val="000000"/>
                <w:sz w:val="24"/>
                <w:szCs w:val="24"/>
              </w:rPr>
              <w:t xml:space="preserve"> </w:t>
            </w:r>
            <w:r w:rsidRPr="006B07EC">
              <w:rPr>
                <w:rFonts w:ascii="Times New Roman" w:hAnsi="Times New Roman" w:cs="Times New Roman"/>
                <w:color w:val="000000"/>
                <w:sz w:val="24"/>
                <w:szCs w:val="24"/>
              </w:rPr>
              <w:t>ce</w:t>
            </w:r>
            <w:r w:rsidR="00571D0E" w:rsidRPr="006B07EC">
              <w:rPr>
                <w:rFonts w:ascii="Times New Roman" w:hAnsi="Times New Roman" w:cs="Times New Roman"/>
                <w:color w:val="000000"/>
                <w:sz w:val="24"/>
                <w:szCs w:val="24"/>
              </w:rPr>
              <w:t xml:space="preserve"> </w:t>
            </w:r>
            <w:r w:rsidRPr="006B07EC">
              <w:rPr>
                <w:rFonts w:ascii="Times New Roman" w:hAnsi="Times New Roman" w:cs="Times New Roman"/>
                <w:color w:val="000000"/>
                <w:sz w:val="24"/>
                <w:szCs w:val="24"/>
              </w:rPr>
              <w:t>vor fi finanțate din cadrul</w:t>
            </w:r>
            <w:r w:rsidR="00571D0E" w:rsidRPr="006B07EC">
              <w:rPr>
                <w:rFonts w:ascii="Times New Roman" w:hAnsi="Times New Roman" w:cs="Times New Roman"/>
                <w:color w:val="000000"/>
                <w:sz w:val="24"/>
                <w:szCs w:val="24"/>
              </w:rPr>
              <w:t xml:space="preserve"> </w:t>
            </w:r>
            <w:r w:rsidRPr="006B07EC">
              <w:rPr>
                <w:rFonts w:ascii="Times New Roman" w:hAnsi="Times New Roman" w:cs="Times New Roman"/>
                <w:color w:val="000000"/>
                <w:sz w:val="24"/>
                <w:szCs w:val="24"/>
              </w:rPr>
              <w:t>programelo</w:t>
            </w:r>
            <w:r w:rsidR="00571D0E" w:rsidRPr="006B07EC">
              <w:rPr>
                <w:rFonts w:ascii="Times New Roman" w:hAnsi="Times New Roman" w:cs="Times New Roman"/>
                <w:color w:val="000000"/>
                <w:sz w:val="24"/>
                <w:szCs w:val="24"/>
              </w:rPr>
              <w:t xml:space="preserve"> </w:t>
            </w:r>
            <w:r w:rsidRPr="006B07EC">
              <w:rPr>
                <w:rFonts w:ascii="Times New Roman" w:hAnsi="Times New Roman" w:cs="Times New Roman"/>
                <w:color w:val="000000"/>
                <w:sz w:val="24"/>
                <w:szCs w:val="24"/>
              </w:rPr>
              <w:t>roperaționale</w:t>
            </w:r>
            <w:r w:rsidR="00571D0E" w:rsidRPr="006B07EC">
              <w:rPr>
                <w:rFonts w:ascii="Times New Roman" w:hAnsi="Times New Roman" w:cs="Times New Roman"/>
                <w:color w:val="000000"/>
                <w:sz w:val="24"/>
                <w:szCs w:val="24"/>
              </w:rPr>
              <w:t xml:space="preserve"> </w:t>
            </w:r>
            <w:r w:rsidRPr="006B07EC">
              <w:rPr>
                <w:rFonts w:ascii="Times New Roman" w:hAnsi="Times New Roman" w:cs="Times New Roman"/>
                <w:color w:val="000000"/>
                <w:sz w:val="24"/>
                <w:szCs w:val="24"/>
              </w:rPr>
              <w:t>în</w:t>
            </w:r>
            <w:r w:rsidR="00571D0E" w:rsidRPr="006B07EC">
              <w:rPr>
                <w:rFonts w:ascii="Times New Roman" w:hAnsi="Times New Roman" w:cs="Times New Roman"/>
                <w:color w:val="000000"/>
                <w:sz w:val="24"/>
                <w:szCs w:val="24"/>
              </w:rPr>
              <w:t xml:space="preserve"> </w:t>
            </w:r>
            <w:r w:rsidRPr="006B07EC">
              <w:rPr>
                <w:rFonts w:ascii="Times New Roman" w:hAnsi="Times New Roman" w:cs="Times New Roman"/>
                <w:color w:val="000000"/>
                <w:sz w:val="24"/>
                <w:szCs w:val="24"/>
              </w:rPr>
              <w:t>perioada 2021-2027 este</w:t>
            </w:r>
            <w:r w:rsidR="00571D0E" w:rsidRPr="006B07EC">
              <w:rPr>
                <w:rFonts w:ascii="Times New Roman" w:hAnsi="Times New Roman" w:cs="Times New Roman"/>
                <w:color w:val="000000"/>
                <w:sz w:val="24"/>
                <w:szCs w:val="24"/>
              </w:rPr>
              <w:t xml:space="preserve"> </w:t>
            </w:r>
            <w:r w:rsidRPr="006B07EC">
              <w:rPr>
                <w:rFonts w:ascii="Times New Roman" w:hAnsi="Times New Roman" w:cs="Times New Roman"/>
                <w:color w:val="000000"/>
                <w:sz w:val="24"/>
                <w:szCs w:val="24"/>
              </w:rPr>
              <w:t>necesar ca autoritățile</w:t>
            </w:r>
            <w:r w:rsidR="00571D0E" w:rsidRPr="006B07EC">
              <w:rPr>
                <w:rFonts w:ascii="Times New Roman" w:hAnsi="Times New Roman" w:cs="Times New Roman"/>
                <w:color w:val="000000"/>
                <w:sz w:val="24"/>
                <w:szCs w:val="24"/>
              </w:rPr>
              <w:t xml:space="preserve"> </w:t>
            </w:r>
            <w:r w:rsidRPr="006B07EC">
              <w:rPr>
                <w:rFonts w:ascii="Times New Roman" w:hAnsi="Times New Roman" w:cs="Times New Roman"/>
                <w:color w:val="000000"/>
                <w:sz w:val="24"/>
                <w:szCs w:val="24"/>
              </w:rPr>
              <w:t>publice locale să fie susținute</w:t>
            </w:r>
            <w:r w:rsidR="006B07EC" w:rsidRPr="006B07EC">
              <w:rPr>
                <w:rFonts w:ascii="Times New Roman" w:hAnsi="Times New Roman" w:cs="Times New Roman"/>
                <w:color w:val="000000"/>
                <w:sz w:val="24"/>
                <w:szCs w:val="24"/>
              </w:rPr>
              <w:t xml:space="preserve"> </w:t>
            </w:r>
            <w:r w:rsidRPr="006B07EC">
              <w:rPr>
                <w:rFonts w:ascii="Times New Roman" w:hAnsi="Times New Roman" w:cs="Times New Roman"/>
                <w:color w:val="000000"/>
                <w:sz w:val="24"/>
                <w:szCs w:val="24"/>
              </w:rPr>
              <w:t>în</w:t>
            </w:r>
            <w:r w:rsidR="006B07EC" w:rsidRPr="006B07EC">
              <w:rPr>
                <w:rFonts w:ascii="Times New Roman" w:hAnsi="Times New Roman" w:cs="Times New Roman"/>
                <w:color w:val="000000"/>
                <w:sz w:val="24"/>
                <w:szCs w:val="24"/>
              </w:rPr>
              <w:t xml:space="preserve"> </w:t>
            </w:r>
            <w:r w:rsidRPr="006B07EC">
              <w:rPr>
                <w:rFonts w:ascii="Times New Roman" w:hAnsi="Times New Roman" w:cs="Times New Roman"/>
                <w:color w:val="000000"/>
                <w:sz w:val="24"/>
                <w:szCs w:val="24"/>
              </w:rPr>
              <w:t xml:space="preserve">procesul de planificarespațială. </w:t>
            </w:r>
          </w:p>
          <w:p w:rsidR="00075716" w:rsidRPr="006B07EC" w:rsidRDefault="00075716" w:rsidP="006B07EC">
            <w:pPr>
              <w:autoSpaceDE w:val="0"/>
              <w:autoSpaceDN w:val="0"/>
              <w:adjustRightInd w:val="0"/>
              <w:spacing w:after="0" w:line="240" w:lineRule="auto"/>
              <w:jc w:val="both"/>
              <w:rPr>
                <w:rFonts w:ascii="Times New Roman" w:hAnsi="Times New Roman" w:cs="Times New Roman"/>
                <w:color w:val="000000"/>
                <w:sz w:val="24"/>
                <w:szCs w:val="24"/>
              </w:rPr>
            </w:pPr>
            <w:r w:rsidRPr="006B07EC">
              <w:rPr>
                <w:rFonts w:ascii="Times New Roman" w:hAnsi="Times New Roman" w:cs="Times New Roman"/>
                <w:color w:val="000000"/>
                <w:sz w:val="24"/>
                <w:szCs w:val="24"/>
              </w:rPr>
              <w:t>Investițiavizează</w:t>
            </w:r>
            <w:r w:rsidR="006B07EC" w:rsidRPr="006B07EC">
              <w:rPr>
                <w:rFonts w:ascii="Times New Roman" w:hAnsi="Times New Roman" w:cs="Times New Roman"/>
                <w:color w:val="000000"/>
                <w:sz w:val="24"/>
                <w:szCs w:val="24"/>
              </w:rPr>
              <w:t xml:space="preserve"> </w:t>
            </w:r>
            <w:r w:rsidRPr="006B07EC">
              <w:rPr>
                <w:rFonts w:ascii="Times New Roman" w:hAnsi="Times New Roman" w:cs="Times New Roman"/>
                <w:color w:val="000000"/>
                <w:sz w:val="24"/>
                <w:szCs w:val="24"/>
              </w:rPr>
              <w:t>elaborarea</w:t>
            </w:r>
            <w:r w:rsidR="006B07EC" w:rsidRPr="006B07EC">
              <w:rPr>
                <w:rFonts w:ascii="Times New Roman" w:hAnsi="Times New Roman" w:cs="Times New Roman"/>
                <w:color w:val="000000"/>
                <w:sz w:val="24"/>
                <w:szCs w:val="24"/>
              </w:rPr>
              <w:t xml:space="preserve"> </w:t>
            </w:r>
            <w:r w:rsidRPr="006B07EC">
              <w:rPr>
                <w:rFonts w:ascii="Times New Roman" w:hAnsi="Times New Roman" w:cs="Times New Roman"/>
                <w:color w:val="000000"/>
                <w:sz w:val="24"/>
                <w:szCs w:val="24"/>
              </w:rPr>
              <w:t>sau</w:t>
            </w:r>
            <w:r w:rsidR="006B07EC" w:rsidRPr="006B07EC">
              <w:rPr>
                <w:rFonts w:ascii="Times New Roman" w:hAnsi="Times New Roman" w:cs="Times New Roman"/>
                <w:color w:val="000000"/>
                <w:sz w:val="24"/>
                <w:szCs w:val="24"/>
              </w:rPr>
              <w:t xml:space="preserve"> </w:t>
            </w:r>
            <w:r w:rsidRPr="006B07EC">
              <w:rPr>
                <w:rFonts w:ascii="Times New Roman" w:hAnsi="Times New Roman" w:cs="Times New Roman"/>
                <w:color w:val="000000"/>
                <w:sz w:val="24"/>
                <w:szCs w:val="24"/>
              </w:rPr>
              <w:t>actualizarea</w:t>
            </w:r>
            <w:r w:rsidR="006B07EC" w:rsidRPr="006B07EC">
              <w:rPr>
                <w:rFonts w:ascii="Times New Roman" w:hAnsi="Times New Roman" w:cs="Times New Roman"/>
                <w:color w:val="000000"/>
                <w:sz w:val="24"/>
                <w:szCs w:val="24"/>
              </w:rPr>
              <w:t xml:space="preserve"> </w:t>
            </w:r>
            <w:r w:rsidRPr="006B07EC">
              <w:rPr>
                <w:rFonts w:ascii="Times New Roman" w:hAnsi="Times New Roman" w:cs="Times New Roman"/>
                <w:color w:val="000000"/>
                <w:sz w:val="24"/>
                <w:szCs w:val="24"/>
              </w:rPr>
              <w:t>în format GIS a planurilor de amenajare a teritoriului</w:t>
            </w:r>
            <w:r w:rsidR="006B07EC" w:rsidRPr="006B07EC">
              <w:rPr>
                <w:rFonts w:ascii="Times New Roman" w:hAnsi="Times New Roman" w:cs="Times New Roman"/>
                <w:color w:val="000000"/>
                <w:sz w:val="24"/>
                <w:szCs w:val="24"/>
              </w:rPr>
              <w:t xml:space="preserve"> </w:t>
            </w:r>
            <w:r w:rsidRPr="006B07EC">
              <w:rPr>
                <w:rFonts w:ascii="Times New Roman" w:hAnsi="Times New Roman" w:cs="Times New Roman"/>
                <w:color w:val="000000"/>
                <w:sz w:val="24"/>
                <w:szCs w:val="24"/>
              </w:rPr>
              <w:t>și</w:t>
            </w:r>
            <w:r w:rsidR="006B07EC" w:rsidRPr="006B07EC">
              <w:rPr>
                <w:rFonts w:ascii="Times New Roman" w:hAnsi="Times New Roman" w:cs="Times New Roman"/>
                <w:color w:val="000000"/>
                <w:sz w:val="24"/>
                <w:szCs w:val="24"/>
              </w:rPr>
              <w:t xml:space="preserve"> </w:t>
            </w:r>
            <w:r w:rsidRPr="006B07EC">
              <w:rPr>
                <w:rFonts w:ascii="Times New Roman" w:hAnsi="Times New Roman" w:cs="Times New Roman"/>
                <w:color w:val="000000"/>
                <w:sz w:val="24"/>
                <w:szCs w:val="24"/>
              </w:rPr>
              <w:t>a planurilor</w:t>
            </w:r>
            <w:r w:rsidR="006B07EC" w:rsidRPr="006B07EC">
              <w:rPr>
                <w:rFonts w:ascii="Times New Roman" w:hAnsi="Times New Roman" w:cs="Times New Roman"/>
                <w:color w:val="000000"/>
                <w:sz w:val="24"/>
                <w:szCs w:val="24"/>
              </w:rPr>
              <w:t xml:space="preserve"> </w:t>
            </w:r>
            <w:r w:rsidRPr="006B07EC">
              <w:rPr>
                <w:rFonts w:ascii="Times New Roman" w:hAnsi="Times New Roman" w:cs="Times New Roman"/>
                <w:color w:val="000000"/>
                <w:sz w:val="24"/>
                <w:szCs w:val="24"/>
              </w:rPr>
              <w:t>urbanistice</w:t>
            </w:r>
            <w:r w:rsidR="006B07EC" w:rsidRPr="006B07EC">
              <w:rPr>
                <w:rFonts w:ascii="Times New Roman" w:hAnsi="Times New Roman" w:cs="Times New Roman"/>
                <w:color w:val="000000"/>
                <w:sz w:val="24"/>
                <w:szCs w:val="24"/>
              </w:rPr>
              <w:t xml:space="preserve"> </w:t>
            </w:r>
            <w:r w:rsidRPr="006B07EC">
              <w:rPr>
                <w:rFonts w:ascii="Times New Roman" w:hAnsi="Times New Roman" w:cs="Times New Roman"/>
                <w:color w:val="000000"/>
                <w:sz w:val="24"/>
                <w:szCs w:val="24"/>
              </w:rPr>
              <w:t>generale</w:t>
            </w:r>
            <w:r w:rsidR="006B07EC" w:rsidRPr="006B07EC">
              <w:rPr>
                <w:rFonts w:ascii="Times New Roman" w:hAnsi="Times New Roman" w:cs="Times New Roman"/>
                <w:color w:val="000000"/>
                <w:sz w:val="24"/>
                <w:szCs w:val="24"/>
              </w:rPr>
              <w:t xml:space="preserve"> </w:t>
            </w:r>
            <w:r w:rsidRPr="006B07EC">
              <w:rPr>
                <w:rFonts w:ascii="Times New Roman" w:hAnsi="Times New Roman" w:cs="Times New Roman"/>
                <w:color w:val="000000"/>
                <w:sz w:val="24"/>
                <w:szCs w:val="24"/>
              </w:rPr>
              <w:t>pentru</w:t>
            </w:r>
            <w:r w:rsidR="006B07EC" w:rsidRPr="006B07EC">
              <w:rPr>
                <w:rFonts w:ascii="Times New Roman" w:hAnsi="Times New Roman" w:cs="Times New Roman"/>
                <w:color w:val="000000"/>
                <w:sz w:val="24"/>
                <w:szCs w:val="24"/>
              </w:rPr>
              <w:t xml:space="preserve"> </w:t>
            </w:r>
            <w:r w:rsidRPr="006B07EC">
              <w:rPr>
                <w:rFonts w:ascii="Times New Roman" w:hAnsi="Times New Roman" w:cs="Times New Roman"/>
                <w:color w:val="000000"/>
                <w:sz w:val="24"/>
                <w:szCs w:val="24"/>
              </w:rPr>
              <w:t>alinierea la noile</w:t>
            </w:r>
            <w:r w:rsidR="006B07EC" w:rsidRPr="006B07EC">
              <w:rPr>
                <w:rFonts w:ascii="Times New Roman" w:hAnsi="Times New Roman" w:cs="Times New Roman"/>
                <w:color w:val="000000"/>
                <w:sz w:val="24"/>
                <w:szCs w:val="24"/>
              </w:rPr>
              <w:t xml:space="preserve"> </w:t>
            </w:r>
            <w:r w:rsidRPr="006B07EC">
              <w:rPr>
                <w:rFonts w:ascii="Times New Roman" w:hAnsi="Times New Roman" w:cs="Times New Roman"/>
                <w:color w:val="000000"/>
                <w:sz w:val="24"/>
                <w:szCs w:val="24"/>
              </w:rPr>
              <w:t>principii ale Politicii Urbane a Românieiși ale Codului</w:t>
            </w:r>
            <w:r w:rsidR="006B07EC" w:rsidRPr="006B07EC">
              <w:rPr>
                <w:rFonts w:ascii="Times New Roman" w:hAnsi="Times New Roman" w:cs="Times New Roman"/>
                <w:color w:val="000000"/>
                <w:sz w:val="24"/>
                <w:szCs w:val="24"/>
              </w:rPr>
              <w:t xml:space="preserve"> </w:t>
            </w:r>
            <w:r w:rsidRPr="006B07EC">
              <w:rPr>
                <w:rFonts w:ascii="Times New Roman" w:hAnsi="Times New Roman" w:cs="Times New Roman"/>
                <w:color w:val="000000"/>
                <w:sz w:val="24"/>
                <w:szCs w:val="24"/>
              </w:rPr>
              <w:t>amenajării</w:t>
            </w:r>
            <w:r w:rsidR="006B07EC" w:rsidRPr="006B07EC">
              <w:rPr>
                <w:rFonts w:ascii="Times New Roman" w:hAnsi="Times New Roman" w:cs="Times New Roman"/>
                <w:color w:val="000000"/>
                <w:sz w:val="24"/>
                <w:szCs w:val="24"/>
              </w:rPr>
              <w:t xml:space="preserve"> </w:t>
            </w:r>
            <w:r w:rsidRPr="006B07EC">
              <w:rPr>
                <w:rFonts w:ascii="Times New Roman" w:hAnsi="Times New Roman" w:cs="Times New Roman"/>
                <w:color w:val="000000"/>
                <w:sz w:val="24"/>
                <w:szCs w:val="24"/>
              </w:rPr>
              <w:t>teritoriului, urbanismului</w:t>
            </w:r>
            <w:r w:rsidR="006B07EC" w:rsidRPr="006B07EC">
              <w:rPr>
                <w:rFonts w:ascii="Times New Roman" w:hAnsi="Times New Roman" w:cs="Times New Roman"/>
                <w:color w:val="000000"/>
                <w:sz w:val="24"/>
                <w:szCs w:val="24"/>
              </w:rPr>
              <w:t xml:space="preserve"> </w:t>
            </w:r>
            <w:r w:rsidRPr="006B07EC">
              <w:rPr>
                <w:rFonts w:ascii="Times New Roman" w:hAnsi="Times New Roman" w:cs="Times New Roman"/>
                <w:color w:val="000000"/>
                <w:sz w:val="24"/>
                <w:szCs w:val="24"/>
              </w:rPr>
              <w:t>și</w:t>
            </w:r>
            <w:r w:rsidR="006B07EC" w:rsidRPr="006B07EC">
              <w:rPr>
                <w:rFonts w:ascii="Times New Roman" w:hAnsi="Times New Roman" w:cs="Times New Roman"/>
                <w:color w:val="000000"/>
                <w:sz w:val="24"/>
                <w:szCs w:val="24"/>
              </w:rPr>
              <w:t xml:space="preserve"> </w:t>
            </w:r>
            <w:r w:rsidRPr="006B07EC">
              <w:rPr>
                <w:rFonts w:ascii="Times New Roman" w:hAnsi="Times New Roman" w:cs="Times New Roman"/>
                <w:color w:val="000000"/>
                <w:sz w:val="24"/>
                <w:szCs w:val="24"/>
              </w:rPr>
              <w:t>construcțiilor (promovând</w:t>
            </w:r>
            <w:r w:rsidR="006B07EC" w:rsidRPr="006B07EC">
              <w:rPr>
                <w:rFonts w:ascii="Times New Roman" w:hAnsi="Times New Roman" w:cs="Times New Roman"/>
                <w:color w:val="000000"/>
                <w:sz w:val="24"/>
                <w:szCs w:val="24"/>
              </w:rPr>
              <w:t xml:space="preserve"> </w:t>
            </w:r>
            <w:r w:rsidRPr="006B07EC">
              <w:rPr>
                <w:rFonts w:ascii="Times New Roman" w:hAnsi="Times New Roman" w:cs="Times New Roman"/>
                <w:color w:val="000000"/>
                <w:sz w:val="24"/>
                <w:szCs w:val="24"/>
              </w:rPr>
              <w:t>printre</w:t>
            </w:r>
            <w:r w:rsidR="006B07EC" w:rsidRPr="006B07EC">
              <w:rPr>
                <w:rFonts w:ascii="Times New Roman" w:hAnsi="Times New Roman" w:cs="Times New Roman"/>
                <w:color w:val="000000"/>
                <w:sz w:val="24"/>
                <w:szCs w:val="24"/>
              </w:rPr>
              <w:t xml:space="preserve"> </w:t>
            </w:r>
            <w:r w:rsidRPr="006B07EC">
              <w:rPr>
                <w:rFonts w:ascii="Times New Roman" w:hAnsi="Times New Roman" w:cs="Times New Roman"/>
                <w:color w:val="000000"/>
                <w:sz w:val="24"/>
                <w:szCs w:val="24"/>
              </w:rPr>
              <w:t>altele</w:t>
            </w:r>
            <w:r w:rsidR="006B07EC" w:rsidRPr="006B07EC">
              <w:rPr>
                <w:rFonts w:ascii="Times New Roman" w:hAnsi="Times New Roman" w:cs="Times New Roman"/>
                <w:color w:val="000000"/>
                <w:sz w:val="24"/>
                <w:szCs w:val="24"/>
              </w:rPr>
              <w:t xml:space="preserve"> </w:t>
            </w:r>
            <w:r w:rsidRPr="006B07EC">
              <w:rPr>
                <w:rFonts w:ascii="Times New Roman" w:hAnsi="Times New Roman" w:cs="Times New Roman"/>
                <w:color w:val="000000"/>
                <w:sz w:val="24"/>
                <w:szCs w:val="24"/>
              </w:rPr>
              <w:t>transportul</w:t>
            </w:r>
            <w:r w:rsidR="006B07EC" w:rsidRPr="006B07EC">
              <w:rPr>
                <w:rFonts w:ascii="Times New Roman" w:hAnsi="Times New Roman" w:cs="Times New Roman"/>
                <w:color w:val="000000"/>
                <w:sz w:val="24"/>
                <w:szCs w:val="24"/>
              </w:rPr>
              <w:t xml:space="preserve"> </w:t>
            </w:r>
            <w:r w:rsidRPr="006B07EC">
              <w:rPr>
                <w:rFonts w:ascii="Times New Roman" w:hAnsi="Times New Roman" w:cs="Times New Roman"/>
                <w:color w:val="000000"/>
                <w:sz w:val="24"/>
                <w:szCs w:val="24"/>
              </w:rPr>
              <w:t>durabil, infrastructura</w:t>
            </w:r>
            <w:r w:rsidR="006B07EC" w:rsidRPr="006B07EC">
              <w:rPr>
                <w:rFonts w:ascii="Times New Roman" w:hAnsi="Times New Roman" w:cs="Times New Roman"/>
                <w:color w:val="000000"/>
                <w:sz w:val="24"/>
                <w:szCs w:val="24"/>
              </w:rPr>
              <w:t xml:space="preserve"> </w:t>
            </w:r>
            <w:r w:rsidRPr="006B07EC">
              <w:rPr>
                <w:rFonts w:ascii="Times New Roman" w:hAnsi="Times New Roman" w:cs="Times New Roman"/>
                <w:color w:val="000000"/>
                <w:sz w:val="24"/>
                <w:szCs w:val="24"/>
              </w:rPr>
              <w:t>verde</w:t>
            </w:r>
            <w:r w:rsidR="006B07EC" w:rsidRPr="006B07EC">
              <w:rPr>
                <w:rFonts w:ascii="Times New Roman" w:hAnsi="Times New Roman" w:cs="Times New Roman"/>
                <w:color w:val="000000"/>
                <w:sz w:val="24"/>
                <w:szCs w:val="24"/>
              </w:rPr>
              <w:t xml:space="preserve"> </w:t>
            </w:r>
            <w:r w:rsidRPr="006B07EC">
              <w:rPr>
                <w:rFonts w:ascii="Times New Roman" w:hAnsi="Times New Roman" w:cs="Times New Roman"/>
                <w:color w:val="000000"/>
                <w:sz w:val="24"/>
                <w:szCs w:val="24"/>
              </w:rPr>
              <w:t>și</w:t>
            </w:r>
            <w:r w:rsidR="006B07EC" w:rsidRPr="006B07EC">
              <w:rPr>
                <w:rFonts w:ascii="Times New Roman" w:hAnsi="Times New Roman" w:cs="Times New Roman"/>
                <w:color w:val="000000"/>
                <w:sz w:val="24"/>
                <w:szCs w:val="24"/>
              </w:rPr>
              <w:t xml:space="preserve"> </w:t>
            </w:r>
            <w:r w:rsidRPr="006B07EC">
              <w:rPr>
                <w:rFonts w:ascii="Times New Roman" w:hAnsi="Times New Roman" w:cs="Times New Roman"/>
                <w:color w:val="000000"/>
                <w:sz w:val="24"/>
                <w:szCs w:val="24"/>
              </w:rPr>
              <w:t>albastră</w:t>
            </w:r>
            <w:r w:rsidR="006B07EC" w:rsidRPr="006B07EC">
              <w:rPr>
                <w:rFonts w:ascii="Times New Roman" w:hAnsi="Times New Roman" w:cs="Times New Roman"/>
                <w:color w:val="000000"/>
                <w:sz w:val="24"/>
                <w:szCs w:val="24"/>
              </w:rPr>
              <w:t xml:space="preserve"> </w:t>
            </w:r>
            <w:r w:rsidRPr="006B07EC">
              <w:rPr>
                <w:rFonts w:ascii="Times New Roman" w:hAnsi="Times New Roman" w:cs="Times New Roman"/>
                <w:color w:val="000000"/>
                <w:sz w:val="24"/>
                <w:szCs w:val="24"/>
              </w:rPr>
              <w:t>și</w:t>
            </w:r>
            <w:r w:rsidR="006B07EC" w:rsidRPr="006B07EC">
              <w:rPr>
                <w:rFonts w:ascii="Times New Roman" w:hAnsi="Times New Roman" w:cs="Times New Roman"/>
                <w:color w:val="000000"/>
                <w:sz w:val="24"/>
                <w:szCs w:val="24"/>
              </w:rPr>
              <w:t xml:space="preserve"> </w:t>
            </w:r>
            <w:r w:rsidRPr="006B07EC">
              <w:rPr>
                <w:rFonts w:ascii="Times New Roman" w:hAnsi="Times New Roman" w:cs="Times New Roman"/>
                <w:color w:val="000000"/>
                <w:sz w:val="24"/>
                <w:szCs w:val="24"/>
              </w:rPr>
              <w:t>soluții</w:t>
            </w:r>
            <w:r w:rsidR="006B07EC" w:rsidRPr="006B07EC">
              <w:rPr>
                <w:rFonts w:ascii="Times New Roman" w:hAnsi="Times New Roman" w:cs="Times New Roman"/>
                <w:color w:val="000000"/>
                <w:sz w:val="24"/>
                <w:szCs w:val="24"/>
              </w:rPr>
              <w:t xml:space="preserve"> </w:t>
            </w:r>
            <w:r w:rsidRPr="006B07EC">
              <w:rPr>
                <w:rFonts w:ascii="Times New Roman" w:hAnsi="Times New Roman" w:cs="Times New Roman"/>
                <w:color w:val="000000"/>
                <w:sz w:val="24"/>
                <w:szCs w:val="24"/>
              </w:rPr>
              <w:t xml:space="preserve">eficiente energetic). </w:t>
            </w:r>
          </w:p>
          <w:p w:rsidR="00456A59" w:rsidRPr="006B07EC" w:rsidRDefault="00075716" w:rsidP="006B07EC">
            <w:pPr>
              <w:spacing w:after="0" w:line="240" w:lineRule="auto"/>
              <w:jc w:val="both"/>
              <w:rPr>
                <w:rFonts w:ascii="Times New Roman" w:hAnsi="Times New Roman" w:cs="Times New Roman"/>
                <w:color w:val="000000"/>
                <w:sz w:val="24"/>
                <w:szCs w:val="24"/>
              </w:rPr>
            </w:pPr>
            <w:r w:rsidRPr="006B07EC">
              <w:rPr>
                <w:rFonts w:ascii="Times New Roman" w:hAnsi="Times New Roman" w:cs="Times New Roman"/>
                <w:color w:val="000000"/>
                <w:sz w:val="24"/>
                <w:szCs w:val="24"/>
              </w:rPr>
              <w:t>Se vor</w:t>
            </w:r>
            <w:r w:rsidR="006B07EC" w:rsidRPr="006B07EC">
              <w:rPr>
                <w:rFonts w:ascii="Times New Roman" w:hAnsi="Times New Roman" w:cs="Times New Roman"/>
                <w:color w:val="000000"/>
                <w:sz w:val="24"/>
                <w:szCs w:val="24"/>
              </w:rPr>
              <w:t xml:space="preserve"> </w:t>
            </w:r>
            <w:r w:rsidRPr="006B07EC">
              <w:rPr>
                <w:rFonts w:ascii="Times New Roman" w:hAnsi="Times New Roman" w:cs="Times New Roman"/>
                <w:color w:val="000000"/>
                <w:sz w:val="24"/>
                <w:szCs w:val="24"/>
              </w:rPr>
              <w:t>respecta</w:t>
            </w:r>
            <w:r w:rsidR="006B07EC" w:rsidRPr="006B07EC">
              <w:rPr>
                <w:rFonts w:ascii="Times New Roman" w:hAnsi="Times New Roman" w:cs="Times New Roman"/>
                <w:color w:val="000000"/>
                <w:sz w:val="24"/>
                <w:szCs w:val="24"/>
              </w:rPr>
              <w:t xml:space="preserve"> </w:t>
            </w:r>
            <w:r w:rsidRPr="006B07EC">
              <w:rPr>
                <w:rFonts w:ascii="Times New Roman" w:hAnsi="Times New Roman" w:cs="Times New Roman"/>
                <w:color w:val="000000"/>
                <w:sz w:val="24"/>
                <w:szCs w:val="24"/>
              </w:rPr>
              <w:t>prevederile</w:t>
            </w:r>
            <w:r w:rsidR="006B07EC" w:rsidRPr="006B07EC">
              <w:rPr>
                <w:rFonts w:ascii="Times New Roman" w:hAnsi="Times New Roman" w:cs="Times New Roman"/>
                <w:color w:val="000000"/>
                <w:sz w:val="24"/>
                <w:szCs w:val="24"/>
              </w:rPr>
              <w:t xml:space="preserve"> </w:t>
            </w:r>
            <w:r w:rsidRPr="006B07EC">
              <w:rPr>
                <w:rFonts w:ascii="Times New Roman" w:hAnsi="Times New Roman" w:cs="Times New Roman"/>
                <w:color w:val="000000"/>
                <w:sz w:val="24"/>
                <w:szCs w:val="24"/>
              </w:rPr>
              <w:t>legislaţiei</w:t>
            </w:r>
            <w:r w:rsidR="006B07EC" w:rsidRPr="006B07EC">
              <w:rPr>
                <w:rFonts w:ascii="Times New Roman" w:hAnsi="Times New Roman" w:cs="Times New Roman"/>
                <w:color w:val="000000"/>
                <w:sz w:val="24"/>
                <w:szCs w:val="24"/>
              </w:rPr>
              <w:t xml:space="preserve"> </w:t>
            </w:r>
            <w:r w:rsidRPr="006B07EC">
              <w:rPr>
                <w:rFonts w:ascii="Times New Roman" w:hAnsi="Times New Roman" w:cs="Times New Roman"/>
                <w:color w:val="000000"/>
                <w:sz w:val="24"/>
                <w:szCs w:val="24"/>
              </w:rPr>
              <w:t>în</w:t>
            </w:r>
            <w:r w:rsidR="006B07EC" w:rsidRPr="006B07EC">
              <w:rPr>
                <w:rFonts w:ascii="Times New Roman" w:hAnsi="Times New Roman" w:cs="Times New Roman"/>
                <w:color w:val="000000"/>
                <w:sz w:val="24"/>
                <w:szCs w:val="24"/>
              </w:rPr>
              <w:t xml:space="preserve"> </w:t>
            </w:r>
            <w:r w:rsidRPr="006B07EC">
              <w:rPr>
                <w:rFonts w:ascii="Times New Roman" w:hAnsi="Times New Roman" w:cs="Times New Roman"/>
                <w:color w:val="000000"/>
                <w:sz w:val="24"/>
                <w:szCs w:val="24"/>
              </w:rPr>
              <w:t>domeniu, inclusiv din perspectivadirectivei INSPIRE.</w:t>
            </w:r>
          </w:p>
          <w:p w:rsidR="00075716" w:rsidRPr="006B07EC" w:rsidRDefault="00075716" w:rsidP="006B07EC">
            <w:pPr>
              <w:autoSpaceDE w:val="0"/>
              <w:autoSpaceDN w:val="0"/>
              <w:adjustRightInd w:val="0"/>
              <w:spacing w:after="0" w:line="240" w:lineRule="auto"/>
              <w:jc w:val="both"/>
              <w:rPr>
                <w:rFonts w:ascii="Times New Roman" w:hAnsi="Times New Roman" w:cs="Times New Roman"/>
                <w:color w:val="000000"/>
                <w:sz w:val="24"/>
                <w:szCs w:val="24"/>
              </w:rPr>
            </w:pPr>
            <w:r w:rsidRPr="006B07EC">
              <w:rPr>
                <w:rFonts w:ascii="Times New Roman" w:hAnsi="Times New Roman" w:cs="Times New Roman"/>
                <w:color w:val="000000"/>
                <w:sz w:val="24"/>
                <w:szCs w:val="24"/>
              </w:rPr>
              <w:t xml:space="preserve">Obiectivul general al acestor investiții este de a sprijini procesul de planificare urbană și teritorială bazată pe principiile de dezvoltare durabilă și inteligentă și de spori accesul digital la documentațiile de amenajare a teritoriului și de urbanism. </w:t>
            </w:r>
          </w:p>
          <w:p w:rsidR="00075716" w:rsidRPr="006B07EC" w:rsidRDefault="00075716" w:rsidP="006B07EC">
            <w:pPr>
              <w:autoSpaceDE w:val="0"/>
              <w:autoSpaceDN w:val="0"/>
              <w:adjustRightInd w:val="0"/>
              <w:spacing w:after="0" w:line="240" w:lineRule="auto"/>
              <w:jc w:val="both"/>
              <w:rPr>
                <w:rFonts w:ascii="Times New Roman" w:hAnsi="Times New Roman" w:cs="Times New Roman"/>
                <w:color w:val="000000"/>
                <w:sz w:val="24"/>
                <w:szCs w:val="24"/>
              </w:rPr>
            </w:pPr>
            <w:r w:rsidRPr="006B07EC">
              <w:rPr>
                <w:rFonts w:ascii="Times New Roman" w:hAnsi="Times New Roman" w:cs="Times New Roman"/>
                <w:color w:val="000000"/>
                <w:sz w:val="24"/>
                <w:szCs w:val="24"/>
              </w:rPr>
              <w:t>Investiția prevede elaborarea sau actualizarea și/sau transpunerea în format GIS a documentațiilor de amenajare a teritoriului și de urbanism (PUG si ( PUG si PUZ pentru parc industrial, PUZ pentru zona industriala IMU, PUZ pentru centru cardiovascular, PUZ pentru coloane verzi).</w:t>
            </w:r>
          </w:p>
          <w:p w:rsidR="00075716" w:rsidRPr="006B07EC" w:rsidRDefault="00075716" w:rsidP="006B07EC">
            <w:pPr>
              <w:autoSpaceDE w:val="0"/>
              <w:autoSpaceDN w:val="0"/>
              <w:adjustRightInd w:val="0"/>
              <w:spacing w:after="0" w:line="240" w:lineRule="auto"/>
              <w:jc w:val="both"/>
              <w:rPr>
                <w:rFonts w:ascii="Times New Roman" w:hAnsi="Times New Roman" w:cs="Times New Roman"/>
                <w:color w:val="000000"/>
                <w:sz w:val="24"/>
                <w:szCs w:val="24"/>
              </w:rPr>
            </w:pPr>
            <w:r w:rsidRPr="006B07EC">
              <w:rPr>
                <w:rFonts w:ascii="Times New Roman" w:hAnsi="Times New Roman" w:cs="Times New Roman"/>
                <w:color w:val="000000"/>
                <w:sz w:val="24"/>
                <w:szCs w:val="24"/>
              </w:rPr>
              <w:t>Obiectivul specific al acestor investiții este de a eficientiza procesul de autorizare a construcțiilor și de a oferi mai multă stabilitate și transparență investițiilor prin actualizarea în timp real a informațiilor privind mediul construit și de acrește accesul digital la documentele de amenajare a teritoriului și de urbanism</w:t>
            </w:r>
          </w:p>
          <w:p w:rsidR="00075716" w:rsidRPr="006B07EC" w:rsidRDefault="00075716" w:rsidP="006B07EC">
            <w:pPr>
              <w:autoSpaceDE w:val="0"/>
              <w:autoSpaceDN w:val="0"/>
              <w:adjustRightInd w:val="0"/>
              <w:spacing w:after="0" w:line="240" w:lineRule="auto"/>
              <w:jc w:val="both"/>
              <w:rPr>
                <w:rFonts w:ascii="Times New Roman" w:hAnsi="Times New Roman" w:cs="Times New Roman"/>
                <w:sz w:val="24"/>
                <w:szCs w:val="24"/>
              </w:rPr>
            </w:pPr>
            <w:r w:rsidRPr="006B07EC">
              <w:rPr>
                <w:rFonts w:ascii="Times New Roman" w:hAnsi="Times New Roman" w:cs="Times New Roman"/>
                <w:color w:val="000000"/>
                <w:sz w:val="24"/>
                <w:szCs w:val="24"/>
              </w:rPr>
              <w:t>Redactarea documentațiilor se va realiza în format digital, georeferențiat, în conformitate cu dispozițiile jalonului 288 (Intrarea în vigoare a legislației în domeniul mobilității urbane durabile) și ale jalonului 315 (codul ATUC). Documentațiile de amenajarea</w:t>
            </w:r>
            <w:r w:rsidR="006B07EC">
              <w:rPr>
                <w:rFonts w:ascii="Times New Roman" w:hAnsi="Times New Roman" w:cs="Times New Roman"/>
                <w:color w:val="000000"/>
                <w:sz w:val="24"/>
                <w:szCs w:val="24"/>
              </w:rPr>
              <w:t xml:space="preserve"> </w:t>
            </w:r>
            <w:r w:rsidRPr="006B07EC">
              <w:rPr>
                <w:rFonts w:ascii="Times New Roman" w:hAnsi="Times New Roman" w:cs="Times New Roman"/>
                <w:color w:val="000000"/>
                <w:sz w:val="24"/>
                <w:szCs w:val="24"/>
              </w:rPr>
              <w:t>teritoriului</w:t>
            </w:r>
            <w:r w:rsidR="006B07EC">
              <w:rPr>
                <w:rFonts w:ascii="Times New Roman" w:hAnsi="Times New Roman" w:cs="Times New Roman"/>
                <w:color w:val="000000"/>
                <w:sz w:val="24"/>
                <w:szCs w:val="24"/>
              </w:rPr>
              <w:t xml:space="preserve"> </w:t>
            </w:r>
            <w:r w:rsidRPr="006B07EC">
              <w:rPr>
                <w:rFonts w:ascii="Times New Roman" w:hAnsi="Times New Roman" w:cs="Times New Roman"/>
                <w:color w:val="000000"/>
                <w:sz w:val="24"/>
                <w:szCs w:val="24"/>
              </w:rPr>
              <w:t>și de urbanism în format GIS vor</w:t>
            </w:r>
            <w:r w:rsidR="006B07EC">
              <w:rPr>
                <w:rFonts w:ascii="Times New Roman" w:hAnsi="Times New Roman" w:cs="Times New Roman"/>
                <w:color w:val="000000"/>
                <w:sz w:val="24"/>
                <w:szCs w:val="24"/>
              </w:rPr>
              <w:t xml:space="preserve"> </w:t>
            </w:r>
            <w:r w:rsidRPr="006B07EC">
              <w:rPr>
                <w:rFonts w:ascii="Times New Roman" w:hAnsi="Times New Roman" w:cs="Times New Roman"/>
                <w:color w:val="000000"/>
                <w:sz w:val="24"/>
                <w:szCs w:val="24"/>
              </w:rPr>
              <w:t>cuprinde</w:t>
            </w:r>
            <w:r w:rsidR="006B07EC">
              <w:rPr>
                <w:rFonts w:ascii="Times New Roman" w:hAnsi="Times New Roman" w:cs="Times New Roman"/>
                <w:color w:val="000000"/>
                <w:sz w:val="24"/>
                <w:szCs w:val="24"/>
              </w:rPr>
              <w:t xml:space="preserve"> </w:t>
            </w:r>
            <w:r w:rsidRPr="006B07EC">
              <w:rPr>
                <w:rFonts w:ascii="Times New Roman" w:hAnsi="Times New Roman" w:cs="Times New Roman"/>
                <w:color w:val="000000"/>
                <w:sz w:val="24"/>
                <w:szCs w:val="24"/>
              </w:rPr>
              <w:t>simultan</w:t>
            </w:r>
            <w:r w:rsidR="006B07EC">
              <w:rPr>
                <w:rFonts w:ascii="Times New Roman" w:hAnsi="Times New Roman" w:cs="Times New Roman"/>
                <w:color w:val="000000"/>
                <w:sz w:val="24"/>
                <w:szCs w:val="24"/>
              </w:rPr>
              <w:t xml:space="preserve"> </w:t>
            </w:r>
            <w:r w:rsidRPr="006B07EC">
              <w:rPr>
                <w:rFonts w:ascii="Times New Roman" w:hAnsi="Times New Roman" w:cs="Times New Roman"/>
                <w:color w:val="000000"/>
                <w:sz w:val="24"/>
                <w:szCs w:val="24"/>
              </w:rPr>
              <w:t>două</w:t>
            </w:r>
            <w:r w:rsidR="006B07EC">
              <w:rPr>
                <w:rFonts w:ascii="Times New Roman" w:hAnsi="Times New Roman" w:cs="Times New Roman"/>
                <w:color w:val="000000"/>
                <w:sz w:val="24"/>
                <w:szCs w:val="24"/>
              </w:rPr>
              <w:t xml:space="preserve"> </w:t>
            </w:r>
            <w:r w:rsidRPr="006B07EC">
              <w:rPr>
                <w:rFonts w:ascii="Times New Roman" w:hAnsi="Times New Roman" w:cs="Times New Roman"/>
                <w:color w:val="000000"/>
                <w:sz w:val="24"/>
                <w:szCs w:val="24"/>
              </w:rPr>
              <w:t>categorii de informați</w:t>
            </w:r>
            <w:r w:rsidRPr="006B07EC">
              <w:rPr>
                <w:rFonts w:ascii="Times New Roman" w:hAnsi="Times New Roman" w:cs="Times New Roman"/>
                <w:sz w:val="24"/>
                <w:szCs w:val="24"/>
              </w:rPr>
              <w:t>i.</w:t>
            </w:r>
          </w:p>
          <w:p w:rsidR="00075716" w:rsidRPr="006B07EC" w:rsidRDefault="00B215AB" w:rsidP="006B07EC">
            <w:pPr>
              <w:spacing w:after="0" w:line="240" w:lineRule="auto"/>
              <w:jc w:val="both"/>
              <w:rPr>
                <w:rFonts w:ascii="Times New Roman" w:hAnsi="Times New Roman" w:cs="Times New Roman"/>
                <w:sz w:val="24"/>
                <w:szCs w:val="24"/>
              </w:rPr>
            </w:pPr>
            <w:r w:rsidRPr="006B07EC">
              <w:rPr>
                <w:rFonts w:ascii="Times New Roman" w:hAnsi="Times New Roman" w:cs="Times New Roman"/>
                <w:sz w:val="24"/>
                <w:szCs w:val="24"/>
              </w:rPr>
              <w:t>Infrastructura locală, de la clădirile ce fac posibilă gestionarea unor servicii publice esențiale, la spațiile publice care permit continuarea activităților culturale și sociale, de la spațiile verzi și cursurile de apă care asigură un microclimat optim în mediul urban, la stocul de locuințe publice, prin care se asigură faptul că nimeni nu este lăsat în urmă, sau de la mijloacele de transport nepoluante, la pistele pentru biciclete care permit circulația persoanelor în condiții de siguranță, reprezintă elemente esențiale care asigură, pe de-o parte, depășirea problemelor crizelor economice, sociale sau sanitare, iar pe de altă parte contribuie la un mediu mai sănătos și la condiții de viață mai bune pentru locuitori. De asemenea, localitățile trebuie să fie bine planificate, pentru a utiliza eficient terenurile și pentru a fi orientate spre principiile generale de creștere rezilientă, de reducere a poluării și de creștere a calității vieții.</w:t>
            </w:r>
          </w:p>
          <w:p w:rsidR="00B215AB" w:rsidRPr="006B07EC" w:rsidRDefault="00B215AB" w:rsidP="006B07EC">
            <w:pPr>
              <w:spacing w:after="0" w:line="240" w:lineRule="auto"/>
              <w:jc w:val="both"/>
              <w:rPr>
                <w:rFonts w:ascii="Times New Roman" w:hAnsi="Times New Roman" w:cs="Times New Roman"/>
                <w:b/>
                <w:bCs/>
                <w:sz w:val="24"/>
                <w:szCs w:val="24"/>
              </w:rPr>
            </w:pPr>
            <w:r w:rsidRPr="006B07EC">
              <w:rPr>
                <w:rFonts w:ascii="Times New Roman" w:hAnsi="Times New Roman" w:cs="Times New Roman"/>
                <w:sz w:val="24"/>
                <w:szCs w:val="24"/>
              </w:rPr>
              <w:t xml:space="preserve">La nivel național se află în elaborare </w:t>
            </w:r>
            <w:r w:rsidRPr="006B07EC">
              <w:rPr>
                <w:rFonts w:ascii="Times New Roman" w:hAnsi="Times New Roman" w:cs="Times New Roman"/>
                <w:b/>
                <w:bCs/>
                <w:sz w:val="24"/>
                <w:szCs w:val="24"/>
              </w:rPr>
              <w:t xml:space="preserve">Politica urbană a României (PUR), </w:t>
            </w:r>
            <w:r w:rsidRPr="006B07EC">
              <w:rPr>
                <w:rFonts w:ascii="Times New Roman" w:hAnsi="Times New Roman" w:cs="Times New Roman"/>
                <w:sz w:val="24"/>
                <w:szCs w:val="24"/>
              </w:rPr>
              <w:t xml:space="preserve">ce reprezintă o strategie integrată și coordonată la nivel național pentru a ghida dezvoltarea urbană durabilă, inclusiv creșterea, și pentru a controla expansiunea haotică. O atenție deosebită este acordată coerenței formei urbane a orașelor, valorificării terenurilor virane, densificării și regenerării ca </w:t>
            </w:r>
            <w:r w:rsidRPr="006B07EC">
              <w:rPr>
                <w:rFonts w:ascii="Times New Roman" w:hAnsi="Times New Roman" w:cs="Times New Roman"/>
                <w:sz w:val="24"/>
                <w:szCs w:val="24"/>
              </w:rPr>
              <w:lastRenderedPageBreak/>
              <w:t xml:space="preserve">forme de creștere rezilientă. De asemenea, în același timp cu elaborarea Politici urbane a României, cadrul legislativ privind planificarea spațială va fi revizuit și sistematizat prin intermediul </w:t>
            </w:r>
            <w:r w:rsidRPr="006B07EC">
              <w:rPr>
                <w:rFonts w:ascii="Times New Roman" w:hAnsi="Times New Roman" w:cs="Times New Roman"/>
                <w:b/>
                <w:bCs/>
                <w:sz w:val="24"/>
                <w:szCs w:val="24"/>
              </w:rPr>
              <w:t xml:space="preserve">Codului amenajării teritoriului, urbanismului și construcțiilor (ATUC) </w:t>
            </w:r>
            <w:r w:rsidRPr="006B07EC">
              <w:rPr>
                <w:rFonts w:ascii="Times New Roman" w:hAnsi="Times New Roman" w:cs="Times New Roman"/>
                <w:sz w:val="24"/>
                <w:szCs w:val="24"/>
              </w:rPr>
              <w:t>pentru a implementa măsurile de îmbunătățire a cadrului normativ, pentru a introduce elementele de reziliență climatică, energie și biodiversitate și a consolida cooperarea intre mai multe unități administrativ teritoriale.</w:t>
            </w:r>
          </w:p>
        </w:tc>
      </w:tr>
      <w:tr w:rsidR="00075716" w:rsidRPr="00C105AE">
        <w:trPr>
          <w:trHeight w:val="320"/>
        </w:trPr>
        <w:tc>
          <w:tcPr>
            <w:tcW w:w="9331" w:type="dxa"/>
          </w:tcPr>
          <w:p w:rsidR="00075716" w:rsidRPr="00075716" w:rsidRDefault="00075716" w:rsidP="006B07EC">
            <w:pPr>
              <w:autoSpaceDE w:val="0"/>
              <w:autoSpaceDN w:val="0"/>
              <w:adjustRightInd w:val="0"/>
              <w:spacing w:after="0" w:line="240" w:lineRule="auto"/>
              <w:rPr>
                <w:rFonts w:ascii="Times New Roman" w:hAnsi="Times New Roman" w:cs="Times New Roman"/>
                <w:color w:val="000000"/>
                <w:sz w:val="24"/>
                <w:szCs w:val="24"/>
                <w:lang w:val="en-US"/>
              </w:rPr>
            </w:pPr>
          </w:p>
        </w:tc>
      </w:tr>
    </w:tbl>
    <w:p w:rsidR="003367B7" w:rsidRPr="001C3E8B" w:rsidRDefault="005F3AD9" w:rsidP="009647C4">
      <w:pPr>
        <w:spacing w:after="0" w:line="240" w:lineRule="auto"/>
        <w:jc w:val="both"/>
        <w:rPr>
          <w:rFonts w:ascii="Times New Roman" w:eastAsia="Times New Roman" w:hAnsi="Times New Roman" w:cs="Times New Roman"/>
          <w:sz w:val="24"/>
          <w:szCs w:val="24"/>
        </w:rPr>
      </w:pPr>
      <w:r w:rsidRPr="001C3E8B">
        <w:rPr>
          <w:rFonts w:ascii="Times New Roman" w:eastAsia="Times New Roman" w:hAnsi="Times New Roman" w:cs="Times New Roman"/>
          <w:sz w:val="24"/>
          <w:szCs w:val="24"/>
        </w:rPr>
        <w:t>Luând în considerare</w:t>
      </w:r>
    </w:p>
    <w:p w:rsidR="003367B7" w:rsidRPr="00B215AB" w:rsidRDefault="005F3AD9" w:rsidP="006B07EC">
      <w:pPr>
        <w:spacing w:after="0" w:line="240" w:lineRule="auto"/>
        <w:ind w:firstLine="708"/>
        <w:jc w:val="both"/>
        <w:rPr>
          <w:b/>
          <w:color w:val="FF0000"/>
          <w:sz w:val="24"/>
          <w:szCs w:val="24"/>
        </w:rPr>
      </w:pPr>
      <w:r w:rsidRPr="001C3E8B">
        <w:rPr>
          <w:rFonts w:ascii="Times New Roman" w:eastAsia="Times New Roman" w:hAnsi="Times New Roman" w:cs="Times New Roman"/>
          <w:sz w:val="24"/>
          <w:szCs w:val="24"/>
        </w:rPr>
        <w:t xml:space="preserve">- referatul de aprobare al Primarului Municipiului Marghita înregistrat </w:t>
      </w:r>
      <w:r w:rsidRPr="00141B79">
        <w:rPr>
          <w:rFonts w:ascii="Times New Roman" w:eastAsia="Times New Roman" w:hAnsi="Times New Roman" w:cs="Times New Roman"/>
          <w:sz w:val="24"/>
          <w:szCs w:val="24"/>
        </w:rPr>
        <w:t xml:space="preserve">cu nr. </w:t>
      </w:r>
      <w:r w:rsidR="00141B79" w:rsidRPr="007E66ED">
        <w:rPr>
          <w:rFonts w:ascii="Times New Roman" w:eastAsia="Times New Roman" w:hAnsi="Times New Roman" w:cs="Times New Roman"/>
          <w:sz w:val="24"/>
          <w:szCs w:val="24"/>
        </w:rPr>
        <w:t>48</w:t>
      </w:r>
      <w:r w:rsidR="007E66ED" w:rsidRPr="007E66ED">
        <w:rPr>
          <w:rFonts w:ascii="Times New Roman" w:eastAsia="Times New Roman" w:hAnsi="Times New Roman" w:cs="Times New Roman"/>
          <w:sz w:val="24"/>
          <w:szCs w:val="24"/>
        </w:rPr>
        <w:t>61</w:t>
      </w:r>
      <w:r w:rsidRPr="007E66ED">
        <w:rPr>
          <w:rFonts w:ascii="Times New Roman" w:eastAsia="Times New Roman" w:hAnsi="Times New Roman" w:cs="Times New Roman"/>
          <w:sz w:val="24"/>
          <w:szCs w:val="24"/>
        </w:rPr>
        <w:t xml:space="preserve">/ </w:t>
      </w:r>
      <w:r w:rsidR="00141B79" w:rsidRPr="007E66ED">
        <w:rPr>
          <w:rFonts w:ascii="Times New Roman" w:eastAsia="Times New Roman" w:hAnsi="Times New Roman" w:cs="Times New Roman"/>
          <w:sz w:val="24"/>
          <w:szCs w:val="24"/>
        </w:rPr>
        <w:t>12</w:t>
      </w:r>
      <w:r w:rsidRPr="007E66ED">
        <w:rPr>
          <w:rFonts w:ascii="Times New Roman" w:eastAsia="Times New Roman" w:hAnsi="Times New Roman" w:cs="Times New Roman"/>
          <w:sz w:val="24"/>
          <w:szCs w:val="24"/>
        </w:rPr>
        <w:t>.0</w:t>
      </w:r>
      <w:r w:rsidR="00141B79" w:rsidRPr="007E66ED">
        <w:rPr>
          <w:rFonts w:ascii="Times New Roman" w:eastAsia="Times New Roman" w:hAnsi="Times New Roman" w:cs="Times New Roman"/>
          <w:sz w:val="24"/>
          <w:szCs w:val="24"/>
        </w:rPr>
        <w:t>5</w:t>
      </w:r>
      <w:r w:rsidRPr="007E66ED">
        <w:rPr>
          <w:rFonts w:ascii="Times New Roman" w:eastAsia="Times New Roman" w:hAnsi="Times New Roman" w:cs="Times New Roman"/>
          <w:sz w:val="24"/>
          <w:szCs w:val="24"/>
        </w:rPr>
        <w:t>.2022</w:t>
      </w:r>
      <w:bookmarkStart w:id="0" w:name="_GoBack"/>
      <w:bookmarkEnd w:id="0"/>
    </w:p>
    <w:p w:rsidR="00E46F37" w:rsidRPr="00EF0405" w:rsidRDefault="005F3AD9" w:rsidP="006B07EC">
      <w:pPr>
        <w:spacing w:after="0" w:line="240" w:lineRule="auto"/>
        <w:ind w:firstLine="709"/>
        <w:jc w:val="both"/>
        <w:rPr>
          <w:rFonts w:ascii="Times New Roman" w:eastAsia="Times New Roman" w:hAnsi="Times New Roman" w:cs="Times New Roman"/>
          <w:color w:val="FF0000"/>
          <w:sz w:val="24"/>
          <w:szCs w:val="24"/>
        </w:rPr>
      </w:pPr>
      <w:r w:rsidRPr="00EF0405">
        <w:rPr>
          <w:rFonts w:ascii="Times New Roman" w:hAnsi="Times New Roman" w:cs="Times New Roman"/>
          <w:color w:val="FF0000"/>
          <w:sz w:val="24"/>
          <w:szCs w:val="24"/>
        </w:rPr>
        <w:t xml:space="preserve">- </w:t>
      </w:r>
      <w:r w:rsidRPr="00EF0405">
        <w:rPr>
          <w:rFonts w:ascii="Times New Roman" w:eastAsia="Times New Roman" w:hAnsi="Times New Roman" w:cs="Times New Roman"/>
          <w:sz w:val="24"/>
          <w:szCs w:val="24"/>
        </w:rPr>
        <w:t>prevederile</w:t>
      </w:r>
      <w:r w:rsidR="009647C4">
        <w:rPr>
          <w:rFonts w:ascii="Times New Roman" w:eastAsia="Times New Roman" w:hAnsi="Times New Roman" w:cs="Times New Roman"/>
          <w:sz w:val="24"/>
          <w:szCs w:val="24"/>
        </w:rPr>
        <w:t xml:space="preserve"> </w:t>
      </w:r>
      <w:r w:rsidRPr="00EF0405">
        <w:rPr>
          <w:rFonts w:ascii="Times New Roman" w:eastAsia="Times New Roman" w:hAnsi="Times New Roman" w:cs="Times New Roman"/>
          <w:sz w:val="24"/>
          <w:szCs w:val="24"/>
        </w:rPr>
        <w:t xml:space="preserve">ORDINULUI pentru aprobarea Ghidului specific privind regulile și condițiile aplicabile finanțării din fondurile europene aferente Planului național de redresare și reziliență în cadrul apelului de proiecte </w:t>
      </w:r>
      <w:r w:rsidR="001C3E8B" w:rsidRPr="00EF0405">
        <w:rPr>
          <w:rFonts w:ascii="Times New Roman" w:eastAsia="Times New Roman" w:hAnsi="Times New Roman" w:cs="Times New Roman"/>
          <w:b/>
          <w:sz w:val="24"/>
          <w:szCs w:val="24"/>
        </w:rPr>
        <w:t>PNRR/2022/C10</w:t>
      </w:r>
      <w:r w:rsidR="001C3E8B" w:rsidRPr="00EF0405">
        <w:rPr>
          <w:rFonts w:ascii="Times New Roman" w:eastAsia="Times New Roman" w:hAnsi="Times New Roman" w:cs="Times New Roman"/>
          <w:sz w:val="24"/>
          <w:szCs w:val="24"/>
        </w:rPr>
        <w:t xml:space="preserve">, </w:t>
      </w:r>
      <w:r w:rsidR="001C3E8B" w:rsidRPr="00EF0405">
        <w:rPr>
          <w:rFonts w:ascii="Times New Roman" w:eastAsia="Times New Roman" w:hAnsi="Times New Roman" w:cs="Times New Roman"/>
          <w:b/>
          <w:sz w:val="24"/>
          <w:szCs w:val="24"/>
        </w:rPr>
        <w:t>componenta 10 — Fondul local</w:t>
      </w:r>
      <w:r w:rsidR="001C3E8B" w:rsidRPr="00EF0405">
        <w:rPr>
          <w:rFonts w:ascii="Times New Roman" w:eastAsia="Times New Roman" w:hAnsi="Times New Roman" w:cs="Times New Roman"/>
          <w:sz w:val="24"/>
          <w:szCs w:val="24"/>
        </w:rPr>
        <w:t>,</w:t>
      </w:r>
      <w:r w:rsidR="00B215AB" w:rsidRPr="00EF0405">
        <w:rPr>
          <w:rFonts w:ascii="Times New Roman" w:eastAsia="Times New Roman" w:hAnsi="Times New Roman" w:cs="Times New Roman"/>
          <w:b/>
          <w:sz w:val="24"/>
          <w:szCs w:val="24"/>
        </w:rPr>
        <w:t xml:space="preserve">R5. </w:t>
      </w:r>
      <w:r w:rsidR="00B215AB" w:rsidRPr="00EF0405">
        <w:rPr>
          <w:rFonts w:ascii="Times New Roman" w:hAnsi="Times New Roman" w:cs="Times New Roman"/>
          <w:b/>
          <w:bCs/>
          <w:color w:val="000000"/>
          <w:sz w:val="24"/>
          <w:szCs w:val="24"/>
        </w:rPr>
        <w:t>Dezvoltarea</w:t>
      </w:r>
      <w:r w:rsidR="006B07EC" w:rsidRPr="00EF0405">
        <w:rPr>
          <w:rFonts w:ascii="Times New Roman" w:hAnsi="Times New Roman" w:cs="Times New Roman"/>
          <w:b/>
          <w:bCs/>
          <w:color w:val="000000"/>
          <w:sz w:val="24"/>
          <w:szCs w:val="24"/>
        </w:rPr>
        <w:t xml:space="preserve"> </w:t>
      </w:r>
      <w:r w:rsidR="00B215AB" w:rsidRPr="00EF0405">
        <w:rPr>
          <w:rFonts w:ascii="Times New Roman" w:hAnsi="Times New Roman" w:cs="Times New Roman"/>
          <w:b/>
          <w:bCs/>
          <w:color w:val="000000"/>
          <w:sz w:val="24"/>
          <w:szCs w:val="24"/>
        </w:rPr>
        <w:t xml:space="preserve">sistemului de planificare </w:t>
      </w:r>
      <w:r w:rsidR="006B07EC" w:rsidRPr="00EF0405">
        <w:rPr>
          <w:rFonts w:ascii="Times New Roman" w:hAnsi="Times New Roman" w:cs="Times New Roman"/>
          <w:b/>
          <w:bCs/>
          <w:color w:val="000000"/>
          <w:sz w:val="24"/>
          <w:szCs w:val="24"/>
        </w:rPr>
        <w:t>–</w:t>
      </w:r>
      <w:r w:rsidR="00B215AB" w:rsidRPr="00EF0405">
        <w:rPr>
          <w:rFonts w:ascii="Times New Roman" w:hAnsi="Times New Roman" w:cs="Times New Roman"/>
          <w:b/>
          <w:bCs/>
          <w:color w:val="000000"/>
          <w:sz w:val="24"/>
          <w:szCs w:val="24"/>
        </w:rPr>
        <w:t xml:space="preserve"> Codul</w:t>
      </w:r>
      <w:r w:rsidR="006B07EC" w:rsidRPr="00EF0405">
        <w:rPr>
          <w:rFonts w:ascii="Times New Roman" w:hAnsi="Times New Roman" w:cs="Times New Roman"/>
          <w:b/>
          <w:bCs/>
          <w:color w:val="000000"/>
          <w:sz w:val="24"/>
          <w:szCs w:val="24"/>
        </w:rPr>
        <w:t xml:space="preserve"> </w:t>
      </w:r>
      <w:r w:rsidR="00B215AB" w:rsidRPr="00EF0405">
        <w:rPr>
          <w:rFonts w:ascii="Times New Roman" w:hAnsi="Times New Roman" w:cs="Times New Roman"/>
          <w:b/>
          <w:bCs/>
          <w:color w:val="000000"/>
          <w:sz w:val="24"/>
          <w:szCs w:val="24"/>
        </w:rPr>
        <w:t>Amenajării</w:t>
      </w:r>
      <w:r w:rsidR="006B07EC" w:rsidRPr="00EF0405">
        <w:rPr>
          <w:rFonts w:ascii="Times New Roman" w:hAnsi="Times New Roman" w:cs="Times New Roman"/>
          <w:b/>
          <w:bCs/>
          <w:color w:val="000000"/>
          <w:sz w:val="24"/>
          <w:szCs w:val="24"/>
        </w:rPr>
        <w:t xml:space="preserve"> </w:t>
      </w:r>
      <w:r w:rsidR="00B215AB" w:rsidRPr="00EF0405">
        <w:rPr>
          <w:rFonts w:ascii="Times New Roman" w:hAnsi="Times New Roman" w:cs="Times New Roman"/>
          <w:b/>
          <w:bCs/>
          <w:color w:val="000000"/>
          <w:sz w:val="24"/>
          <w:szCs w:val="24"/>
        </w:rPr>
        <w:t>Teritoriului, Urbanismului</w:t>
      </w:r>
      <w:r w:rsidR="006B07EC" w:rsidRPr="00EF0405">
        <w:rPr>
          <w:rFonts w:ascii="Times New Roman" w:hAnsi="Times New Roman" w:cs="Times New Roman"/>
          <w:b/>
          <w:bCs/>
          <w:color w:val="000000"/>
          <w:sz w:val="24"/>
          <w:szCs w:val="24"/>
        </w:rPr>
        <w:t xml:space="preserve"> ș</w:t>
      </w:r>
      <w:r w:rsidR="00B215AB" w:rsidRPr="00EF0405">
        <w:rPr>
          <w:rFonts w:ascii="Times New Roman" w:hAnsi="Times New Roman" w:cs="Times New Roman"/>
          <w:b/>
          <w:bCs/>
          <w:color w:val="000000"/>
          <w:sz w:val="24"/>
          <w:szCs w:val="24"/>
        </w:rPr>
        <w:t>i</w:t>
      </w:r>
      <w:r w:rsidR="006B07EC" w:rsidRPr="00EF0405">
        <w:rPr>
          <w:rFonts w:ascii="Times New Roman" w:hAnsi="Times New Roman" w:cs="Times New Roman"/>
          <w:b/>
          <w:bCs/>
          <w:color w:val="000000"/>
          <w:sz w:val="24"/>
          <w:szCs w:val="24"/>
        </w:rPr>
        <w:t xml:space="preserve"> </w:t>
      </w:r>
      <w:r w:rsidR="00B215AB" w:rsidRPr="00EF0405">
        <w:rPr>
          <w:rFonts w:ascii="Times New Roman" w:hAnsi="Times New Roman" w:cs="Times New Roman"/>
          <w:b/>
          <w:bCs/>
          <w:color w:val="000000"/>
          <w:sz w:val="24"/>
          <w:szCs w:val="24"/>
        </w:rPr>
        <w:t>Construcțiilor) I4. Elaborarea/actualizarea în format GIS a documentelor de amenajare a teritoriului și de urbanism.</w:t>
      </w:r>
    </w:p>
    <w:p w:rsidR="00E46F37" w:rsidRPr="00EF0405" w:rsidRDefault="00E46F37" w:rsidP="006B07EC">
      <w:pPr>
        <w:spacing w:after="0" w:line="240" w:lineRule="auto"/>
        <w:ind w:firstLine="709"/>
        <w:jc w:val="both"/>
        <w:rPr>
          <w:rFonts w:ascii="Times New Roman" w:eastAsia="Arial" w:hAnsi="Times New Roman" w:cs="Times New Roman"/>
          <w:sz w:val="24"/>
          <w:szCs w:val="24"/>
        </w:rPr>
      </w:pPr>
      <w:r w:rsidRPr="00EF0405">
        <w:rPr>
          <w:rFonts w:ascii="Times New Roman" w:eastAsia="Arial" w:hAnsi="Times New Roman" w:cs="Times New Roman"/>
          <w:sz w:val="24"/>
          <w:szCs w:val="24"/>
        </w:rPr>
        <w:t xml:space="preserve">Se aprobă: </w:t>
      </w:r>
    </w:p>
    <w:p w:rsidR="00B215AB" w:rsidRPr="00EF0405" w:rsidRDefault="00E46F37" w:rsidP="006B07EC">
      <w:pPr>
        <w:spacing w:after="0" w:line="240" w:lineRule="auto"/>
        <w:ind w:firstLine="709"/>
        <w:jc w:val="both"/>
        <w:rPr>
          <w:rFonts w:ascii="Times New Roman" w:eastAsia="Times New Roman" w:hAnsi="Times New Roman" w:cs="Times New Roman"/>
          <w:sz w:val="24"/>
          <w:szCs w:val="24"/>
        </w:rPr>
      </w:pPr>
      <w:r w:rsidRPr="00EF0405">
        <w:rPr>
          <w:rFonts w:ascii="Times New Roman" w:eastAsia="Times New Roman" w:hAnsi="Times New Roman" w:cs="Times New Roman"/>
          <w:sz w:val="24"/>
          <w:szCs w:val="24"/>
        </w:rPr>
        <w:t>Valoarea</w:t>
      </w:r>
      <w:r w:rsidR="009647C4">
        <w:rPr>
          <w:rFonts w:ascii="Times New Roman" w:eastAsia="Times New Roman" w:hAnsi="Times New Roman" w:cs="Times New Roman"/>
          <w:sz w:val="24"/>
          <w:szCs w:val="24"/>
        </w:rPr>
        <w:t xml:space="preserve"> </w:t>
      </w:r>
      <w:r w:rsidRPr="00EF0405">
        <w:rPr>
          <w:rFonts w:ascii="Times New Roman" w:eastAsia="Times New Roman" w:hAnsi="Times New Roman" w:cs="Times New Roman"/>
          <w:sz w:val="24"/>
          <w:szCs w:val="24"/>
        </w:rPr>
        <w:t>maximă</w:t>
      </w:r>
      <w:r w:rsidR="006B07EC" w:rsidRPr="00EF0405">
        <w:rPr>
          <w:rFonts w:ascii="Times New Roman" w:eastAsia="Times New Roman" w:hAnsi="Times New Roman" w:cs="Times New Roman"/>
          <w:sz w:val="24"/>
          <w:szCs w:val="24"/>
        </w:rPr>
        <w:t xml:space="preserve"> </w:t>
      </w:r>
      <w:r w:rsidRPr="00EF0405">
        <w:rPr>
          <w:rFonts w:ascii="Times New Roman" w:eastAsia="Times New Roman" w:hAnsi="Times New Roman" w:cs="Times New Roman"/>
          <w:sz w:val="24"/>
          <w:szCs w:val="24"/>
        </w:rPr>
        <w:t>eligibilă a proiectului</w:t>
      </w:r>
      <w:r w:rsidR="00B215AB" w:rsidRPr="00EF0405">
        <w:rPr>
          <w:rFonts w:ascii="Times New Roman" w:eastAsia="Times New Roman" w:hAnsi="Times New Roman" w:cs="Times New Roman"/>
          <w:sz w:val="24"/>
          <w:szCs w:val="24"/>
        </w:rPr>
        <w:t>:</w:t>
      </w:r>
    </w:p>
    <w:p w:rsidR="00B215AB" w:rsidRDefault="00B215AB" w:rsidP="00B215AB">
      <w:pPr>
        <w:spacing w:after="0" w:line="240" w:lineRule="auto"/>
        <w:ind w:firstLine="708"/>
        <w:jc w:val="both"/>
        <w:rPr>
          <w:rFonts w:ascii="Times New Roman" w:eastAsia="Times New Roman" w:hAnsi="Times New Roman" w:cs="Times New Roman"/>
          <w:color w:val="FF0000"/>
          <w:sz w:val="24"/>
          <w:szCs w:val="24"/>
          <w:lang w:val="en-US"/>
        </w:rPr>
      </w:pPr>
    </w:p>
    <w:tbl>
      <w:tblPr>
        <w:tblStyle w:val="TableGrid"/>
        <w:tblW w:w="9348" w:type="dxa"/>
        <w:tblLook w:val="04A0"/>
      </w:tblPr>
      <w:tblGrid>
        <w:gridCol w:w="1363"/>
        <w:gridCol w:w="1836"/>
        <w:gridCol w:w="2091"/>
        <w:gridCol w:w="1568"/>
        <w:gridCol w:w="2490"/>
      </w:tblGrid>
      <w:tr w:rsidR="00B215AB" w:rsidTr="00C5061C">
        <w:trPr>
          <w:trHeight w:val="951"/>
        </w:trPr>
        <w:tc>
          <w:tcPr>
            <w:tcW w:w="1363" w:type="dxa"/>
            <w:tcBorders>
              <w:top w:val="single" w:sz="4" w:space="0" w:color="auto"/>
              <w:left w:val="single" w:sz="4" w:space="0" w:color="auto"/>
              <w:bottom w:val="single" w:sz="4" w:space="0" w:color="auto"/>
              <w:right w:val="single" w:sz="4" w:space="0" w:color="auto"/>
            </w:tcBorders>
            <w:shd w:val="clear" w:color="auto" w:fill="95B3D7" w:themeFill="accent1" w:themeFillTint="99"/>
            <w:hideMark/>
          </w:tcPr>
          <w:p w:rsidR="00B215AB" w:rsidRDefault="00B215AB" w:rsidP="00C5061C">
            <w:pPr>
              <w:autoSpaceDE w:val="0"/>
              <w:autoSpaceDN w:val="0"/>
              <w:adjustRightInd w:val="0"/>
              <w:jc w:val="center"/>
              <w:rPr>
                <w:rFonts w:ascii="Times New Roman" w:hAnsi="Times New Roman" w:cs="Times New Roman"/>
                <w:b/>
                <w:bCs/>
                <w:sz w:val="24"/>
                <w:szCs w:val="24"/>
              </w:rPr>
            </w:pPr>
            <w:proofErr w:type="spellStart"/>
            <w:r>
              <w:rPr>
                <w:rFonts w:ascii="Times New Roman" w:hAnsi="Times New Roman" w:cs="Times New Roman"/>
                <w:b/>
                <w:bCs/>
              </w:rPr>
              <w:t>Denumirea</w:t>
            </w:r>
            <w:proofErr w:type="spellEnd"/>
            <w:r w:rsidR="006B07EC">
              <w:rPr>
                <w:rFonts w:ascii="Times New Roman" w:hAnsi="Times New Roman" w:cs="Times New Roman"/>
                <w:b/>
                <w:bCs/>
              </w:rPr>
              <w:t xml:space="preserve"> </w:t>
            </w:r>
            <w:proofErr w:type="spellStart"/>
            <w:r>
              <w:rPr>
                <w:rFonts w:ascii="Times New Roman" w:hAnsi="Times New Roman" w:cs="Times New Roman"/>
                <w:b/>
                <w:bCs/>
              </w:rPr>
              <w:t>investiției</w:t>
            </w:r>
            <w:proofErr w:type="spellEnd"/>
          </w:p>
        </w:tc>
        <w:tc>
          <w:tcPr>
            <w:tcW w:w="1836" w:type="dxa"/>
            <w:tcBorders>
              <w:top w:val="single" w:sz="4" w:space="0" w:color="auto"/>
              <w:left w:val="single" w:sz="4" w:space="0" w:color="auto"/>
              <w:bottom w:val="single" w:sz="4" w:space="0" w:color="auto"/>
              <w:right w:val="single" w:sz="4" w:space="0" w:color="auto"/>
            </w:tcBorders>
            <w:shd w:val="clear" w:color="auto" w:fill="95B3D7" w:themeFill="accent1" w:themeFillTint="99"/>
            <w:hideMark/>
          </w:tcPr>
          <w:p w:rsidR="00B215AB" w:rsidRDefault="00B215AB" w:rsidP="00C5061C">
            <w:pPr>
              <w:autoSpaceDE w:val="0"/>
              <w:autoSpaceDN w:val="0"/>
              <w:adjustRightInd w:val="0"/>
              <w:jc w:val="center"/>
              <w:rPr>
                <w:rFonts w:ascii="Times New Roman" w:hAnsi="Times New Roman" w:cs="Times New Roman"/>
                <w:b/>
                <w:bCs/>
                <w:sz w:val="24"/>
                <w:szCs w:val="24"/>
              </w:rPr>
            </w:pPr>
            <w:proofErr w:type="spellStart"/>
            <w:r>
              <w:rPr>
                <w:rFonts w:ascii="Times New Roman" w:hAnsi="Times New Roman" w:cs="Times New Roman"/>
                <w:b/>
                <w:bCs/>
              </w:rPr>
              <w:t>Valoare</w:t>
            </w:r>
            <w:proofErr w:type="spellEnd"/>
            <w:r w:rsidR="006B07EC">
              <w:rPr>
                <w:rFonts w:ascii="Times New Roman" w:hAnsi="Times New Roman" w:cs="Times New Roman"/>
                <w:b/>
                <w:bCs/>
              </w:rPr>
              <w:t xml:space="preserve"> </w:t>
            </w:r>
            <w:proofErr w:type="spellStart"/>
            <w:r>
              <w:rPr>
                <w:rFonts w:ascii="Times New Roman" w:hAnsi="Times New Roman" w:cs="Times New Roman"/>
                <w:b/>
                <w:bCs/>
              </w:rPr>
              <w:t>maximă</w:t>
            </w:r>
            <w:proofErr w:type="spellEnd"/>
            <w:r w:rsidR="006B07EC">
              <w:rPr>
                <w:rFonts w:ascii="Times New Roman" w:hAnsi="Times New Roman" w:cs="Times New Roman"/>
                <w:b/>
                <w:bCs/>
              </w:rPr>
              <w:t xml:space="preserve"> </w:t>
            </w:r>
            <w:proofErr w:type="spellStart"/>
            <w:r>
              <w:rPr>
                <w:rFonts w:ascii="Times New Roman" w:hAnsi="Times New Roman" w:cs="Times New Roman"/>
                <w:b/>
                <w:bCs/>
              </w:rPr>
              <w:t>eligibilă</w:t>
            </w:r>
            <w:proofErr w:type="spellEnd"/>
            <w:r>
              <w:rPr>
                <w:rFonts w:ascii="Times New Roman" w:hAnsi="Times New Roman" w:cs="Times New Roman"/>
                <w:b/>
                <w:bCs/>
              </w:rPr>
              <w:t xml:space="preserve">, </w:t>
            </w:r>
            <w:proofErr w:type="spellStart"/>
            <w:r>
              <w:rPr>
                <w:rFonts w:ascii="Times New Roman" w:hAnsi="Times New Roman" w:cs="Times New Roman"/>
                <w:b/>
                <w:bCs/>
              </w:rPr>
              <w:t>fără</w:t>
            </w:r>
            <w:proofErr w:type="spellEnd"/>
            <w:r>
              <w:rPr>
                <w:rFonts w:ascii="Times New Roman" w:hAnsi="Times New Roman" w:cs="Times New Roman"/>
                <w:b/>
                <w:bCs/>
              </w:rPr>
              <w:t xml:space="preserve">  TVA ( euro) / </w:t>
            </w:r>
            <w:proofErr w:type="spellStart"/>
            <w:r>
              <w:rPr>
                <w:rFonts w:ascii="Times New Roman" w:hAnsi="Times New Roman" w:cs="Times New Roman"/>
                <w:b/>
                <w:bCs/>
              </w:rPr>
              <w:t>buc</w:t>
            </w:r>
            <w:proofErr w:type="spellEnd"/>
          </w:p>
        </w:tc>
        <w:tc>
          <w:tcPr>
            <w:tcW w:w="2091" w:type="dxa"/>
            <w:tcBorders>
              <w:top w:val="single" w:sz="4" w:space="0" w:color="auto"/>
              <w:left w:val="single" w:sz="4" w:space="0" w:color="auto"/>
              <w:bottom w:val="single" w:sz="4" w:space="0" w:color="auto"/>
              <w:right w:val="single" w:sz="4" w:space="0" w:color="auto"/>
            </w:tcBorders>
            <w:shd w:val="clear" w:color="auto" w:fill="95B3D7" w:themeFill="accent1" w:themeFillTint="99"/>
            <w:hideMark/>
          </w:tcPr>
          <w:p w:rsidR="00B215AB" w:rsidRDefault="00B215AB" w:rsidP="00C5061C">
            <w:pPr>
              <w:autoSpaceDE w:val="0"/>
              <w:autoSpaceDN w:val="0"/>
              <w:adjustRightInd w:val="0"/>
              <w:jc w:val="center"/>
              <w:rPr>
                <w:rFonts w:ascii="Times New Roman" w:hAnsi="Times New Roman" w:cs="Times New Roman"/>
                <w:b/>
                <w:bCs/>
                <w:sz w:val="24"/>
                <w:szCs w:val="24"/>
              </w:rPr>
            </w:pPr>
            <w:proofErr w:type="spellStart"/>
            <w:r>
              <w:rPr>
                <w:rFonts w:ascii="Times New Roman" w:hAnsi="Times New Roman" w:cs="Times New Roman"/>
                <w:b/>
                <w:bCs/>
              </w:rPr>
              <w:t>Valoare</w:t>
            </w:r>
            <w:proofErr w:type="spellEnd"/>
            <w:r w:rsidR="006B07EC">
              <w:rPr>
                <w:rFonts w:ascii="Times New Roman" w:hAnsi="Times New Roman" w:cs="Times New Roman"/>
                <w:b/>
                <w:bCs/>
              </w:rPr>
              <w:t xml:space="preserve"> </w:t>
            </w:r>
            <w:proofErr w:type="spellStart"/>
            <w:r>
              <w:rPr>
                <w:rFonts w:ascii="Times New Roman" w:hAnsi="Times New Roman" w:cs="Times New Roman"/>
                <w:b/>
                <w:bCs/>
              </w:rPr>
              <w:t>maximă</w:t>
            </w:r>
            <w:proofErr w:type="spellEnd"/>
            <w:r w:rsidR="006B07EC">
              <w:rPr>
                <w:rFonts w:ascii="Times New Roman" w:hAnsi="Times New Roman" w:cs="Times New Roman"/>
                <w:b/>
                <w:bCs/>
              </w:rPr>
              <w:t xml:space="preserve"> </w:t>
            </w:r>
            <w:proofErr w:type="spellStart"/>
            <w:r>
              <w:rPr>
                <w:rFonts w:ascii="Times New Roman" w:hAnsi="Times New Roman" w:cs="Times New Roman"/>
                <w:b/>
                <w:bCs/>
              </w:rPr>
              <w:t>eligibilă</w:t>
            </w:r>
            <w:proofErr w:type="spellEnd"/>
            <w:r>
              <w:rPr>
                <w:rFonts w:ascii="Times New Roman" w:hAnsi="Times New Roman" w:cs="Times New Roman"/>
                <w:b/>
                <w:bCs/>
              </w:rPr>
              <w:t xml:space="preserve">, </w:t>
            </w:r>
            <w:proofErr w:type="spellStart"/>
            <w:r>
              <w:rPr>
                <w:rFonts w:ascii="Times New Roman" w:hAnsi="Times New Roman" w:cs="Times New Roman"/>
                <w:b/>
                <w:bCs/>
              </w:rPr>
              <w:t>fără</w:t>
            </w:r>
            <w:proofErr w:type="spellEnd"/>
            <w:r>
              <w:rPr>
                <w:rFonts w:ascii="Times New Roman" w:hAnsi="Times New Roman" w:cs="Times New Roman"/>
                <w:b/>
                <w:bCs/>
              </w:rPr>
              <w:t xml:space="preserve">  TVA ( lei)/ </w:t>
            </w:r>
            <w:proofErr w:type="spellStart"/>
            <w:r>
              <w:rPr>
                <w:rFonts w:ascii="Times New Roman" w:hAnsi="Times New Roman" w:cs="Times New Roman"/>
                <w:b/>
                <w:bCs/>
              </w:rPr>
              <w:t>buc</w:t>
            </w:r>
            <w:proofErr w:type="spellEnd"/>
          </w:p>
        </w:tc>
        <w:tc>
          <w:tcPr>
            <w:tcW w:w="1568" w:type="dxa"/>
            <w:tcBorders>
              <w:top w:val="single" w:sz="4" w:space="0" w:color="auto"/>
              <w:left w:val="single" w:sz="4" w:space="0" w:color="auto"/>
              <w:bottom w:val="single" w:sz="4" w:space="0" w:color="auto"/>
              <w:right w:val="single" w:sz="4" w:space="0" w:color="auto"/>
            </w:tcBorders>
            <w:shd w:val="clear" w:color="auto" w:fill="95B3D7" w:themeFill="accent1" w:themeFillTint="99"/>
            <w:hideMark/>
          </w:tcPr>
          <w:p w:rsidR="00B215AB" w:rsidRDefault="00B215AB" w:rsidP="00C5061C">
            <w:pPr>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rPr>
              <w:t xml:space="preserve">Nr </w:t>
            </w:r>
            <w:proofErr w:type="spellStart"/>
            <w:r>
              <w:rPr>
                <w:rFonts w:ascii="Times New Roman" w:hAnsi="Times New Roman" w:cs="Times New Roman"/>
                <w:b/>
                <w:bCs/>
              </w:rPr>
              <w:t>buc</w:t>
            </w:r>
            <w:proofErr w:type="spellEnd"/>
            <w:r>
              <w:rPr>
                <w:rFonts w:ascii="Times New Roman" w:hAnsi="Times New Roman" w:cs="Times New Roman"/>
                <w:b/>
                <w:bCs/>
              </w:rPr>
              <w:t xml:space="preserve">. </w:t>
            </w:r>
          </w:p>
        </w:tc>
        <w:tc>
          <w:tcPr>
            <w:tcW w:w="2490" w:type="dxa"/>
            <w:tcBorders>
              <w:top w:val="single" w:sz="4" w:space="0" w:color="auto"/>
              <w:left w:val="single" w:sz="4" w:space="0" w:color="auto"/>
              <w:bottom w:val="single" w:sz="4" w:space="0" w:color="auto"/>
              <w:right w:val="single" w:sz="4" w:space="0" w:color="auto"/>
            </w:tcBorders>
            <w:shd w:val="clear" w:color="auto" w:fill="95B3D7" w:themeFill="accent1" w:themeFillTint="99"/>
            <w:hideMark/>
          </w:tcPr>
          <w:p w:rsidR="00B215AB" w:rsidRDefault="00B215AB" w:rsidP="00C5061C">
            <w:pPr>
              <w:autoSpaceDE w:val="0"/>
              <w:autoSpaceDN w:val="0"/>
              <w:adjustRightInd w:val="0"/>
              <w:jc w:val="center"/>
              <w:rPr>
                <w:rFonts w:ascii="Times New Roman" w:hAnsi="Times New Roman" w:cs="Times New Roman"/>
                <w:b/>
                <w:bCs/>
                <w:sz w:val="24"/>
                <w:szCs w:val="24"/>
              </w:rPr>
            </w:pPr>
            <w:proofErr w:type="spellStart"/>
            <w:r>
              <w:rPr>
                <w:rFonts w:ascii="Times New Roman" w:hAnsi="Times New Roman" w:cs="Times New Roman"/>
                <w:b/>
                <w:bCs/>
              </w:rPr>
              <w:t>Valoare</w:t>
            </w:r>
            <w:proofErr w:type="spellEnd"/>
            <w:r w:rsidR="006B07EC">
              <w:rPr>
                <w:rFonts w:ascii="Times New Roman" w:hAnsi="Times New Roman" w:cs="Times New Roman"/>
                <w:b/>
                <w:bCs/>
              </w:rPr>
              <w:t xml:space="preserve"> </w:t>
            </w:r>
            <w:proofErr w:type="spellStart"/>
            <w:r>
              <w:rPr>
                <w:rFonts w:ascii="Times New Roman" w:hAnsi="Times New Roman" w:cs="Times New Roman"/>
                <w:b/>
                <w:bCs/>
              </w:rPr>
              <w:t>maximă</w:t>
            </w:r>
            <w:proofErr w:type="spellEnd"/>
            <w:r w:rsidR="006B07EC">
              <w:rPr>
                <w:rFonts w:ascii="Times New Roman" w:hAnsi="Times New Roman" w:cs="Times New Roman"/>
                <w:b/>
                <w:bCs/>
              </w:rPr>
              <w:t xml:space="preserve"> </w:t>
            </w:r>
            <w:proofErr w:type="spellStart"/>
            <w:r>
              <w:rPr>
                <w:rFonts w:ascii="Times New Roman" w:hAnsi="Times New Roman" w:cs="Times New Roman"/>
                <w:b/>
                <w:bCs/>
              </w:rPr>
              <w:t>eligibilă</w:t>
            </w:r>
            <w:proofErr w:type="spellEnd"/>
            <w:r>
              <w:rPr>
                <w:rFonts w:ascii="Times New Roman" w:hAnsi="Times New Roman" w:cs="Times New Roman"/>
                <w:b/>
                <w:bCs/>
              </w:rPr>
              <w:t xml:space="preserve">, </w:t>
            </w:r>
            <w:proofErr w:type="spellStart"/>
            <w:r>
              <w:rPr>
                <w:rFonts w:ascii="Times New Roman" w:hAnsi="Times New Roman" w:cs="Times New Roman"/>
                <w:b/>
                <w:bCs/>
              </w:rPr>
              <w:t>fără</w:t>
            </w:r>
            <w:proofErr w:type="spellEnd"/>
            <w:r>
              <w:rPr>
                <w:rFonts w:ascii="Times New Roman" w:hAnsi="Times New Roman" w:cs="Times New Roman"/>
                <w:b/>
                <w:bCs/>
              </w:rPr>
              <w:t xml:space="preserve">  TVA </w:t>
            </w:r>
            <w:r w:rsidR="006B07EC">
              <w:rPr>
                <w:rFonts w:ascii="Times New Roman" w:hAnsi="Times New Roman" w:cs="Times New Roman"/>
                <w:b/>
                <w:bCs/>
              </w:rPr>
              <w:t xml:space="preserve">                </w:t>
            </w:r>
            <w:r>
              <w:rPr>
                <w:rFonts w:ascii="Times New Roman" w:hAnsi="Times New Roman" w:cs="Times New Roman"/>
                <w:b/>
                <w:bCs/>
              </w:rPr>
              <w:t>( euro)</w:t>
            </w:r>
          </w:p>
        </w:tc>
      </w:tr>
      <w:tr w:rsidR="00B215AB" w:rsidTr="00C5061C">
        <w:trPr>
          <w:trHeight w:val="310"/>
        </w:trPr>
        <w:tc>
          <w:tcPr>
            <w:tcW w:w="1363" w:type="dxa"/>
            <w:tcBorders>
              <w:top w:val="single" w:sz="4" w:space="0" w:color="auto"/>
              <w:left w:val="single" w:sz="4" w:space="0" w:color="auto"/>
              <w:bottom w:val="single" w:sz="4" w:space="0" w:color="auto"/>
              <w:right w:val="single" w:sz="4" w:space="0" w:color="auto"/>
            </w:tcBorders>
            <w:shd w:val="clear" w:color="auto" w:fill="95B3D7" w:themeFill="accent1" w:themeFillTint="99"/>
            <w:hideMark/>
          </w:tcPr>
          <w:p w:rsidR="00B215AB" w:rsidRDefault="00B215AB" w:rsidP="00C5061C">
            <w:pPr>
              <w:autoSpaceDE w:val="0"/>
              <w:autoSpaceDN w:val="0"/>
              <w:adjustRightInd w:val="0"/>
              <w:jc w:val="both"/>
              <w:rPr>
                <w:rFonts w:ascii="Times New Roman" w:hAnsi="Times New Roman" w:cs="Times New Roman"/>
                <w:sz w:val="24"/>
                <w:szCs w:val="24"/>
              </w:rPr>
            </w:pPr>
            <w:r>
              <w:rPr>
                <w:rFonts w:ascii="Times New Roman" w:hAnsi="Times New Roman" w:cs="Times New Roman"/>
              </w:rPr>
              <w:t>PUG</w:t>
            </w:r>
          </w:p>
        </w:tc>
        <w:tc>
          <w:tcPr>
            <w:tcW w:w="1836" w:type="dxa"/>
            <w:tcBorders>
              <w:top w:val="single" w:sz="4" w:space="0" w:color="auto"/>
              <w:left w:val="single" w:sz="4" w:space="0" w:color="auto"/>
              <w:bottom w:val="single" w:sz="4" w:space="0" w:color="auto"/>
              <w:right w:val="single" w:sz="4" w:space="0" w:color="auto"/>
            </w:tcBorders>
          </w:tcPr>
          <w:p w:rsidR="00B215AB" w:rsidRDefault="00B215AB" w:rsidP="00C5061C">
            <w:pPr>
              <w:autoSpaceDE w:val="0"/>
              <w:autoSpaceDN w:val="0"/>
              <w:adjustRightInd w:val="0"/>
              <w:jc w:val="center"/>
              <w:rPr>
                <w:rFonts w:ascii="Times New Roman" w:hAnsi="Times New Roman" w:cs="Times New Roman"/>
                <w:sz w:val="24"/>
                <w:szCs w:val="24"/>
              </w:rPr>
            </w:pPr>
          </w:p>
          <w:p w:rsidR="00B215AB" w:rsidRDefault="00B215AB" w:rsidP="00C5061C">
            <w:pPr>
              <w:autoSpaceDE w:val="0"/>
              <w:autoSpaceDN w:val="0"/>
              <w:adjustRightInd w:val="0"/>
              <w:jc w:val="center"/>
              <w:rPr>
                <w:rFonts w:ascii="Times New Roman" w:hAnsi="Times New Roman" w:cs="Times New Roman"/>
                <w:sz w:val="24"/>
                <w:szCs w:val="24"/>
              </w:rPr>
            </w:pPr>
            <w:r>
              <w:rPr>
                <w:rFonts w:ascii="Times New Roman" w:hAnsi="Times New Roman" w:cs="Times New Roman"/>
              </w:rPr>
              <w:t xml:space="preserve">157.000 </w:t>
            </w:r>
          </w:p>
        </w:tc>
        <w:tc>
          <w:tcPr>
            <w:tcW w:w="2091" w:type="dxa"/>
            <w:tcBorders>
              <w:top w:val="single" w:sz="4" w:space="0" w:color="auto"/>
              <w:left w:val="single" w:sz="4" w:space="0" w:color="auto"/>
              <w:bottom w:val="single" w:sz="4" w:space="0" w:color="auto"/>
              <w:right w:val="single" w:sz="4" w:space="0" w:color="auto"/>
            </w:tcBorders>
          </w:tcPr>
          <w:p w:rsidR="00B215AB" w:rsidRDefault="00B215AB" w:rsidP="00C5061C">
            <w:pPr>
              <w:autoSpaceDE w:val="0"/>
              <w:autoSpaceDN w:val="0"/>
              <w:adjustRightInd w:val="0"/>
              <w:jc w:val="center"/>
              <w:rPr>
                <w:rFonts w:ascii="Times New Roman" w:hAnsi="Times New Roman" w:cs="Times New Roman"/>
                <w:sz w:val="24"/>
                <w:szCs w:val="24"/>
              </w:rPr>
            </w:pPr>
          </w:p>
          <w:p w:rsidR="00B215AB" w:rsidRDefault="00B215AB" w:rsidP="00C5061C">
            <w:pPr>
              <w:autoSpaceDE w:val="0"/>
              <w:autoSpaceDN w:val="0"/>
              <w:adjustRightInd w:val="0"/>
              <w:jc w:val="center"/>
              <w:rPr>
                <w:rFonts w:ascii="Times New Roman" w:hAnsi="Times New Roman" w:cs="Times New Roman"/>
              </w:rPr>
            </w:pPr>
            <w:r>
              <w:rPr>
                <w:rFonts w:ascii="Times New Roman" w:hAnsi="Times New Roman" w:cs="Times New Roman"/>
              </w:rPr>
              <w:t>772.863,90</w:t>
            </w:r>
          </w:p>
          <w:p w:rsidR="00B215AB" w:rsidRDefault="00B215AB" w:rsidP="00C5061C">
            <w:pPr>
              <w:autoSpaceDE w:val="0"/>
              <w:autoSpaceDN w:val="0"/>
              <w:adjustRightInd w:val="0"/>
              <w:jc w:val="center"/>
              <w:rPr>
                <w:rFonts w:ascii="Times New Roman" w:hAnsi="Times New Roman" w:cs="Times New Roman"/>
                <w:sz w:val="24"/>
                <w:szCs w:val="24"/>
              </w:rPr>
            </w:pPr>
          </w:p>
        </w:tc>
        <w:tc>
          <w:tcPr>
            <w:tcW w:w="1568" w:type="dxa"/>
            <w:tcBorders>
              <w:top w:val="single" w:sz="4" w:space="0" w:color="auto"/>
              <w:left w:val="single" w:sz="4" w:space="0" w:color="auto"/>
              <w:bottom w:val="single" w:sz="4" w:space="0" w:color="auto"/>
              <w:right w:val="single" w:sz="4" w:space="0" w:color="auto"/>
            </w:tcBorders>
          </w:tcPr>
          <w:p w:rsidR="00B215AB" w:rsidRDefault="00B215AB" w:rsidP="00C5061C">
            <w:pPr>
              <w:autoSpaceDE w:val="0"/>
              <w:autoSpaceDN w:val="0"/>
              <w:adjustRightInd w:val="0"/>
              <w:jc w:val="center"/>
              <w:rPr>
                <w:rFonts w:ascii="Times New Roman" w:hAnsi="Times New Roman" w:cs="Times New Roman"/>
                <w:sz w:val="24"/>
                <w:szCs w:val="24"/>
              </w:rPr>
            </w:pPr>
            <w:r>
              <w:rPr>
                <w:rFonts w:ascii="Times New Roman" w:hAnsi="Times New Roman" w:cs="Times New Roman"/>
              </w:rPr>
              <w:t>1</w:t>
            </w:r>
          </w:p>
          <w:p w:rsidR="00B215AB" w:rsidRDefault="00B215AB" w:rsidP="00C5061C">
            <w:pPr>
              <w:autoSpaceDE w:val="0"/>
              <w:autoSpaceDN w:val="0"/>
              <w:adjustRightInd w:val="0"/>
              <w:jc w:val="center"/>
              <w:rPr>
                <w:rFonts w:ascii="Times New Roman" w:hAnsi="Times New Roman" w:cs="Times New Roman"/>
                <w:sz w:val="24"/>
                <w:szCs w:val="24"/>
              </w:rPr>
            </w:pPr>
          </w:p>
        </w:tc>
        <w:tc>
          <w:tcPr>
            <w:tcW w:w="2490" w:type="dxa"/>
            <w:tcBorders>
              <w:top w:val="single" w:sz="4" w:space="0" w:color="auto"/>
              <w:left w:val="single" w:sz="4" w:space="0" w:color="auto"/>
              <w:bottom w:val="single" w:sz="4" w:space="0" w:color="auto"/>
              <w:right w:val="single" w:sz="4" w:space="0" w:color="auto"/>
            </w:tcBorders>
          </w:tcPr>
          <w:p w:rsidR="00B215AB" w:rsidRDefault="00B215AB" w:rsidP="00C5061C">
            <w:pPr>
              <w:autoSpaceDE w:val="0"/>
              <w:autoSpaceDN w:val="0"/>
              <w:adjustRightInd w:val="0"/>
              <w:jc w:val="center"/>
              <w:rPr>
                <w:rFonts w:ascii="Times New Roman" w:hAnsi="Times New Roman" w:cs="Times New Roman"/>
                <w:sz w:val="24"/>
                <w:szCs w:val="24"/>
              </w:rPr>
            </w:pPr>
          </w:p>
          <w:p w:rsidR="00B215AB" w:rsidRDefault="00B215AB" w:rsidP="00C5061C">
            <w:pPr>
              <w:autoSpaceDE w:val="0"/>
              <w:autoSpaceDN w:val="0"/>
              <w:adjustRightInd w:val="0"/>
              <w:jc w:val="center"/>
              <w:rPr>
                <w:rFonts w:ascii="Times New Roman" w:hAnsi="Times New Roman" w:cs="Times New Roman"/>
                <w:sz w:val="24"/>
                <w:szCs w:val="24"/>
              </w:rPr>
            </w:pPr>
            <w:r>
              <w:rPr>
                <w:rFonts w:ascii="Times New Roman" w:hAnsi="Times New Roman" w:cs="Times New Roman"/>
              </w:rPr>
              <w:t xml:space="preserve">157.000 </w:t>
            </w:r>
          </w:p>
        </w:tc>
      </w:tr>
      <w:tr w:rsidR="00B215AB" w:rsidTr="00C5061C">
        <w:trPr>
          <w:trHeight w:val="310"/>
        </w:trPr>
        <w:tc>
          <w:tcPr>
            <w:tcW w:w="1363" w:type="dxa"/>
            <w:tcBorders>
              <w:top w:val="single" w:sz="4" w:space="0" w:color="auto"/>
              <w:left w:val="single" w:sz="4" w:space="0" w:color="auto"/>
              <w:bottom w:val="single" w:sz="4" w:space="0" w:color="auto"/>
              <w:right w:val="single" w:sz="4" w:space="0" w:color="auto"/>
            </w:tcBorders>
            <w:shd w:val="clear" w:color="auto" w:fill="95B3D7" w:themeFill="accent1" w:themeFillTint="99"/>
            <w:hideMark/>
          </w:tcPr>
          <w:p w:rsidR="00B215AB" w:rsidRDefault="00B215AB" w:rsidP="00C5061C">
            <w:pPr>
              <w:autoSpaceDE w:val="0"/>
              <w:autoSpaceDN w:val="0"/>
              <w:adjustRightInd w:val="0"/>
              <w:jc w:val="both"/>
              <w:rPr>
                <w:rFonts w:ascii="Times New Roman" w:hAnsi="Times New Roman" w:cs="Times New Roman"/>
                <w:sz w:val="24"/>
                <w:szCs w:val="24"/>
              </w:rPr>
            </w:pPr>
            <w:r>
              <w:rPr>
                <w:rFonts w:ascii="Times New Roman" w:hAnsi="Times New Roman" w:cs="Times New Roman"/>
              </w:rPr>
              <w:t>PUZ</w:t>
            </w:r>
          </w:p>
        </w:tc>
        <w:tc>
          <w:tcPr>
            <w:tcW w:w="1836" w:type="dxa"/>
            <w:tcBorders>
              <w:top w:val="single" w:sz="4" w:space="0" w:color="auto"/>
              <w:left w:val="single" w:sz="4" w:space="0" w:color="auto"/>
              <w:bottom w:val="single" w:sz="4" w:space="0" w:color="auto"/>
              <w:right w:val="single" w:sz="4" w:space="0" w:color="auto"/>
            </w:tcBorders>
          </w:tcPr>
          <w:p w:rsidR="00B215AB" w:rsidRDefault="00B215AB" w:rsidP="00C5061C">
            <w:pPr>
              <w:autoSpaceDE w:val="0"/>
              <w:autoSpaceDN w:val="0"/>
              <w:adjustRightInd w:val="0"/>
              <w:jc w:val="center"/>
              <w:rPr>
                <w:rFonts w:ascii="Times New Roman" w:hAnsi="Times New Roman" w:cs="Times New Roman"/>
                <w:sz w:val="24"/>
                <w:szCs w:val="24"/>
              </w:rPr>
            </w:pPr>
          </w:p>
          <w:p w:rsidR="00B215AB" w:rsidRDefault="00B215AB" w:rsidP="00C5061C">
            <w:pPr>
              <w:autoSpaceDE w:val="0"/>
              <w:autoSpaceDN w:val="0"/>
              <w:adjustRightInd w:val="0"/>
              <w:jc w:val="center"/>
              <w:rPr>
                <w:rFonts w:ascii="Times New Roman" w:hAnsi="Times New Roman" w:cs="Times New Roman"/>
                <w:sz w:val="24"/>
                <w:szCs w:val="24"/>
              </w:rPr>
            </w:pPr>
            <w:r>
              <w:rPr>
                <w:rFonts w:ascii="Times New Roman" w:hAnsi="Times New Roman" w:cs="Times New Roman"/>
              </w:rPr>
              <w:t xml:space="preserve">  78.000 </w:t>
            </w:r>
          </w:p>
        </w:tc>
        <w:tc>
          <w:tcPr>
            <w:tcW w:w="2091" w:type="dxa"/>
            <w:tcBorders>
              <w:top w:val="single" w:sz="4" w:space="0" w:color="auto"/>
              <w:left w:val="single" w:sz="4" w:space="0" w:color="auto"/>
              <w:bottom w:val="single" w:sz="4" w:space="0" w:color="auto"/>
              <w:right w:val="single" w:sz="4" w:space="0" w:color="auto"/>
            </w:tcBorders>
          </w:tcPr>
          <w:p w:rsidR="00B215AB" w:rsidRDefault="00B215AB" w:rsidP="00C5061C">
            <w:pPr>
              <w:autoSpaceDE w:val="0"/>
              <w:autoSpaceDN w:val="0"/>
              <w:adjustRightInd w:val="0"/>
              <w:jc w:val="center"/>
              <w:rPr>
                <w:rFonts w:ascii="Times New Roman" w:hAnsi="Times New Roman" w:cs="Times New Roman"/>
                <w:sz w:val="24"/>
                <w:szCs w:val="24"/>
              </w:rPr>
            </w:pPr>
          </w:p>
          <w:p w:rsidR="00B215AB" w:rsidRDefault="00B215AB" w:rsidP="00C5061C">
            <w:pPr>
              <w:autoSpaceDE w:val="0"/>
              <w:autoSpaceDN w:val="0"/>
              <w:adjustRightInd w:val="0"/>
              <w:jc w:val="center"/>
              <w:rPr>
                <w:rFonts w:ascii="Times New Roman" w:hAnsi="Times New Roman" w:cs="Times New Roman"/>
                <w:sz w:val="24"/>
                <w:szCs w:val="24"/>
              </w:rPr>
            </w:pPr>
            <w:r>
              <w:rPr>
                <w:rFonts w:ascii="Times New Roman" w:hAnsi="Times New Roman" w:cs="Times New Roman"/>
              </w:rPr>
              <w:t>383.970,60</w:t>
            </w:r>
          </w:p>
        </w:tc>
        <w:tc>
          <w:tcPr>
            <w:tcW w:w="1568" w:type="dxa"/>
            <w:tcBorders>
              <w:top w:val="single" w:sz="4" w:space="0" w:color="auto"/>
              <w:left w:val="single" w:sz="4" w:space="0" w:color="auto"/>
              <w:bottom w:val="single" w:sz="4" w:space="0" w:color="auto"/>
              <w:right w:val="single" w:sz="4" w:space="0" w:color="auto"/>
            </w:tcBorders>
          </w:tcPr>
          <w:p w:rsidR="00B215AB" w:rsidRDefault="00B215AB" w:rsidP="00C5061C">
            <w:pPr>
              <w:autoSpaceDE w:val="0"/>
              <w:autoSpaceDN w:val="0"/>
              <w:adjustRightInd w:val="0"/>
              <w:jc w:val="center"/>
              <w:rPr>
                <w:rFonts w:ascii="Times New Roman" w:hAnsi="Times New Roman" w:cs="Times New Roman"/>
                <w:sz w:val="24"/>
                <w:szCs w:val="24"/>
              </w:rPr>
            </w:pPr>
            <w:r>
              <w:rPr>
                <w:rFonts w:ascii="Times New Roman" w:hAnsi="Times New Roman" w:cs="Times New Roman"/>
              </w:rPr>
              <w:t>4</w:t>
            </w:r>
          </w:p>
          <w:p w:rsidR="00B215AB" w:rsidRDefault="00B215AB" w:rsidP="00C5061C">
            <w:pPr>
              <w:autoSpaceDE w:val="0"/>
              <w:autoSpaceDN w:val="0"/>
              <w:adjustRightInd w:val="0"/>
              <w:jc w:val="center"/>
              <w:rPr>
                <w:rFonts w:ascii="Times New Roman" w:hAnsi="Times New Roman" w:cs="Times New Roman"/>
                <w:sz w:val="24"/>
                <w:szCs w:val="24"/>
              </w:rPr>
            </w:pPr>
          </w:p>
        </w:tc>
        <w:tc>
          <w:tcPr>
            <w:tcW w:w="2490" w:type="dxa"/>
            <w:tcBorders>
              <w:top w:val="single" w:sz="4" w:space="0" w:color="auto"/>
              <w:left w:val="single" w:sz="4" w:space="0" w:color="auto"/>
              <w:bottom w:val="single" w:sz="4" w:space="0" w:color="auto"/>
              <w:right w:val="single" w:sz="4" w:space="0" w:color="auto"/>
            </w:tcBorders>
          </w:tcPr>
          <w:p w:rsidR="00B215AB" w:rsidRDefault="00B215AB" w:rsidP="00C5061C">
            <w:pPr>
              <w:autoSpaceDE w:val="0"/>
              <w:autoSpaceDN w:val="0"/>
              <w:adjustRightInd w:val="0"/>
              <w:jc w:val="center"/>
              <w:rPr>
                <w:rFonts w:ascii="Times New Roman" w:hAnsi="Times New Roman" w:cs="Times New Roman"/>
                <w:sz w:val="24"/>
                <w:szCs w:val="24"/>
              </w:rPr>
            </w:pPr>
          </w:p>
          <w:p w:rsidR="00B215AB" w:rsidRDefault="00B215AB" w:rsidP="00C5061C">
            <w:pPr>
              <w:autoSpaceDE w:val="0"/>
              <w:autoSpaceDN w:val="0"/>
              <w:adjustRightInd w:val="0"/>
              <w:jc w:val="center"/>
              <w:rPr>
                <w:rFonts w:ascii="Times New Roman" w:hAnsi="Times New Roman" w:cs="Times New Roman"/>
                <w:sz w:val="24"/>
                <w:szCs w:val="24"/>
              </w:rPr>
            </w:pPr>
            <w:r>
              <w:rPr>
                <w:rFonts w:ascii="Times New Roman" w:hAnsi="Times New Roman" w:cs="Times New Roman"/>
              </w:rPr>
              <w:t xml:space="preserve">312.000 </w:t>
            </w:r>
          </w:p>
        </w:tc>
      </w:tr>
    </w:tbl>
    <w:p w:rsidR="00B215AB" w:rsidRDefault="00B215AB" w:rsidP="009647C4">
      <w:pPr>
        <w:spacing w:after="0" w:line="240" w:lineRule="auto"/>
        <w:jc w:val="both"/>
        <w:rPr>
          <w:rFonts w:ascii="Times New Roman" w:eastAsia="Times New Roman" w:hAnsi="Times New Roman" w:cs="Times New Roman"/>
          <w:color w:val="FF0000"/>
          <w:sz w:val="24"/>
          <w:szCs w:val="24"/>
          <w:lang w:val="en-US"/>
        </w:rPr>
      </w:pPr>
    </w:p>
    <w:p w:rsidR="00E46F37" w:rsidRPr="00EF0405" w:rsidRDefault="00E46F37" w:rsidP="00B215AB">
      <w:pPr>
        <w:spacing w:after="0" w:line="240" w:lineRule="auto"/>
        <w:ind w:firstLine="708"/>
        <w:jc w:val="both"/>
        <w:rPr>
          <w:rFonts w:ascii="Times New Roman" w:eastAsia="Times New Roman" w:hAnsi="Times New Roman" w:cs="Times New Roman"/>
          <w:sz w:val="24"/>
          <w:szCs w:val="24"/>
        </w:rPr>
      </w:pPr>
      <w:r w:rsidRPr="00EF0405">
        <w:rPr>
          <w:rFonts w:ascii="Times New Roman" w:eastAsia="Times New Roman" w:hAnsi="Times New Roman" w:cs="Times New Roman"/>
          <w:sz w:val="24"/>
          <w:szCs w:val="24"/>
        </w:rPr>
        <w:t>Contribuţie</w:t>
      </w:r>
      <w:r w:rsidR="00EF0405" w:rsidRPr="00EF0405">
        <w:rPr>
          <w:rFonts w:ascii="Times New Roman" w:eastAsia="Times New Roman" w:hAnsi="Times New Roman" w:cs="Times New Roman"/>
          <w:sz w:val="24"/>
          <w:szCs w:val="24"/>
        </w:rPr>
        <w:t xml:space="preserve"> </w:t>
      </w:r>
      <w:r w:rsidRPr="00EF0405">
        <w:rPr>
          <w:rFonts w:ascii="Times New Roman" w:eastAsia="Times New Roman" w:hAnsi="Times New Roman" w:cs="Times New Roman"/>
          <w:sz w:val="24"/>
          <w:szCs w:val="24"/>
        </w:rPr>
        <w:t>proprie: 0,00 lei</w:t>
      </w:r>
    </w:p>
    <w:p w:rsidR="00E46F37" w:rsidRPr="00EF0405" w:rsidRDefault="00E46F37" w:rsidP="009647C4">
      <w:pPr>
        <w:spacing w:after="0" w:line="240" w:lineRule="auto"/>
        <w:jc w:val="both"/>
        <w:rPr>
          <w:rFonts w:ascii="Arial" w:eastAsia="Arial" w:hAnsi="Arial" w:cs="Arial"/>
          <w:color w:val="FF0000"/>
        </w:rPr>
      </w:pPr>
    </w:p>
    <w:p w:rsidR="00E46F37" w:rsidRPr="00EF0405" w:rsidRDefault="00E46F37" w:rsidP="00E46F37">
      <w:pPr>
        <w:spacing w:after="0" w:line="240" w:lineRule="auto"/>
        <w:ind w:firstLine="720"/>
        <w:jc w:val="both"/>
        <w:rPr>
          <w:rFonts w:ascii="Times New Roman" w:eastAsia="Arial" w:hAnsi="Times New Roman" w:cs="Times New Roman"/>
          <w:sz w:val="24"/>
          <w:szCs w:val="24"/>
        </w:rPr>
      </w:pPr>
      <w:r w:rsidRPr="00EF0405">
        <w:rPr>
          <w:rFonts w:ascii="Times New Roman" w:eastAsia="Arial" w:hAnsi="Times New Roman" w:cs="Times New Roman"/>
          <w:sz w:val="24"/>
          <w:szCs w:val="24"/>
        </w:rPr>
        <w:t>Valoarea</w:t>
      </w:r>
      <w:r w:rsidR="00EF0405" w:rsidRPr="00EF0405">
        <w:rPr>
          <w:rFonts w:ascii="Times New Roman" w:eastAsia="Arial" w:hAnsi="Times New Roman" w:cs="Times New Roman"/>
          <w:sz w:val="24"/>
          <w:szCs w:val="24"/>
        </w:rPr>
        <w:t xml:space="preserve"> </w:t>
      </w:r>
      <w:r w:rsidRPr="00EF0405">
        <w:rPr>
          <w:rFonts w:ascii="Times New Roman" w:eastAsia="Arial" w:hAnsi="Times New Roman" w:cs="Times New Roman"/>
          <w:sz w:val="24"/>
          <w:szCs w:val="24"/>
        </w:rPr>
        <w:t>eligibilă</w:t>
      </w:r>
      <w:r w:rsidR="00EF0405" w:rsidRPr="00EF0405">
        <w:rPr>
          <w:rFonts w:ascii="Times New Roman" w:eastAsia="Arial" w:hAnsi="Times New Roman" w:cs="Times New Roman"/>
          <w:sz w:val="24"/>
          <w:szCs w:val="24"/>
        </w:rPr>
        <w:t xml:space="preserve"> </w:t>
      </w:r>
      <w:r w:rsidRPr="00EF0405">
        <w:rPr>
          <w:rFonts w:ascii="Times New Roman" w:eastAsia="Arial" w:hAnsi="Times New Roman" w:cs="Times New Roman"/>
          <w:sz w:val="24"/>
          <w:szCs w:val="24"/>
        </w:rPr>
        <w:t>și</w:t>
      </w:r>
      <w:r w:rsidR="00EF0405" w:rsidRPr="00EF0405">
        <w:rPr>
          <w:rFonts w:ascii="Times New Roman" w:eastAsia="Arial" w:hAnsi="Times New Roman" w:cs="Times New Roman"/>
          <w:sz w:val="24"/>
          <w:szCs w:val="24"/>
        </w:rPr>
        <w:t xml:space="preserve"> </w:t>
      </w:r>
      <w:r w:rsidRPr="00EF0405">
        <w:rPr>
          <w:rFonts w:ascii="Times New Roman" w:eastAsia="Arial" w:hAnsi="Times New Roman" w:cs="Times New Roman"/>
          <w:sz w:val="24"/>
          <w:szCs w:val="24"/>
        </w:rPr>
        <w:t>nerambursabilă</w:t>
      </w:r>
      <w:r w:rsidR="00EF0405" w:rsidRPr="00EF0405">
        <w:rPr>
          <w:rFonts w:ascii="Times New Roman" w:eastAsia="Arial" w:hAnsi="Times New Roman" w:cs="Times New Roman"/>
          <w:sz w:val="24"/>
          <w:szCs w:val="24"/>
        </w:rPr>
        <w:t xml:space="preserve"> </w:t>
      </w:r>
      <w:r w:rsidRPr="00EF0405">
        <w:rPr>
          <w:rFonts w:ascii="Times New Roman" w:eastAsia="Arial" w:hAnsi="Times New Roman" w:cs="Times New Roman"/>
          <w:sz w:val="24"/>
          <w:szCs w:val="24"/>
        </w:rPr>
        <w:t>este</w:t>
      </w:r>
      <w:r w:rsidR="00EF0405" w:rsidRPr="00EF0405">
        <w:rPr>
          <w:rFonts w:ascii="Times New Roman" w:eastAsia="Arial" w:hAnsi="Times New Roman" w:cs="Times New Roman"/>
          <w:sz w:val="24"/>
          <w:szCs w:val="24"/>
        </w:rPr>
        <w:t xml:space="preserve"> </w:t>
      </w:r>
      <w:r w:rsidRPr="00EF0405">
        <w:rPr>
          <w:rFonts w:ascii="Times New Roman" w:eastAsia="Arial" w:hAnsi="Times New Roman" w:cs="Times New Roman"/>
          <w:sz w:val="24"/>
          <w:szCs w:val="24"/>
        </w:rPr>
        <w:t>în</w:t>
      </w:r>
      <w:r w:rsidR="00EF0405" w:rsidRPr="00EF0405">
        <w:rPr>
          <w:rFonts w:ascii="Times New Roman" w:eastAsia="Arial" w:hAnsi="Times New Roman" w:cs="Times New Roman"/>
          <w:sz w:val="24"/>
          <w:szCs w:val="24"/>
        </w:rPr>
        <w:t xml:space="preserve"> </w:t>
      </w:r>
      <w:r w:rsidRPr="00EF0405">
        <w:rPr>
          <w:rFonts w:ascii="Times New Roman" w:eastAsia="Arial" w:hAnsi="Times New Roman" w:cs="Times New Roman"/>
          <w:sz w:val="24"/>
          <w:szCs w:val="24"/>
        </w:rPr>
        <w:t>proporţie de 100% din valoarea</w:t>
      </w:r>
      <w:r w:rsidR="00EF0405" w:rsidRPr="00EF0405">
        <w:rPr>
          <w:rFonts w:ascii="Times New Roman" w:eastAsia="Arial" w:hAnsi="Times New Roman" w:cs="Times New Roman"/>
          <w:sz w:val="24"/>
          <w:szCs w:val="24"/>
        </w:rPr>
        <w:t xml:space="preserve"> </w:t>
      </w:r>
      <w:r w:rsidRPr="00EF0405">
        <w:rPr>
          <w:rFonts w:ascii="Times New Roman" w:eastAsia="Arial" w:hAnsi="Times New Roman" w:cs="Times New Roman"/>
          <w:sz w:val="24"/>
          <w:szCs w:val="24"/>
        </w:rPr>
        <w:t>totală a bugetului</w:t>
      </w:r>
      <w:r w:rsidR="00EF0405" w:rsidRPr="00EF0405">
        <w:rPr>
          <w:rFonts w:ascii="Times New Roman" w:eastAsia="Arial" w:hAnsi="Times New Roman" w:cs="Times New Roman"/>
          <w:sz w:val="24"/>
          <w:szCs w:val="24"/>
        </w:rPr>
        <w:t xml:space="preserve"> </w:t>
      </w:r>
      <w:r w:rsidRPr="00EF0405">
        <w:rPr>
          <w:rFonts w:ascii="Times New Roman" w:eastAsia="Arial" w:hAnsi="Times New Roman" w:cs="Times New Roman"/>
          <w:sz w:val="24"/>
          <w:szCs w:val="24"/>
        </w:rPr>
        <w:t>proiectului.</w:t>
      </w:r>
    </w:p>
    <w:p w:rsidR="003367B7" w:rsidRDefault="00E46F37" w:rsidP="009647C4">
      <w:pPr>
        <w:spacing w:after="0" w:line="240" w:lineRule="auto"/>
        <w:ind w:firstLine="720"/>
        <w:rPr>
          <w:rFonts w:ascii="Times New Roman" w:eastAsia="Arial" w:hAnsi="Times New Roman" w:cs="Times New Roman"/>
          <w:sz w:val="24"/>
          <w:szCs w:val="24"/>
        </w:rPr>
      </w:pPr>
      <w:r w:rsidRPr="00EF0405">
        <w:rPr>
          <w:rFonts w:ascii="Times New Roman" w:eastAsia="Arial" w:hAnsi="Times New Roman" w:cs="Times New Roman"/>
          <w:sz w:val="24"/>
          <w:szCs w:val="24"/>
        </w:rPr>
        <w:t xml:space="preserve">Durata de implementare a proiectului: </w:t>
      </w:r>
      <w:r w:rsidR="000E2C36" w:rsidRPr="00EF0405">
        <w:rPr>
          <w:rFonts w:ascii="Times New Roman" w:eastAsia="Arial" w:hAnsi="Times New Roman" w:cs="Times New Roman"/>
          <w:sz w:val="24"/>
          <w:szCs w:val="24"/>
        </w:rPr>
        <w:t>30 iunie 2026.</w:t>
      </w:r>
    </w:p>
    <w:p w:rsidR="009647C4" w:rsidRPr="009647C4" w:rsidRDefault="009647C4" w:rsidP="009647C4">
      <w:pPr>
        <w:spacing w:after="0" w:line="240" w:lineRule="auto"/>
        <w:ind w:firstLine="720"/>
        <w:rPr>
          <w:rFonts w:ascii="Times New Roman" w:eastAsia="Arial" w:hAnsi="Times New Roman" w:cs="Times New Roman"/>
          <w:sz w:val="24"/>
          <w:szCs w:val="24"/>
        </w:rPr>
      </w:pPr>
    </w:p>
    <w:p w:rsidR="009647C4" w:rsidRPr="009647C4" w:rsidRDefault="009647C4" w:rsidP="009647C4">
      <w:pPr>
        <w:autoSpaceDE w:val="0"/>
        <w:autoSpaceDN w:val="0"/>
        <w:adjustRightInd w:val="0"/>
        <w:spacing w:after="0" w:line="240" w:lineRule="auto"/>
        <w:jc w:val="both"/>
        <w:rPr>
          <w:rFonts w:ascii="Times New Roman" w:eastAsiaTheme="minorHAnsi" w:hAnsi="Times New Roman" w:cs="Times New Roman"/>
          <w:sz w:val="24"/>
          <w:szCs w:val="24"/>
        </w:rPr>
      </w:pPr>
      <w:r w:rsidRPr="009647C4">
        <w:rPr>
          <w:rFonts w:ascii="Times New Roman" w:hAnsi="Times New Roman" w:cs="Times New Roman"/>
          <w:sz w:val="24"/>
          <w:szCs w:val="24"/>
        </w:rPr>
        <w:t xml:space="preserve">Ținând cont de prevederile </w:t>
      </w:r>
      <w:r w:rsidRPr="009647C4">
        <w:rPr>
          <w:rFonts w:ascii="Times New Roman" w:eastAsiaTheme="minorHAnsi" w:hAnsi="Times New Roman" w:cs="Times New Roman"/>
          <w:sz w:val="24"/>
          <w:szCs w:val="24"/>
        </w:rPr>
        <w:t>Ghidului Solicitantului încadrulapelului de proiecte PNRR/2022/C10/, valoareastațiilor de reîncărcare pentru vehicule electrice, pentru care este prevăzută automat o alocare suplimentară, respectiv fiind obligatoriu solicitarea acestora, este de:</w:t>
      </w:r>
    </w:p>
    <w:p w:rsidR="009647C4" w:rsidRPr="009647C4" w:rsidRDefault="009647C4" w:rsidP="009647C4">
      <w:pPr>
        <w:autoSpaceDE w:val="0"/>
        <w:autoSpaceDN w:val="0"/>
        <w:adjustRightInd w:val="0"/>
        <w:spacing w:after="0" w:line="240" w:lineRule="auto"/>
        <w:jc w:val="both"/>
        <w:rPr>
          <w:rFonts w:ascii="Times New Roman" w:eastAsiaTheme="minorHAnsi" w:hAnsi="Times New Roman" w:cs="Times New Roman"/>
          <w:sz w:val="24"/>
          <w:szCs w:val="24"/>
        </w:rPr>
      </w:pPr>
    </w:p>
    <w:tbl>
      <w:tblPr>
        <w:tblStyle w:val="TableGrid"/>
        <w:tblW w:w="10297" w:type="dxa"/>
        <w:tblLook w:val="04A0"/>
      </w:tblPr>
      <w:tblGrid>
        <w:gridCol w:w="1412"/>
        <w:gridCol w:w="2120"/>
        <w:gridCol w:w="3329"/>
        <w:gridCol w:w="3436"/>
      </w:tblGrid>
      <w:tr w:rsidR="009647C4" w:rsidRPr="009647C4" w:rsidTr="008917B5">
        <w:trPr>
          <w:trHeight w:val="823"/>
        </w:trPr>
        <w:tc>
          <w:tcPr>
            <w:tcW w:w="1764" w:type="dxa"/>
            <w:tcBorders>
              <w:top w:val="single" w:sz="4" w:space="0" w:color="auto"/>
              <w:left w:val="single" w:sz="4" w:space="0" w:color="auto"/>
              <w:bottom w:val="single" w:sz="4" w:space="0" w:color="auto"/>
              <w:right w:val="single" w:sz="4" w:space="0" w:color="auto"/>
            </w:tcBorders>
            <w:shd w:val="clear" w:color="auto" w:fill="95B3D7" w:themeFill="accent1" w:themeFillTint="99"/>
            <w:hideMark/>
          </w:tcPr>
          <w:p w:rsidR="009647C4" w:rsidRPr="009647C4" w:rsidRDefault="009647C4" w:rsidP="008917B5">
            <w:pPr>
              <w:autoSpaceDE w:val="0"/>
              <w:autoSpaceDN w:val="0"/>
              <w:adjustRightInd w:val="0"/>
              <w:jc w:val="both"/>
              <w:rPr>
                <w:rFonts w:ascii="Times New Roman" w:hAnsi="Times New Roman" w:cs="Times New Roman"/>
                <w:b/>
                <w:bCs/>
                <w:sz w:val="24"/>
                <w:szCs w:val="24"/>
                <w:lang w:val="ro-RO"/>
              </w:rPr>
            </w:pPr>
            <w:r w:rsidRPr="009647C4">
              <w:rPr>
                <w:rFonts w:ascii="Times New Roman" w:hAnsi="Times New Roman" w:cs="Times New Roman"/>
                <w:b/>
                <w:bCs/>
                <w:sz w:val="24"/>
                <w:szCs w:val="24"/>
                <w:lang w:val="ro-RO"/>
              </w:rPr>
              <w:t>Categorie de beneficiar</w:t>
            </w:r>
          </w:p>
        </w:tc>
        <w:tc>
          <w:tcPr>
            <w:tcW w:w="3165" w:type="dxa"/>
            <w:tcBorders>
              <w:top w:val="single" w:sz="4" w:space="0" w:color="auto"/>
              <w:left w:val="single" w:sz="4" w:space="0" w:color="auto"/>
              <w:bottom w:val="single" w:sz="4" w:space="0" w:color="auto"/>
              <w:right w:val="single" w:sz="4" w:space="0" w:color="auto"/>
            </w:tcBorders>
            <w:shd w:val="clear" w:color="auto" w:fill="95B3D7" w:themeFill="accent1" w:themeFillTint="99"/>
            <w:hideMark/>
          </w:tcPr>
          <w:p w:rsidR="009647C4" w:rsidRPr="009647C4" w:rsidRDefault="009647C4" w:rsidP="008917B5">
            <w:pPr>
              <w:autoSpaceDE w:val="0"/>
              <w:autoSpaceDN w:val="0"/>
              <w:adjustRightInd w:val="0"/>
              <w:jc w:val="both"/>
              <w:rPr>
                <w:rFonts w:ascii="Times New Roman" w:hAnsi="Times New Roman" w:cs="Times New Roman"/>
                <w:b/>
                <w:bCs/>
                <w:sz w:val="24"/>
                <w:szCs w:val="24"/>
                <w:lang w:val="ro-RO"/>
              </w:rPr>
            </w:pPr>
            <w:r w:rsidRPr="009647C4">
              <w:rPr>
                <w:rFonts w:ascii="Times New Roman" w:hAnsi="Times New Roman" w:cs="Times New Roman"/>
                <w:b/>
                <w:bCs/>
                <w:sz w:val="24"/>
                <w:szCs w:val="24"/>
                <w:lang w:val="ro-RO"/>
              </w:rPr>
              <w:t xml:space="preserve">Număr minim de stții de reîncărcare (22kw si 50kw) care trebuieinlusie in cererea de finațare / UAT </w:t>
            </w:r>
          </w:p>
        </w:tc>
        <w:tc>
          <w:tcPr>
            <w:tcW w:w="2886" w:type="dxa"/>
            <w:tcBorders>
              <w:top w:val="single" w:sz="4" w:space="0" w:color="auto"/>
              <w:left w:val="single" w:sz="4" w:space="0" w:color="auto"/>
              <w:bottom w:val="single" w:sz="4" w:space="0" w:color="auto"/>
              <w:right w:val="single" w:sz="4" w:space="0" w:color="auto"/>
            </w:tcBorders>
            <w:shd w:val="clear" w:color="auto" w:fill="95B3D7" w:themeFill="accent1" w:themeFillTint="99"/>
            <w:hideMark/>
          </w:tcPr>
          <w:p w:rsidR="009647C4" w:rsidRPr="009647C4" w:rsidRDefault="009647C4" w:rsidP="008917B5">
            <w:pPr>
              <w:autoSpaceDE w:val="0"/>
              <w:autoSpaceDN w:val="0"/>
              <w:adjustRightInd w:val="0"/>
              <w:jc w:val="both"/>
              <w:rPr>
                <w:rFonts w:ascii="Times New Roman" w:hAnsi="Times New Roman" w:cs="Times New Roman"/>
                <w:b/>
                <w:bCs/>
                <w:sz w:val="24"/>
                <w:szCs w:val="24"/>
                <w:lang w:val="ro-RO"/>
              </w:rPr>
            </w:pPr>
            <w:r w:rsidRPr="009647C4">
              <w:rPr>
                <w:rFonts w:ascii="Times New Roman" w:hAnsi="Times New Roman" w:cs="Times New Roman"/>
                <w:b/>
                <w:bCs/>
                <w:sz w:val="24"/>
                <w:szCs w:val="24"/>
                <w:lang w:val="ro-RO"/>
              </w:rPr>
              <w:t>Valoaratotalămaximăeligibilă, fără  TVA</w:t>
            </w:r>
          </w:p>
          <w:p w:rsidR="009647C4" w:rsidRPr="009647C4" w:rsidRDefault="009647C4" w:rsidP="008917B5">
            <w:pPr>
              <w:autoSpaceDE w:val="0"/>
              <w:autoSpaceDN w:val="0"/>
              <w:adjustRightInd w:val="0"/>
              <w:jc w:val="both"/>
              <w:rPr>
                <w:rFonts w:ascii="Times New Roman" w:hAnsi="Times New Roman" w:cs="Times New Roman"/>
                <w:b/>
                <w:bCs/>
                <w:sz w:val="24"/>
                <w:szCs w:val="24"/>
                <w:lang w:val="ro-RO"/>
              </w:rPr>
            </w:pPr>
            <w:r w:rsidRPr="009647C4">
              <w:rPr>
                <w:rFonts w:ascii="Times New Roman" w:hAnsi="Times New Roman" w:cs="Times New Roman"/>
                <w:b/>
                <w:bCs/>
                <w:sz w:val="24"/>
                <w:szCs w:val="24"/>
                <w:lang w:val="ro-RO"/>
              </w:rPr>
              <w:t xml:space="preserve"> ( euro)</w:t>
            </w:r>
          </w:p>
        </w:tc>
        <w:tc>
          <w:tcPr>
            <w:tcW w:w="2482" w:type="dxa"/>
            <w:tcBorders>
              <w:top w:val="single" w:sz="4" w:space="0" w:color="auto"/>
              <w:left w:val="single" w:sz="4" w:space="0" w:color="auto"/>
              <w:bottom w:val="single" w:sz="4" w:space="0" w:color="auto"/>
              <w:right w:val="single" w:sz="4" w:space="0" w:color="auto"/>
            </w:tcBorders>
            <w:shd w:val="clear" w:color="auto" w:fill="95B3D7" w:themeFill="accent1" w:themeFillTint="99"/>
            <w:hideMark/>
          </w:tcPr>
          <w:p w:rsidR="009647C4" w:rsidRPr="009647C4" w:rsidRDefault="009647C4" w:rsidP="008917B5">
            <w:pPr>
              <w:autoSpaceDE w:val="0"/>
              <w:autoSpaceDN w:val="0"/>
              <w:adjustRightInd w:val="0"/>
              <w:jc w:val="both"/>
              <w:rPr>
                <w:rFonts w:ascii="Times New Roman" w:hAnsi="Times New Roman" w:cs="Times New Roman"/>
                <w:b/>
                <w:bCs/>
                <w:sz w:val="24"/>
                <w:szCs w:val="24"/>
                <w:lang w:val="ro-RO"/>
              </w:rPr>
            </w:pPr>
            <w:r w:rsidRPr="009647C4">
              <w:rPr>
                <w:rFonts w:ascii="Times New Roman" w:hAnsi="Times New Roman" w:cs="Times New Roman"/>
                <w:b/>
                <w:bCs/>
                <w:sz w:val="24"/>
                <w:szCs w:val="24"/>
                <w:lang w:val="ro-RO"/>
              </w:rPr>
              <w:t xml:space="preserve">Valoareatotalămaximăeligibilă, fără  TVA </w:t>
            </w:r>
          </w:p>
          <w:p w:rsidR="009647C4" w:rsidRPr="009647C4" w:rsidRDefault="009647C4" w:rsidP="008917B5">
            <w:pPr>
              <w:autoSpaceDE w:val="0"/>
              <w:autoSpaceDN w:val="0"/>
              <w:adjustRightInd w:val="0"/>
              <w:jc w:val="both"/>
              <w:rPr>
                <w:rFonts w:ascii="Times New Roman" w:hAnsi="Times New Roman" w:cs="Times New Roman"/>
                <w:b/>
                <w:bCs/>
                <w:sz w:val="24"/>
                <w:szCs w:val="24"/>
                <w:lang w:val="ro-RO"/>
              </w:rPr>
            </w:pPr>
            <w:r w:rsidRPr="009647C4">
              <w:rPr>
                <w:rFonts w:ascii="Times New Roman" w:hAnsi="Times New Roman" w:cs="Times New Roman"/>
                <w:b/>
                <w:bCs/>
                <w:sz w:val="24"/>
                <w:szCs w:val="24"/>
                <w:lang w:val="ro-RO"/>
              </w:rPr>
              <w:t>( lei)</w:t>
            </w:r>
          </w:p>
        </w:tc>
      </w:tr>
      <w:tr w:rsidR="009647C4" w:rsidRPr="009647C4" w:rsidTr="008917B5">
        <w:trPr>
          <w:trHeight w:val="268"/>
        </w:trPr>
        <w:tc>
          <w:tcPr>
            <w:tcW w:w="1764" w:type="dxa"/>
            <w:tcBorders>
              <w:top w:val="single" w:sz="4" w:space="0" w:color="auto"/>
              <w:left w:val="single" w:sz="4" w:space="0" w:color="auto"/>
              <w:bottom w:val="single" w:sz="4" w:space="0" w:color="auto"/>
              <w:right w:val="single" w:sz="4" w:space="0" w:color="auto"/>
            </w:tcBorders>
          </w:tcPr>
          <w:p w:rsidR="009647C4" w:rsidRPr="009647C4" w:rsidRDefault="009647C4" w:rsidP="008917B5">
            <w:pPr>
              <w:autoSpaceDE w:val="0"/>
              <w:autoSpaceDN w:val="0"/>
              <w:adjustRightInd w:val="0"/>
              <w:jc w:val="both"/>
              <w:rPr>
                <w:rFonts w:ascii="Times New Roman" w:hAnsi="Times New Roman" w:cs="Times New Roman"/>
                <w:sz w:val="24"/>
                <w:szCs w:val="24"/>
                <w:lang w:val="ro-RO"/>
              </w:rPr>
            </w:pPr>
          </w:p>
          <w:p w:rsidR="009647C4" w:rsidRPr="009647C4" w:rsidRDefault="009647C4" w:rsidP="008917B5">
            <w:pPr>
              <w:autoSpaceDE w:val="0"/>
              <w:autoSpaceDN w:val="0"/>
              <w:adjustRightInd w:val="0"/>
              <w:jc w:val="both"/>
              <w:rPr>
                <w:rFonts w:ascii="Times New Roman" w:hAnsi="Times New Roman" w:cs="Times New Roman"/>
                <w:sz w:val="24"/>
                <w:szCs w:val="24"/>
                <w:lang w:val="ro-RO"/>
              </w:rPr>
            </w:pPr>
            <w:r w:rsidRPr="009647C4">
              <w:rPr>
                <w:rFonts w:ascii="Times New Roman" w:hAnsi="Times New Roman" w:cs="Times New Roman"/>
                <w:sz w:val="24"/>
                <w:szCs w:val="24"/>
                <w:lang w:val="ro-RO"/>
              </w:rPr>
              <w:t>Municipii</w:t>
            </w:r>
          </w:p>
        </w:tc>
        <w:tc>
          <w:tcPr>
            <w:tcW w:w="3165" w:type="dxa"/>
            <w:tcBorders>
              <w:top w:val="single" w:sz="4" w:space="0" w:color="auto"/>
              <w:left w:val="single" w:sz="4" w:space="0" w:color="auto"/>
              <w:bottom w:val="single" w:sz="4" w:space="0" w:color="auto"/>
              <w:right w:val="single" w:sz="4" w:space="0" w:color="auto"/>
            </w:tcBorders>
          </w:tcPr>
          <w:p w:rsidR="009647C4" w:rsidRPr="009647C4" w:rsidRDefault="009647C4" w:rsidP="008917B5">
            <w:pPr>
              <w:autoSpaceDE w:val="0"/>
              <w:autoSpaceDN w:val="0"/>
              <w:adjustRightInd w:val="0"/>
              <w:jc w:val="both"/>
              <w:rPr>
                <w:rFonts w:ascii="Times New Roman" w:hAnsi="Times New Roman" w:cs="Times New Roman"/>
                <w:sz w:val="24"/>
                <w:szCs w:val="24"/>
                <w:lang w:val="ro-RO"/>
              </w:rPr>
            </w:pPr>
          </w:p>
          <w:p w:rsidR="009647C4" w:rsidRPr="009647C4" w:rsidRDefault="009647C4" w:rsidP="008917B5">
            <w:pPr>
              <w:autoSpaceDE w:val="0"/>
              <w:autoSpaceDN w:val="0"/>
              <w:adjustRightInd w:val="0"/>
              <w:jc w:val="both"/>
              <w:rPr>
                <w:rFonts w:ascii="Times New Roman" w:hAnsi="Times New Roman" w:cs="Times New Roman"/>
                <w:sz w:val="24"/>
                <w:szCs w:val="24"/>
                <w:lang w:val="ro-RO"/>
              </w:rPr>
            </w:pPr>
            <w:r w:rsidRPr="009647C4">
              <w:rPr>
                <w:rFonts w:ascii="Times New Roman" w:hAnsi="Times New Roman" w:cs="Times New Roman"/>
                <w:sz w:val="24"/>
                <w:szCs w:val="24"/>
                <w:lang w:val="ro-RO"/>
              </w:rPr>
              <w:t xml:space="preserve">10 </w:t>
            </w:r>
          </w:p>
        </w:tc>
        <w:tc>
          <w:tcPr>
            <w:tcW w:w="2886" w:type="dxa"/>
            <w:tcBorders>
              <w:top w:val="single" w:sz="4" w:space="0" w:color="auto"/>
              <w:left w:val="single" w:sz="4" w:space="0" w:color="auto"/>
              <w:bottom w:val="single" w:sz="4" w:space="0" w:color="auto"/>
              <w:right w:val="single" w:sz="4" w:space="0" w:color="auto"/>
            </w:tcBorders>
          </w:tcPr>
          <w:p w:rsidR="009647C4" w:rsidRPr="009647C4" w:rsidRDefault="009647C4" w:rsidP="008917B5">
            <w:pPr>
              <w:autoSpaceDE w:val="0"/>
              <w:autoSpaceDN w:val="0"/>
              <w:adjustRightInd w:val="0"/>
              <w:jc w:val="both"/>
              <w:rPr>
                <w:rFonts w:ascii="Times New Roman" w:hAnsi="Times New Roman" w:cs="Times New Roman"/>
                <w:sz w:val="24"/>
                <w:szCs w:val="24"/>
                <w:lang w:val="ro-RO"/>
              </w:rPr>
            </w:pPr>
          </w:p>
          <w:p w:rsidR="009647C4" w:rsidRPr="009647C4" w:rsidRDefault="009647C4" w:rsidP="008917B5">
            <w:pPr>
              <w:autoSpaceDE w:val="0"/>
              <w:autoSpaceDN w:val="0"/>
              <w:adjustRightInd w:val="0"/>
              <w:jc w:val="both"/>
              <w:rPr>
                <w:rFonts w:ascii="Times New Roman" w:hAnsi="Times New Roman" w:cs="Times New Roman"/>
                <w:sz w:val="24"/>
                <w:szCs w:val="24"/>
                <w:lang w:val="ro-RO"/>
              </w:rPr>
            </w:pPr>
            <w:r w:rsidRPr="009647C4">
              <w:rPr>
                <w:rFonts w:ascii="Times New Roman" w:hAnsi="Times New Roman" w:cs="Times New Roman"/>
                <w:sz w:val="24"/>
                <w:szCs w:val="24"/>
                <w:lang w:val="ro-RO"/>
              </w:rPr>
              <w:t>250.000, 00</w:t>
            </w:r>
          </w:p>
        </w:tc>
        <w:tc>
          <w:tcPr>
            <w:tcW w:w="2482" w:type="dxa"/>
            <w:tcBorders>
              <w:top w:val="single" w:sz="4" w:space="0" w:color="auto"/>
              <w:left w:val="single" w:sz="4" w:space="0" w:color="auto"/>
              <w:bottom w:val="single" w:sz="4" w:space="0" w:color="auto"/>
              <w:right w:val="single" w:sz="4" w:space="0" w:color="auto"/>
            </w:tcBorders>
          </w:tcPr>
          <w:p w:rsidR="009647C4" w:rsidRPr="009647C4" w:rsidRDefault="009647C4" w:rsidP="008917B5">
            <w:pPr>
              <w:autoSpaceDE w:val="0"/>
              <w:autoSpaceDN w:val="0"/>
              <w:adjustRightInd w:val="0"/>
              <w:jc w:val="both"/>
              <w:rPr>
                <w:rFonts w:ascii="Times New Roman" w:hAnsi="Times New Roman" w:cs="Times New Roman"/>
                <w:sz w:val="24"/>
                <w:szCs w:val="24"/>
                <w:highlight w:val="yellow"/>
                <w:lang w:val="ro-RO"/>
              </w:rPr>
            </w:pPr>
          </w:p>
          <w:p w:rsidR="009647C4" w:rsidRPr="009647C4" w:rsidRDefault="009647C4" w:rsidP="008917B5">
            <w:pPr>
              <w:autoSpaceDE w:val="0"/>
              <w:autoSpaceDN w:val="0"/>
              <w:adjustRightInd w:val="0"/>
              <w:jc w:val="both"/>
              <w:rPr>
                <w:rFonts w:ascii="Times New Roman" w:hAnsi="Times New Roman" w:cs="Times New Roman"/>
                <w:sz w:val="24"/>
                <w:szCs w:val="24"/>
                <w:lang w:val="ro-RO"/>
              </w:rPr>
            </w:pPr>
            <w:r w:rsidRPr="009647C4">
              <w:rPr>
                <w:rFonts w:ascii="Times New Roman" w:hAnsi="Times New Roman" w:cs="Times New Roman"/>
                <w:sz w:val="24"/>
                <w:szCs w:val="24"/>
                <w:lang w:val="ro-RO"/>
              </w:rPr>
              <w:t>1.230.675,00</w:t>
            </w:r>
          </w:p>
          <w:p w:rsidR="009647C4" w:rsidRPr="009647C4" w:rsidRDefault="009647C4" w:rsidP="008917B5">
            <w:pPr>
              <w:autoSpaceDE w:val="0"/>
              <w:autoSpaceDN w:val="0"/>
              <w:adjustRightInd w:val="0"/>
              <w:jc w:val="both"/>
              <w:rPr>
                <w:rFonts w:ascii="Times New Roman" w:hAnsi="Times New Roman" w:cs="Times New Roman"/>
                <w:sz w:val="24"/>
                <w:szCs w:val="24"/>
                <w:lang w:val="ro-RO"/>
              </w:rPr>
            </w:pPr>
          </w:p>
        </w:tc>
      </w:tr>
    </w:tbl>
    <w:p w:rsidR="009647C4" w:rsidRDefault="009647C4" w:rsidP="00EF0405">
      <w:pPr>
        <w:spacing w:after="0" w:line="240" w:lineRule="auto"/>
        <w:rPr>
          <w:rFonts w:ascii="Times New Roman" w:hAnsi="Times New Roman" w:cs="Times New Roman"/>
          <w:sz w:val="24"/>
          <w:szCs w:val="24"/>
          <w:lang w:eastAsia="zh-CN"/>
        </w:rPr>
      </w:pPr>
    </w:p>
    <w:p w:rsidR="003367B7" w:rsidRPr="001C3E8B" w:rsidRDefault="005F3AD9" w:rsidP="009647C4">
      <w:pPr>
        <w:spacing w:after="0" w:line="240" w:lineRule="auto"/>
        <w:jc w:val="center"/>
        <w:rPr>
          <w:rFonts w:ascii="Times New Roman" w:eastAsia="Times New Roman" w:hAnsi="Times New Roman" w:cs="Times New Roman"/>
          <w:b/>
          <w:sz w:val="24"/>
          <w:szCs w:val="24"/>
        </w:rPr>
      </w:pPr>
      <w:r w:rsidRPr="001C3E8B">
        <w:rPr>
          <w:rFonts w:ascii="Times New Roman" w:eastAsia="Times New Roman" w:hAnsi="Times New Roman" w:cs="Times New Roman"/>
          <w:b/>
          <w:sz w:val="24"/>
          <w:szCs w:val="24"/>
        </w:rPr>
        <w:t>Arhitect Șef</w:t>
      </w:r>
    </w:p>
    <w:p w:rsidR="00FB7D31" w:rsidRDefault="005F3AD9" w:rsidP="009647C4">
      <w:pPr>
        <w:spacing w:after="0" w:line="240" w:lineRule="auto"/>
        <w:ind w:firstLine="708"/>
        <w:jc w:val="center"/>
        <w:rPr>
          <w:rFonts w:ascii="Times New Roman" w:eastAsia="Times New Roman" w:hAnsi="Times New Roman" w:cs="Times New Roman"/>
          <w:b/>
          <w:sz w:val="24"/>
          <w:szCs w:val="24"/>
        </w:rPr>
      </w:pPr>
      <w:r w:rsidRPr="001C3E8B">
        <w:rPr>
          <w:rFonts w:ascii="Times New Roman" w:eastAsia="Times New Roman" w:hAnsi="Times New Roman" w:cs="Times New Roman"/>
          <w:b/>
          <w:sz w:val="24"/>
          <w:szCs w:val="24"/>
        </w:rPr>
        <w:t>arh.</w:t>
      </w:r>
      <w:r w:rsidR="009647C4">
        <w:rPr>
          <w:rFonts w:ascii="Times New Roman" w:eastAsia="Times New Roman" w:hAnsi="Times New Roman" w:cs="Times New Roman"/>
          <w:b/>
          <w:sz w:val="24"/>
          <w:szCs w:val="24"/>
        </w:rPr>
        <w:t xml:space="preserve"> Balog-Tecău Daniela-Maria </w:t>
      </w:r>
    </w:p>
    <w:p w:rsidR="00FB7D31" w:rsidRPr="00FB7D31" w:rsidRDefault="00FB7D31" w:rsidP="009647C4">
      <w:pPr>
        <w:rPr>
          <w:rFonts w:ascii="Times New Roman" w:eastAsia="Times New Roman" w:hAnsi="Times New Roman" w:cs="Times New Roman"/>
          <w:b/>
          <w:sz w:val="24"/>
          <w:szCs w:val="24"/>
        </w:rPr>
      </w:pPr>
    </w:p>
    <w:p w:rsidR="003367B7" w:rsidRPr="00B215AB" w:rsidRDefault="005F3AD9">
      <w:pPr>
        <w:pStyle w:val="Title"/>
        <w:spacing w:before="0" w:after="0"/>
        <w:ind w:firstLine="720"/>
        <w:jc w:val="right"/>
        <w:rPr>
          <w:rFonts w:ascii="Times New Roman" w:eastAsia="Times New Roman" w:hAnsi="Times New Roman" w:cs="Times New Roman"/>
          <w:sz w:val="24"/>
          <w:szCs w:val="24"/>
        </w:rPr>
      </w:pPr>
      <w:proofErr w:type="spellStart"/>
      <w:proofErr w:type="gramStart"/>
      <w:r w:rsidRPr="00B215AB">
        <w:rPr>
          <w:rFonts w:ascii="Times New Roman" w:eastAsia="Times New Roman" w:hAnsi="Times New Roman" w:cs="Times New Roman"/>
          <w:sz w:val="24"/>
          <w:szCs w:val="24"/>
        </w:rPr>
        <w:t>Anexa</w:t>
      </w:r>
      <w:proofErr w:type="spellEnd"/>
      <w:r w:rsidRPr="00B215AB">
        <w:rPr>
          <w:rFonts w:ascii="Times New Roman" w:eastAsia="Times New Roman" w:hAnsi="Times New Roman" w:cs="Times New Roman"/>
          <w:sz w:val="24"/>
          <w:szCs w:val="24"/>
        </w:rPr>
        <w:t xml:space="preserve"> 1.</w:t>
      </w:r>
      <w:proofErr w:type="gramEnd"/>
    </w:p>
    <w:p w:rsidR="003367B7" w:rsidRPr="00C105AE" w:rsidRDefault="003367B7">
      <w:pPr>
        <w:pStyle w:val="Title"/>
        <w:spacing w:before="0" w:after="0"/>
        <w:ind w:firstLine="720"/>
        <w:jc w:val="center"/>
        <w:rPr>
          <w:rFonts w:ascii="Times New Roman" w:eastAsia="Times New Roman" w:hAnsi="Times New Roman" w:cs="Times New Roman"/>
          <w:color w:val="FF0000"/>
          <w:sz w:val="24"/>
          <w:szCs w:val="24"/>
        </w:rPr>
      </w:pPr>
      <w:bookmarkStart w:id="1" w:name="_heading=h.gjdgxs" w:colFirst="0" w:colLast="0"/>
      <w:bookmarkEnd w:id="1"/>
    </w:p>
    <w:p w:rsidR="00B215AB" w:rsidRPr="00B215AB" w:rsidRDefault="00FB7D31" w:rsidP="00B215AB">
      <w:pPr>
        <w:numPr>
          <w:ilvl w:val="0"/>
          <w:numId w:val="4"/>
        </w:numPr>
        <w:suppressAutoHyphens/>
        <w:spacing w:after="0"/>
        <w:jc w:val="center"/>
        <w:rPr>
          <w:rFonts w:ascii="Times New Roman" w:eastAsia="Times New Roman" w:hAnsi="Times New Roman" w:cs="Times New Roman"/>
          <w:lang w:eastAsia="ro-RO"/>
        </w:rPr>
      </w:pPr>
      <w:r>
        <w:rPr>
          <w:rFonts w:ascii="Times New Roman" w:eastAsia="Times New Roman" w:hAnsi="Times New Roman" w:cs="Times New Roman"/>
          <w:sz w:val="24"/>
          <w:szCs w:val="24"/>
          <w:lang w:eastAsia="ro-RO"/>
        </w:rPr>
        <w:t>A</w:t>
      </w:r>
      <w:r w:rsidR="00B215AB" w:rsidRPr="00B215AB">
        <w:rPr>
          <w:rFonts w:ascii="Times New Roman" w:eastAsia="Times New Roman" w:hAnsi="Times New Roman" w:cs="Times New Roman"/>
          <w:sz w:val="24"/>
          <w:szCs w:val="24"/>
          <w:lang w:eastAsia="ro-RO"/>
        </w:rPr>
        <w:t>probarea proiectului si a cheltuielilor aferente investiției intitulate</w:t>
      </w:r>
    </w:p>
    <w:p w:rsidR="00B215AB" w:rsidRPr="00B215AB" w:rsidRDefault="00B215AB" w:rsidP="00B215AB">
      <w:pPr>
        <w:pStyle w:val="ListParagraph"/>
        <w:numPr>
          <w:ilvl w:val="0"/>
          <w:numId w:val="3"/>
        </w:numPr>
        <w:tabs>
          <w:tab w:val="left" w:pos="1134"/>
        </w:tabs>
        <w:suppressAutoHyphens/>
        <w:spacing w:after="0" w:line="240" w:lineRule="auto"/>
        <w:jc w:val="center"/>
        <w:rPr>
          <w:rFonts w:ascii="Times New Roman" w:hAnsi="Times New Roman" w:cs="Times New Roman"/>
          <w:sz w:val="24"/>
          <w:szCs w:val="24"/>
          <w:lang w:eastAsia="ro-RO"/>
        </w:rPr>
      </w:pPr>
      <w:r w:rsidRPr="00F83E84">
        <w:rPr>
          <w:rFonts w:ascii="Times New Roman" w:hAnsi="Times New Roman" w:cs="Times New Roman"/>
          <w:b/>
          <w:bCs/>
          <w:sz w:val="24"/>
          <w:szCs w:val="24"/>
        </w:rPr>
        <w:t>" Elaborarea în format GIS a documentelor de amenajare a teritoriului și de planificare urbană- PUG respectiv PUZ in Municipiul Marghita, judetul Bihor”</w:t>
      </w:r>
    </w:p>
    <w:p w:rsidR="00B215AB" w:rsidRDefault="00B215AB" w:rsidP="00B215AB">
      <w:pPr>
        <w:spacing w:after="0"/>
        <w:jc w:val="center"/>
        <w:rPr>
          <w:rFonts w:ascii="Times New Roman" w:eastAsia="Times New Roman" w:hAnsi="Times New Roman" w:cs="Times New Roman"/>
          <w:lang w:eastAsia="ro-RO"/>
        </w:rPr>
      </w:pPr>
    </w:p>
    <w:p w:rsidR="00B215AB" w:rsidRPr="00FB7D31" w:rsidRDefault="00B215AB" w:rsidP="00FB7D31">
      <w:pPr>
        <w:spacing w:after="0" w:line="240" w:lineRule="auto"/>
        <w:jc w:val="center"/>
        <w:rPr>
          <w:rFonts w:ascii="Times New Roman" w:hAnsi="Times New Roman" w:cs="Times New Roman"/>
          <w:b/>
          <w:bCs/>
          <w:sz w:val="24"/>
          <w:szCs w:val="24"/>
          <w:u w:val="single"/>
        </w:rPr>
      </w:pPr>
    </w:p>
    <w:p w:rsidR="00B215AB" w:rsidRPr="00FB7D31" w:rsidRDefault="00B215AB" w:rsidP="00FB7D31">
      <w:pPr>
        <w:spacing w:after="0" w:line="240" w:lineRule="auto"/>
        <w:jc w:val="both"/>
        <w:rPr>
          <w:rFonts w:ascii="Times New Roman" w:hAnsi="Times New Roman" w:cs="Times New Roman"/>
          <w:b/>
          <w:bCs/>
          <w:sz w:val="24"/>
          <w:szCs w:val="24"/>
        </w:rPr>
      </w:pPr>
      <w:r w:rsidRPr="00FB7D31">
        <w:rPr>
          <w:rFonts w:ascii="Times New Roman" w:hAnsi="Times New Roman" w:cs="Times New Roman"/>
          <w:b/>
          <w:bCs/>
          <w:sz w:val="24"/>
          <w:szCs w:val="24"/>
        </w:rPr>
        <w:t xml:space="preserve">1 . Descrierea sumară a investiției </w:t>
      </w:r>
    </w:p>
    <w:p w:rsidR="00B215AB" w:rsidRPr="00FB7D31" w:rsidRDefault="00B215AB" w:rsidP="00FB7D31">
      <w:pPr>
        <w:spacing w:after="0" w:line="240" w:lineRule="auto"/>
        <w:jc w:val="both"/>
        <w:rPr>
          <w:rFonts w:ascii="Times New Roman" w:hAnsi="Times New Roman" w:cs="Times New Roman"/>
          <w:sz w:val="24"/>
          <w:szCs w:val="24"/>
        </w:rPr>
      </w:pPr>
      <w:r w:rsidRPr="00FB7D31">
        <w:rPr>
          <w:rFonts w:ascii="Times New Roman" w:hAnsi="Times New Roman" w:cs="Times New Roman"/>
          <w:sz w:val="24"/>
          <w:szCs w:val="24"/>
        </w:rPr>
        <w:t xml:space="preserve">Obiectivul general al acestor investiții este de a sprijini procesul de planificare urbanăși teritorială bazată pe principiile de dezvoltare durabilă și inteligentă și de spori accesul digital la documentațiile de amenajare a teritoriului și de urbanism. </w:t>
      </w:r>
    </w:p>
    <w:p w:rsidR="00B215AB" w:rsidRPr="00FB7D31" w:rsidRDefault="00B215AB" w:rsidP="00FB7D31">
      <w:pPr>
        <w:spacing w:after="0" w:line="240" w:lineRule="auto"/>
        <w:jc w:val="both"/>
        <w:rPr>
          <w:rFonts w:ascii="Times New Roman" w:hAnsi="Times New Roman" w:cs="Times New Roman"/>
          <w:sz w:val="24"/>
          <w:szCs w:val="24"/>
        </w:rPr>
      </w:pPr>
      <w:r w:rsidRPr="00FB7D31">
        <w:rPr>
          <w:rFonts w:ascii="Times New Roman" w:hAnsi="Times New Roman" w:cs="Times New Roman"/>
          <w:sz w:val="24"/>
          <w:szCs w:val="24"/>
        </w:rPr>
        <w:t>Investiția prevede elaborarea sau actualizarea și/sau transpunerea în format GIS a documentațiilor de amenajare a teritoriului și de urbanism (PUG si ( PUG si PUZ pentru parc industrial, PUZ pentru zona industriala IMU, PUZ pentru centru cardiovascular, PUZ pentru coloane verzi).</w:t>
      </w:r>
    </w:p>
    <w:p w:rsidR="00B215AB" w:rsidRPr="00FB7D31" w:rsidRDefault="00B215AB" w:rsidP="00FB7D31">
      <w:pPr>
        <w:spacing w:after="0" w:line="240" w:lineRule="auto"/>
        <w:jc w:val="both"/>
        <w:rPr>
          <w:rFonts w:ascii="Times New Roman" w:hAnsi="Times New Roman" w:cs="Times New Roman"/>
          <w:sz w:val="24"/>
          <w:szCs w:val="24"/>
        </w:rPr>
      </w:pPr>
      <w:r w:rsidRPr="00FB7D31">
        <w:rPr>
          <w:rFonts w:ascii="Times New Roman" w:hAnsi="Times New Roman" w:cs="Times New Roman"/>
          <w:sz w:val="24"/>
          <w:szCs w:val="24"/>
        </w:rPr>
        <w:t>Obiectivul specific al acestor investiții este de a eficientiza procesul de autorizare a construcțiilor și de a oferi mai multă stabilitate și transparență investițiilor prin actualizarea în timp real a informațiilor privind mediul construit și de acrește accesul digital la documentele de amenajare a teritoriului și de urbanism</w:t>
      </w:r>
    </w:p>
    <w:p w:rsidR="00B215AB" w:rsidRPr="00FB7D31" w:rsidRDefault="00B215AB" w:rsidP="00FB7D31">
      <w:pPr>
        <w:spacing w:after="0" w:line="240" w:lineRule="auto"/>
        <w:jc w:val="both"/>
        <w:rPr>
          <w:rFonts w:ascii="Times New Roman" w:hAnsi="Times New Roman" w:cs="Times New Roman"/>
          <w:sz w:val="24"/>
          <w:szCs w:val="24"/>
        </w:rPr>
      </w:pPr>
      <w:r w:rsidRPr="00FB7D31">
        <w:rPr>
          <w:rFonts w:ascii="Times New Roman" w:hAnsi="Times New Roman" w:cs="Times New Roman"/>
          <w:sz w:val="24"/>
          <w:szCs w:val="24"/>
        </w:rPr>
        <w:t>Redactarea documentațiilor se va realiza în format digital, georeferențiat, în conformitate cu dispozițiile jalonului 288 (Intrarea în vigoare a legislației în domeniul mobilității urbane durabile) și ale jalonului 315 (codul ATUC). Documentațiile de amenajarea teritoriului și de urbanism în format GIS vor cuprinde simultan două categorii de informații care fundamentează deciziile, respectiv:</w:t>
      </w:r>
    </w:p>
    <w:p w:rsidR="00B215AB" w:rsidRPr="00FB7D31" w:rsidRDefault="00B215AB" w:rsidP="00FB7D31">
      <w:pPr>
        <w:spacing w:after="0" w:line="240" w:lineRule="auto"/>
        <w:jc w:val="both"/>
        <w:rPr>
          <w:rFonts w:ascii="Times New Roman" w:hAnsi="Times New Roman" w:cs="Times New Roman"/>
          <w:sz w:val="24"/>
          <w:szCs w:val="24"/>
        </w:rPr>
      </w:pPr>
      <w:r w:rsidRPr="00FB7D31">
        <w:rPr>
          <w:rFonts w:ascii="Times New Roman" w:hAnsi="Times New Roman" w:cs="Times New Roman"/>
          <w:sz w:val="24"/>
          <w:szCs w:val="24"/>
        </w:rPr>
        <w:t>i)</w:t>
      </w:r>
      <w:r w:rsidRPr="00FB7D31">
        <w:rPr>
          <w:rFonts w:ascii="Times New Roman" w:hAnsi="Times New Roman" w:cs="Times New Roman"/>
          <w:sz w:val="24"/>
          <w:szCs w:val="24"/>
        </w:rPr>
        <w:tab/>
        <w:t>date de tip vectorial,  prin care sunt reprezentate entități spațiale ce sunt reglementate urbanistic, precum limite administrative, limite ale unităților teritoriale de referință, limite ale parcelelor, limite ale unor zone de protecție, zone funcționale, clădiri, drumuri, rețele și altele asemenea;</w:t>
      </w:r>
    </w:p>
    <w:p w:rsidR="00B215AB" w:rsidRPr="00FB7D31" w:rsidRDefault="00B215AB" w:rsidP="00FB7D31">
      <w:pPr>
        <w:spacing w:after="0" w:line="240" w:lineRule="auto"/>
        <w:jc w:val="both"/>
        <w:rPr>
          <w:rFonts w:ascii="Times New Roman" w:hAnsi="Times New Roman" w:cs="Times New Roman"/>
          <w:sz w:val="24"/>
          <w:szCs w:val="24"/>
        </w:rPr>
      </w:pPr>
      <w:r w:rsidRPr="00FB7D31">
        <w:rPr>
          <w:rFonts w:ascii="Times New Roman" w:hAnsi="Times New Roman" w:cs="Times New Roman"/>
          <w:sz w:val="24"/>
          <w:szCs w:val="24"/>
        </w:rPr>
        <w:t>ii)</w:t>
      </w:r>
      <w:r w:rsidRPr="00FB7D31">
        <w:rPr>
          <w:rFonts w:ascii="Times New Roman" w:hAnsi="Times New Roman" w:cs="Times New Roman"/>
          <w:sz w:val="24"/>
          <w:szCs w:val="24"/>
        </w:rPr>
        <w:tab/>
        <w:t>date de tip atribut prin care sunt gestionate informațiile specifice asociate referitoare la fiecare dintre entitățile spațiale reglementate.</w:t>
      </w:r>
    </w:p>
    <w:p w:rsidR="00B215AB" w:rsidRPr="00FB7D31" w:rsidRDefault="00B215AB" w:rsidP="00FB7D31">
      <w:pPr>
        <w:spacing w:after="0" w:line="240" w:lineRule="auto"/>
        <w:jc w:val="both"/>
        <w:rPr>
          <w:rFonts w:ascii="Times New Roman" w:hAnsi="Times New Roman" w:cs="Times New Roman"/>
          <w:sz w:val="24"/>
          <w:szCs w:val="24"/>
        </w:rPr>
      </w:pPr>
    </w:p>
    <w:p w:rsidR="00B215AB" w:rsidRPr="00FB7D31" w:rsidRDefault="00B215AB" w:rsidP="00FB7D31">
      <w:pPr>
        <w:spacing w:after="0" w:line="240" w:lineRule="auto"/>
        <w:jc w:val="both"/>
        <w:rPr>
          <w:rFonts w:ascii="Times New Roman" w:hAnsi="Times New Roman" w:cs="Times New Roman"/>
          <w:sz w:val="24"/>
          <w:szCs w:val="24"/>
        </w:rPr>
      </w:pPr>
      <w:r w:rsidRPr="00FB7D31">
        <w:rPr>
          <w:rFonts w:ascii="Times New Roman" w:hAnsi="Times New Roman" w:cs="Times New Roman"/>
          <w:sz w:val="24"/>
          <w:szCs w:val="24"/>
        </w:rPr>
        <w:t xml:space="preserve">In cadrul acestor investiții vor fi propuse spre finanțare elaborarea: </w:t>
      </w:r>
    </w:p>
    <w:p w:rsidR="00B215AB" w:rsidRPr="00FB7D31" w:rsidRDefault="00B215AB" w:rsidP="00FB7D31">
      <w:pPr>
        <w:spacing w:after="0" w:line="240" w:lineRule="auto"/>
        <w:jc w:val="both"/>
        <w:rPr>
          <w:rFonts w:ascii="Times New Roman" w:hAnsi="Times New Roman" w:cs="Times New Roman"/>
          <w:sz w:val="24"/>
          <w:szCs w:val="24"/>
        </w:rPr>
      </w:pPr>
      <w:r w:rsidRPr="00FB7D31">
        <w:rPr>
          <w:rFonts w:ascii="Times New Roman" w:hAnsi="Times New Roman" w:cs="Times New Roman"/>
          <w:sz w:val="24"/>
          <w:szCs w:val="24"/>
        </w:rPr>
        <w:t>•</w:t>
      </w:r>
      <w:r w:rsidRPr="00FB7D31">
        <w:rPr>
          <w:rFonts w:ascii="Times New Roman" w:hAnsi="Times New Roman" w:cs="Times New Roman"/>
          <w:sz w:val="24"/>
          <w:szCs w:val="24"/>
        </w:rPr>
        <w:tab/>
        <w:t>Studiilor de fundamentare premergătoare documentațiilor de urbanism;</w:t>
      </w:r>
    </w:p>
    <w:p w:rsidR="00B215AB" w:rsidRPr="00FB7D31" w:rsidRDefault="00B215AB" w:rsidP="00FB7D31">
      <w:pPr>
        <w:spacing w:after="0" w:line="240" w:lineRule="auto"/>
        <w:jc w:val="both"/>
        <w:rPr>
          <w:rFonts w:ascii="Times New Roman" w:hAnsi="Times New Roman" w:cs="Times New Roman"/>
          <w:sz w:val="24"/>
          <w:szCs w:val="24"/>
        </w:rPr>
      </w:pPr>
      <w:r w:rsidRPr="00FB7D31">
        <w:rPr>
          <w:rFonts w:ascii="Times New Roman" w:hAnsi="Times New Roman" w:cs="Times New Roman"/>
          <w:sz w:val="24"/>
          <w:szCs w:val="24"/>
        </w:rPr>
        <w:t>•</w:t>
      </w:r>
      <w:r w:rsidRPr="00FB7D31">
        <w:rPr>
          <w:rFonts w:ascii="Times New Roman" w:hAnsi="Times New Roman" w:cs="Times New Roman"/>
          <w:sz w:val="24"/>
          <w:szCs w:val="24"/>
        </w:rPr>
        <w:tab/>
        <w:t>Elaborarea propriu-zisă a documentației în format compatibil GIS (piese scrise și piese desenate);</w:t>
      </w:r>
    </w:p>
    <w:p w:rsidR="00B215AB" w:rsidRPr="00FB7D31" w:rsidRDefault="00B215AB" w:rsidP="00FB7D31">
      <w:pPr>
        <w:spacing w:after="0" w:line="240" w:lineRule="auto"/>
        <w:jc w:val="both"/>
        <w:rPr>
          <w:rFonts w:ascii="Times New Roman" w:hAnsi="Times New Roman" w:cs="Times New Roman"/>
          <w:sz w:val="24"/>
          <w:szCs w:val="24"/>
        </w:rPr>
      </w:pPr>
      <w:r w:rsidRPr="00FB7D31">
        <w:rPr>
          <w:rFonts w:ascii="Times New Roman" w:hAnsi="Times New Roman" w:cs="Times New Roman"/>
          <w:sz w:val="24"/>
          <w:szCs w:val="24"/>
        </w:rPr>
        <w:t>•</w:t>
      </w:r>
      <w:r w:rsidRPr="00FB7D31">
        <w:rPr>
          <w:rFonts w:ascii="Times New Roman" w:hAnsi="Times New Roman" w:cs="Times New Roman"/>
          <w:sz w:val="24"/>
          <w:szCs w:val="24"/>
        </w:rPr>
        <w:tab/>
        <w:t xml:space="preserve">Documentații necesare obținerii avizelor/acordurilor, </w:t>
      </w:r>
    </w:p>
    <w:p w:rsidR="00B215AB" w:rsidRPr="00FB7D31" w:rsidRDefault="00B215AB" w:rsidP="00FB7D31">
      <w:pPr>
        <w:spacing w:after="0" w:line="240" w:lineRule="auto"/>
        <w:jc w:val="both"/>
        <w:rPr>
          <w:rFonts w:ascii="Times New Roman" w:hAnsi="Times New Roman" w:cs="Times New Roman"/>
          <w:sz w:val="24"/>
          <w:szCs w:val="24"/>
        </w:rPr>
      </w:pPr>
      <w:r w:rsidRPr="00FB7D31">
        <w:rPr>
          <w:rFonts w:ascii="Times New Roman" w:hAnsi="Times New Roman" w:cs="Times New Roman"/>
          <w:sz w:val="24"/>
          <w:szCs w:val="24"/>
        </w:rPr>
        <w:t>•</w:t>
      </w:r>
      <w:r w:rsidRPr="00FB7D31">
        <w:rPr>
          <w:rFonts w:ascii="Times New Roman" w:hAnsi="Times New Roman" w:cs="Times New Roman"/>
          <w:sz w:val="24"/>
          <w:szCs w:val="24"/>
        </w:rPr>
        <w:tab/>
        <w:t>Documentatia finală (piese scrise și piese desenate), inclusiv Strategia de dezvoltare spatiala si plan de actiune;</w:t>
      </w:r>
    </w:p>
    <w:p w:rsidR="00B215AB" w:rsidRPr="00FB7D31" w:rsidRDefault="00B215AB" w:rsidP="00FB7D31">
      <w:pPr>
        <w:spacing w:after="0" w:line="240" w:lineRule="auto"/>
        <w:jc w:val="both"/>
        <w:rPr>
          <w:rFonts w:ascii="Times New Roman" w:hAnsi="Times New Roman" w:cs="Times New Roman"/>
          <w:sz w:val="24"/>
          <w:szCs w:val="24"/>
        </w:rPr>
      </w:pPr>
    </w:p>
    <w:p w:rsidR="00B215AB" w:rsidRPr="00FB7D31" w:rsidRDefault="00B215AB" w:rsidP="00FB7D31">
      <w:pPr>
        <w:spacing w:after="0" w:line="240" w:lineRule="auto"/>
        <w:jc w:val="both"/>
        <w:rPr>
          <w:rFonts w:ascii="Times New Roman" w:hAnsi="Times New Roman" w:cs="Times New Roman"/>
          <w:sz w:val="24"/>
          <w:szCs w:val="24"/>
        </w:rPr>
      </w:pPr>
      <w:r w:rsidRPr="00FB7D31">
        <w:rPr>
          <w:rFonts w:ascii="Times New Roman" w:hAnsi="Times New Roman" w:cs="Times New Roman"/>
          <w:sz w:val="24"/>
          <w:szCs w:val="24"/>
        </w:rPr>
        <w:t>Documentațiile vor fi întocmite conform prevederilor:</w:t>
      </w:r>
    </w:p>
    <w:p w:rsidR="00B215AB" w:rsidRPr="00FB7D31" w:rsidRDefault="00B215AB" w:rsidP="00FB7D31">
      <w:pPr>
        <w:spacing w:after="0" w:line="240" w:lineRule="auto"/>
        <w:jc w:val="both"/>
        <w:rPr>
          <w:rFonts w:ascii="Times New Roman" w:hAnsi="Times New Roman" w:cs="Times New Roman"/>
          <w:sz w:val="24"/>
          <w:szCs w:val="24"/>
        </w:rPr>
      </w:pPr>
      <w:r w:rsidRPr="00FB7D31">
        <w:rPr>
          <w:rFonts w:ascii="Times New Roman" w:hAnsi="Times New Roman" w:cs="Times New Roman"/>
          <w:sz w:val="24"/>
          <w:szCs w:val="24"/>
        </w:rPr>
        <w:t>-</w:t>
      </w:r>
      <w:r w:rsidRPr="00FB7D31">
        <w:rPr>
          <w:rFonts w:ascii="Times New Roman" w:hAnsi="Times New Roman" w:cs="Times New Roman"/>
          <w:sz w:val="24"/>
          <w:szCs w:val="24"/>
        </w:rPr>
        <w:tab/>
        <w:t xml:space="preserve">Legii nr. 350/2001 privind amenajarea teritoriului și urbanismului, cu modificările și completările ulterioare, </w:t>
      </w:r>
    </w:p>
    <w:p w:rsidR="00B215AB" w:rsidRPr="00FB7D31" w:rsidRDefault="00B215AB" w:rsidP="00FB7D31">
      <w:pPr>
        <w:spacing w:after="0" w:line="240" w:lineRule="auto"/>
        <w:jc w:val="both"/>
        <w:rPr>
          <w:rFonts w:ascii="Times New Roman" w:hAnsi="Times New Roman" w:cs="Times New Roman"/>
          <w:sz w:val="24"/>
          <w:szCs w:val="24"/>
        </w:rPr>
      </w:pPr>
      <w:r w:rsidRPr="00FB7D31">
        <w:rPr>
          <w:rFonts w:ascii="Times New Roman" w:hAnsi="Times New Roman" w:cs="Times New Roman"/>
          <w:sz w:val="24"/>
          <w:szCs w:val="24"/>
        </w:rPr>
        <w:t>-</w:t>
      </w:r>
      <w:r w:rsidRPr="00FB7D31">
        <w:rPr>
          <w:rFonts w:ascii="Times New Roman" w:hAnsi="Times New Roman" w:cs="Times New Roman"/>
          <w:sz w:val="24"/>
          <w:szCs w:val="24"/>
        </w:rPr>
        <w:tab/>
        <w:t xml:space="preserve">Ordinului nr. 233 din 26.02.2016 pentru aprobarea Normelor metodologice de aplicare a Legii nr. 350/2001, cu modificarile si completarile ulterioare și </w:t>
      </w:r>
    </w:p>
    <w:p w:rsidR="00B215AB" w:rsidRPr="00FB7D31" w:rsidRDefault="00B215AB" w:rsidP="00FB7D31">
      <w:pPr>
        <w:spacing w:after="0" w:line="240" w:lineRule="auto"/>
        <w:jc w:val="both"/>
        <w:rPr>
          <w:rFonts w:ascii="Times New Roman" w:hAnsi="Times New Roman" w:cs="Times New Roman"/>
          <w:sz w:val="24"/>
          <w:szCs w:val="24"/>
        </w:rPr>
      </w:pPr>
      <w:r w:rsidRPr="00FB7D31">
        <w:rPr>
          <w:rFonts w:ascii="Times New Roman" w:hAnsi="Times New Roman" w:cs="Times New Roman"/>
          <w:sz w:val="24"/>
          <w:szCs w:val="24"/>
        </w:rPr>
        <w:t>-</w:t>
      </w:r>
      <w:r w:rsidRPr="00FB7D31">
        <w:rPr>
          <w:rFonts w:ascii="Times New Roman" w:hAnsi="Times New Roman" w:cs="Times New Roman"/>
          <w:sz w:val="24"/>
          <w:szCs w:val="24"/>
        </w:rPr>
        <w:tab/>
        <w:t>conform ghidurilor stabilite si impuse de către MDLPA (Precizări pentru elaborarea documentațiilor de amenajarea teritoriului și a celor de urbanism pentru transpunerea în format compatibil GIS)</w:t>
      </w:r>
    </w:p>
    <w:p w:rsidR="00B215AB" w:rsidRPr="00FB7D31" w:rsidRDefault="00B215AB" w:rsidP="00FB7D31">
      <w:pPr>
        <w:spacing w:after="0" w:line="240" w:lineRule="auto"/>
        <w:jc w:val="both"/>
        <w:rPr>
          <w:rFonts w:ascii="Times New Roman" w:hAnsi="Times New Roman" w:cs="Times New Roman"/>
          <w:b/>
          <w:bCs/>
          <w:sz w:val="24"/>
          <w:szCs w:val="24"/>
        </w:rPr>
      </w:pPr>
      <w:r w:rsidRPr="00FB7D31">
        <w:rPr>
          <w:rFonts w:ascii="Times New Roman" w:hAnsi="Times New Roman" w:cs="Times New Roman"/>
          <w:b/>
          <w:bCs/>
          <w:sz w:val="24"/>
          <w:szCs w:val="24"/>
        </w:rPr>
        <w:t>2. Indicatorii economici ai investiței</w:t>
      </w:r>
    </w:p>
    <w:p w:rsidR="00B215AB" w:rsidRPr="00FB7D31" w:rsidRDefault="00B215AB" w:rsidP="00FB7D31">
      <w:pPr>
        <w:autoSpaceDE w:val="0"/>
        <w:autoSpaceDN w:val="0"/>
        <w:adjustRightInd w:val="0"/>
        <w:spacing w:after="0" w:line="240" w:lineRule="auto"/>
        <w:jc w:val="both"/>
        <w:rPr>
          <w:rFonts w:ascii="Times New Roman" w:eastAsia="Times New Roman" w:hAnsi="Times New Roman" w:cs="Times New Roman"/>
          <w:sz w:val="24"/>
          <w:szCs w:val="24"/>
          <w:lang w:eastAsia="ro-RO"/>
        </w:rPr>
      </w:pPr>
      <w:r w:rsidRPr="00FB7D31">
        <w:rPr>
          <w:rFonts w:ascii="Times New Roman" w:eastAsiaTheme="minorHAnsi" w:hAnsi="Times New Roman" w:cs="Times New Roman"/>
          <w:sz w:val="24"/>
          <w:szCs w:val="24"/>
        </w:rPr>
        <w:t>Valoarea</w:t>
      </w:r>
      <w:r w:rsidR="00FB7D31" w:rsidRPr="00FB7D31">
        <w:rPr>
          <w:rFonts w:ascii="Times New Roman" w:eastAsiaTheme="minorHAnsi" w:hAnsi="Times New Roman" w:cs="Times New Roman"/>
          <w:sz w:val="24"/>
          <w:szCs w:val="24"/>
        </w:rPr>
        <w:t xml:space="preserve"> </w:t>
      </w:r>
      <w:r w:rsidRPr="00FB7D31">
        <w:rPr>
          <w:rFonts w:ascii="Times New Roman" w:eastAsiaTheme="minorHAnsi" w:hAnsi="Times New Roman" w:cs="Times New Roman"/>
          <w:sz w:val="24"/>
          <w:szCs w:val="24"/>
        </w:rPr>
        <w:t>maximă</w:t>
      </w:r>
      <w:r w:rsidR="00FB7D31" w:rsidRPr="00FB7D31">
        <w:rPr>
          <w:rFonts w:ascii="Times New Roman" w:eastAsiaTheme="minorHAnsi" w:hAnsi="Times New Roman" w:cs="Times New Roman"/>
          <w:sz w:val="24"/>
          <w:szCs w:val="24"/>
        </w:rPr>
        <w:t xml:space="preserve"> </w:t>
      </w:r>
      <w:r w:rsidRPr="00FB7D31">
        <w:rPr>
          <w:rFonts w:ascii="Times New Roman" w:eastAsiaTheme="minorHAnsi" w:hAnsi="Times New Roman" w:cs="Times New Roman"/>
          <w:sz w:val="24"/>
          <w:szCs w:val="24"/>
        </w:rPr>
        <w:t>eligibilă a proiectului a fost</w:t>
      </w:r>
      <w:r w:rsidR="00FB7D31" w:rsidRPr="00FB7D31">
        <w:rPr>
          <w:rFonts w:ascii="Times New Roman" w:eastAsiaTheme="minorHAnsi" w:hAnsi="Times New Roman" w:cs="Times New Roman"/>
          <w:sz w:val="24"/>
          <w:szCs w:val="24"/>
        </w:rPr>
        <w:t xml:space="preserve"> </w:t>
      </w:r>
      <w:r w:rsidRPr="00FB7D31">
        <w:rPr>
          <w:rFonts w:ascii="Times New Roman" w:eastAsiaTheme="minorHAnsi" w:hAnsi="Times New Roman" w:cs="Times New Roman"/>
          <w:sz w:val="24"/>
          <w:szCs w:val="24"/>
        </w:rPr>
        <w:t>stabilită</w:t>
      </w:r>
      <w:r w:rsidR="00FB7D31" w:rsidRPr="00FB7D31">
        <w:rPr>
          <w:rFonts w:ascii="Times New Roman" w:eastAsiaTheme="minorHAnsi" w:hAnsi="Times New Roman" w:cs="Times New Roman"/>
          <w:sz w:val="24"/>
          <w:szCs w:val="24"/>
        </w:rPr>
        <w:t xml:space="preserve"> </w:t>
      </w:r>
      <w:r w:rsidRPr="00FB7D31">
        <w:rPr>
          <w:rFonts w:ascii="Times New Roman" w:eastAsiaTheme="minorHAnsi" w:hAnsi="Times New Roman" w:cs="Times New Roman"/>
          <w:sz w:val="24"/>
          <w:szCs w:val="24"/>
        </w:rPr>
        <w:t>respectând</w:t>
      </w:r>
      <w:r w:rsidR="00FB7D31" w:rsidRPr="00FB7D31">
        <w:rPr>
          <w:rFonts w:ascii="Times New Roman" w:eastAsiaTheme="minorHAnsi" w:hAnsi="Times New Roman" w:cs="Times New Roman"/>
          <w:sz w:val="24"/>
          <w:szCs w:val="24"/>
        </w:rPr>
        <w:t xml:space="preserve"> </w:t>
      </w:r>
      <w:r w:rsidRPr="00FB7D31">
        <w:rPr>
          <w:rFonts w:ascii="Times New Roman" w:eastAsiaTheme="minorHAnsi" w:hAnsi="Times New Roman" w:cs="Times New Roman"/>
          <w:sz w:val="24"/>
          <w:szCs w:val="24"/>
        </w:rPr>
        <w:t>prevederile</w:t>
      </w:r>
      <w:r w:rsidR="00FB7D31" w:rsidRPr="00FB7D31">
        <w:rPr>
          <w:rFonts w:ascii="Times New Roman" w:eastAsiaTheme="minorHAnsi" w:hAnsi="Times New Roman" w:cs="Times New Roman"/>
          <w:sz w:val="24"/>
          <w:szCs w:val="24"/>
        </w:rPr>
        <w:t xml:space="preserve"> </w:t>
      </w:r>
      <w:r w:rsidRPr="00FB7D31">
        <w:rPr>
          <w:rFonts w:ascii="Times New Roman" w:hAnsi="Times New Roman" w:cs="Times New Roman"/>
          <w:sz w:val="24"/>
          <w:szCs w:val="24"/>
        </w:rPr>
        <w:t>Ghidului Solicitantului</w:t>
      </w:r>
      <w:r w:rsidRPr="00FB7D31">
        <w:rPr>
          <w:rFonts w:ascii="Times New Roman" w:eastAsia="Times New Roman" w:hAnsi="Times New Roman" w:cs="Times New Roman"/>
          <w:sz w:val="24"/>
          <w:szCs w:val="24"/>
          <w:lang w:eastAsia="ro-RO"/>
        </w:rPr>
        <w:t xml:space="preserve"> în cadrul apelului de proiecte PNRR/2022/C10, componenta 10 — Fondul Local, </w:t>
      </w:r>
      <w:r w:rsidRPr="00FB7D31">
        <w:rPr>
          <w:rFonts w:ascii="Times New Roman" w:eastAsia="Times New Roman" w:hAnsi="Times New Roman" w:cs="Times New Roman"/>
          <w:sz w:val="24"/>
          <w:szCs w:val="24"/>
          <w:lang w:eastAsia="ro-RO"/>
        </w:rPr>
        <w:lastRenderedPageBreak/>
        <w:t>în ceea ce privește costurile unitare aferente fiecarei investiții, ținând cont de categoria de beneficiari, astfel:</w:t>
      </w:r>
    </w:p>
    <w:p w:rsidR="00B215AB" w:rsidRPr="00FB7D31" w:rsidRDefault="00B215AB" w:rsidP="00FB7D31">
      <w:pPr>
        <w:autoSpaceDE w:val="0"/>
        <w:autoSpaceDN w:val="0"/>
        <w:adjustRightInd w:val="0"/>
        <w:spacing w:after="0" w:line="240" w:lineRule="auto"/>
        <w:jc w:val="both"/>
        <w:rPr>
          <w:rFonts w:ascii="Times New Roman" w:eastAsiaTheme="minorHAnsi" w:hAnsi="Times New Roman" w:cs="Times New Roman"/>
          <w:b/>
          <w:sz w:val="24"/>
          <w:szCs w:val="24"/>
          <w:lang w:val="en-US"/>
        </w:rPr>
      </w:pPr>
    </w:p>
    <w:p w:rsidR="00B215AB" w:rsidRPr="00FB7D31" w:rsidRDefault="00B215AB" w:rsidP="00FB7D31">
      <w:pPr>
        <w:autoSpaceDE w:val="0"/>
        <w:autoSpaceDN w:val="0"/>
        <w:adjustRightInd w:val="0"/>
        <w:spacing w:after="0" w:line="240" w:lineRule="auto"/>
        <w:jc w:val="both"/>
        <w:rPr>
          <w:rFonts w:ascii="Times New Roman" w:eastAsiaTheme="minorHAnsi" w:hAnsi="Times New Roman" w:cs="Times New Roman"/>
          <w:sz w:val="24"/>
          <w:szCs w:val="24"/>
          <w:lang w:val="en-US"/>
        </w:rPr>
      </w:pPr>
    </w:p>
    <w:tbl>
      <w:tblPr>
        <w:tblStyle w:val="TableGrid"/>
        <w:tblW w:w="9348" w:type="dxa"/>
        <w:tblLook w:val="04A0"/>
      </w:tblPr>
      <w:tblGrid>
        <w:gridCol w:w="1363"/>
        <w:gridCol w:w="1836"/>
        <w:gridCol w:w="2091"/>
        <w:gridCol w:w="1568"/>
        <w:gridCol w:w="2490"/>
      </w:tblGrid>
      <w:tr w:rsidR="00B215AB" w:rsidRPr="00FB7D31" w:rsidTr="00C5061C">
        <w:trPr>
          <w:trHeight w:val="951"/>
        </w:trPr>
        <w:tc>
          <w:tcPr>
            <w:tcW w:w="1363" w:type="dxa"/>
            <w:shd w:val="clear" w:color="auto" w:fill="95B3D7" w:themeFill="accent1" w:themeFillTint="99"/>
          </w:tcPr>
          <w:p w:rsidR="00B215AB" w:rsidRPr="00FB7D31" w:rsidRDefault="00B215AB" w:rsidP="00FB7D31">
            <w:pPr>
              <w:autoSpaceDE w:val="0"/>
              <w:autoSpaceDN w:val="0"/>
              <w:adjustRightInd w:val="0"/>
              <w:jc w:val="center"/>
              <w:rPr>
                <w:rFonts w:ascii="Times New Roman" w:hAnsi="Times New Roman" w:cs="Times New Roman"/>
                <w:b/>
                <w:bCs/>
                <w:sz w:val="24"/>
                <w:szCs w:val="24"/>
              </w:rPr>
            </w:pPr>
            <w:proofErr w:type="spellStart"/>
            <w:r w:rsidRPr="00FB7D31">
              <w:rPr>
                <w:rFonts w:ascii="Times New Roman" w:hAnsi="Times New Roman" w:cs="Times New Roman"/>
                <w:b/>
                <w:bCs/>
                <w:sz w:val="24"/>
                <w:szCs w:val="24"/>
              </w:rPr>
              <w:t>Denumirea</w:t>
            </w:r>
            <w:proofErr w:type="spellEnd"/>
            <w:r w:rsidR="004E03CC">
              <w:rPr>
                <w:rFonts w:ascii="Times New Roman" w:hAnsi="Times New Roman" w:cs="Times New Roman"/>
                <w:b/>
                <w:bCs/>
                <w:sz w:val="24"/>
                <w:szCs w:val="24"/>
              </w:rPr>
              <w:t xml:space="preserve"> </w:t>
            </w:r>
            <w:proofErr w:type="spellStart"/>
            <w:r w:rsidRPr="00FB7D31">
              <w:rPr>
                <w:rFonts w:ascii="Times New Roman" w:hAnsi="Times New Roman" w:cs="Times New Roman"/>
                <w:b/>
                <w:bCs/>
                <w:sz w:val="24"/>
                <w:szCs w:val="24"/>
              </w:rPr>
              <w:t>investiției</w:t>
            </w:r>
            <w:proofErr w:type="spellEnd"/>
          </w:p>
        </w:tc>
        <w:tc>
          <w:tcPr>
            <w:tcW w:w="1836" w:type="dxa"/>
            <w:shd w:val="clear" w:color="auto" w:fill="95B3D7" w:themeFill="accent1" w:themeFillTint="99"/>
          </w:tcPr>
          <w:p w:rsidR="00B215AB" w:rsidRPr="00FB7D31" w:rsidRDefault="00B215AB" w:rsidP="00FB7D31">
            <w:pPr>
              <w:autoSpaceDE w:val="0"/>
              <w:autoSpaceDN w:val="0"/>
              <w:adjustRightInd w:val="0"/>
              <w:jc w:val="center"/>
              <w:rPr>
                <w:rFonts w:ascii="Times New Roman" w:hAnsi="Times New Roman" w:cs="Times New Roman"/>
                <w:b/>
                <w:bCs/>
                <w:sz w:val="24"/>
                <w:szCs w:val="24"/>
              </w:rPr>
            </w:pPr>
            <w:proofErr w:type="spellStart"/>
            <w:r w:rsidRPr="00FB7D31">
              <w:rPr>
                <w:rFonts w:ascii="Times New Roman" w:hAnsi="Times New Roman" w:cs="Times New Roman"/>
                <w:b/>
                <w:bCs/>
                <w:sz w:val="24"/>
                <w:szCs w:val="24"/>
              </w:rPr>
              <w:t>Valoare</w:t>
            </w:r>
            <w:proofErr w:type="spellEnd"/>
            <w:r w:rsidR="004E03CC">
              <w:rPr>
                <w:rFonts w:ascii="Times New Roman" w:hAnsi="Times New Roman" w:cs="Times New Roman"/>
                <w:b/>
                <w:bCs/>
                <w:sz w:val="24"/>
                <w:szCs w:val="24"/>
              </w:rPr>
              <w:t xml:space="preserve"> </w:t>
            </w:r>
            <w:proofErr w:type="spellStart"/>
            <w:r w:rsidRPr="00FB7D31">
              <w:rPr>
                <w:rFonts w:ascii="Times New Roman" w:hAnsi="Times New Roman" w:cs="Times New Roman"/>
                <w:b/>
                <w:bCs/>
                <w:sz w:val="24"/>
                <w:szCs w:val="24"/>
              </w:rPr>
              <w:t>maximă</w:t>
            </w:r>
            <w:proofErr w:type="spellEnd"/>
            <w:r w:rsidR="004E03CC">
              <w:rPr>
                <w:rFonts w:ascii="Times New Roman" w:hAnsi="Times New Roman" w:cs="Times New Roman"/>
                <w:b/>
                <w:bCs/>
                <w:sz w:val="24"/>
                <w:szCs w:val="24"/>
              </w:rPr>
              <w:t xml:space="preserve"> </w:t>
            </w:r>
            <w:proofErr w:type="spellStart"/>
            <w:r w:rsidRPr="00FB7D31">
              <w:rPr>
                <w:rFonts w:ascii="Times New Roman" w:hAnsi="Times New Roman" w:cs="Times New Roman"/>
                <w:b/>
                <w:bCs/>
                <w:sz w:val="24"/>
                <w:szCs w:val="24"/>
              </w:rPr>
              <w:t>eligibilă</w:t>
            </w:r>
            <w:proofErr w:type="spellEnd"/>
            <w:r w:rsidRPr="00FB7D31">
              <w:rPr>
                <w:rFonts w:ascii="Times New Roman" w:hAnsi="Times New Roman" w:cs="Times New Roman"/>
                <w:b/>
                <w:bCs/>
                <w:sz w:val="24"/>
                <w:szCs w:val="24"/>
              </w:rPr>
              <w:t xml:space="preserve">, </w:t>
            </w:r>
            <w:proofErr w:type="spellStart"/>
            <w:r w:rsidRPr="00FB7D31">
              <w:rPr>
                <w:rFonts w:ascii="Times New Roman" w:hAnsi="Times New Roman" w:cs="Times New Roman"/>
                <w:b/>
                <w:bCs/>
                <w:sz w:val="24"/>
                <w:szCs w:val="24"/>
              </w:rPr>
              <w:t>fără</w:t>
            </w:r>
            <w:proofErr w:type="spellEnd"/>
            <w:r w:rsidRPr="00FB7D31">
              <w:rPr>
                <w:rFonts w:ascii="Times New Roman" w:hAnsi="Times New Roman" w:cs="Times New Roman"/>
                <w:b/>
                <w:bCs/>
                <w:sz w:val="24"/>
                <w:szCs w:val="24"/>
              </w:rPr>
              <w:t xml:space="preserve">  TVA ( euro) / </w:t>
            </w:r>
            <w:proofErr w:type="spellStart"/>
            <w:r w:rsidRPr="00FB7D31">
              <w:rPr>
                <w:rFonts w:ascii="Times New Roman" w:hAnsi="Times New Roman" w:cs="Times New Roman"/>
                <w:b/>
                <w:bCs/>
                <w:sz w:val="24"/>
                <w:szCs w:val="24"/>
              </w:rPr>
              <w:t>buc</w:t>
            </w:r>
            <w:proofErr w:type="spellEnd"/>
          </w:p>
        </w:tc>
        <w:tc>
          <w:tcPr>
            <w:tcW w:w="2091" w:type="dxa"/>
            <w:shd w:val="clear" w:color="auto" w:fill="95B3D7" w:themeFill="accent1" w:themeFillTint="99"/>
          </w:tcPr>
          <w:p w:rsidR="00B215AB" w:rsidRPr="00FB7D31" w:rsidRDefault="00B215AB" w:rsidP="00FB7D31">
            <w:pPr>
              <w:autoSpaceDE w:val="0"/>
              <w:autoSpaceDN w:val="0"/>
              <w:adjustRightInd w:val="0"/>
              <w:jc w:val="center"/>
              <w:rPr>
                <w:rFonts w:ascii="Times New Roman" w:hAnsi="Times New Roman" w:cs="Times New Roman"/>
                <w:b/>
                <w:bCs/>
                <w:sz w:val="24"/>
                <w:szCs w:val="24"/>
              </w:rPr>
            </w:pPr>
            <w:proofErr w:type="spellStart"/>
            <w:r w:rsidRPr="00FB7D31">
              <w:rPr>
                <w:rFonts w:ascii="Times New Roman" w:hAnsi="Times New Roman" w:cs="Times New Roman"/>
                <w:b/>
                <w:bCs/>
                <w:sz w:val="24"/>
                <w:szCs w:val="24"/>
              </w:rPr>
              <w:t>Valoare</w:t>
            </w:r>
            <w:proofErr w:type="spellEnd"/>
            <w:r w:rsidR="004E03CC">
              <w:rPr>
                <w:rFonts w:ascii="Times New Roman" w:hAnsi="Times New Roman" w:cs="Times New Roman"/>
                <w:b/>
                <w:bCs/>
                <w:sz w:val="24"/>
                <w:szCs w:val="24"/>
              </w:rPr>
              <w:t xml:space="preserve"> </w:t>
            </w:r>
            <w:proofErr w:type="spellStart"/>
            <w:r w:rsidRPr="00FB7D31">
              <w:rPr>
                <w:rFonts w:ascii="Times New Roman" w:hAnsi="Times New Roman" w:cs="Times New Roman"/>
                <w:b/>
                <w:bCs/>
                <w:sz w:val="24"/>
                <w:szCs w:val="24"/>
              </w:rPr>
              <w:t>maximă</w:t>
            </w:r>
            <w:proofErr w:type="spellEnd"/>
            <w:r w:rsidR="004E03CC">
              <w:rPr>
                <w:rFonts w:ascii="Times New Roman" w:hAnsi="Times New Roman" w:cs="Times New Roman"/>
                <w:b/>
                <w:bCs/>
                <w:sz w:val="24"/>
                <w:szCs w:val="24"/>
              </w:rPr>
              <w:t xml:space="preserve"> </w:t>
            </w:r>
            <w:proofErr w:type="spellStart"/>
            <w:r w:rsidRPr="00FB7D31">
              <w:rPr>
                <w:rFonts w:ascii="Times New Roman" w:hAnsi="Times New Roman" w:cs="Times New Roman"/>
                <w:b/>
                <w:bCs/>
                <w:sz w:val="24"/>
                <w:szCs w:val="24"/>
              </w:rPr>
              <w:t>eligibilă</w:t>
            </w:r>
            <w:proofErr w:type="spellEnd"/>
            <w:r w:rsidRPr="00FB7D31">
              <w:rPr>
                <w:rFonts w:ascii="Times New Roman" w:hAnsi="Times New Roman" w:cs="Times New Roman"/>
                <w:b/>
                <w:bCs/>
                <w:sz w:val="24"/>
                <w:szCs w:val="24"/>
              </w:rPr>
              <w:t xml:space="preserve">, </w:t>
            </w:r>
            <w:proofErr w:type="spellStart"/>
            <w:r w:rsidRPr="00FB7D31">
              <w:rPr>
                <w:rFonts w:ascii="Times New Roman" w:hAnsi="Times New Roman" w:cs="Times New Roman"/>
                <w:b/>
                <w:bCs/>
                <w:sz w:val="24"/>
                <w:szCs w:val="24"/>
              </w:rPr>
              <w:t>fără</w:t>
            </w:r>
            <w:proofErr w:type="spellEnd"/>
            <w:r w:rsidRPr="00FB7D31">
              <w:rPr>
                <w:rFonts w:ascii="Times New Roman" w:hAnsi="Times New Roman" w:cs="Times New Roman"/>
                <w:b/>
                <w:bCs/>
                <w:sz w:val="24"/>
                <w:szCs w:val="24"/>
              </w:rPr>
              <w:t xml:space="preserve">  TVA ( lei)/ </w:t>
            </w:r>
            <w:proofErr w:type="spellStart"/>
            <w:r w:rsidRPr="00FB7D31">
              <w:rPr>
                <w:rFonts w:ascii="Times New Roman" w:hAnsi="Times New Roman" w:cs="Times New Roman"/>
                <w:b/>
                <w:bCs/>
                <w:sz w:val="24"/>
                <w:szCs w:val="24"/>
              </w:rPr>
              <w:t>buc</w:t>
            </w:r>
            <w:proofErr w:type="spellEnd"/>
          </w:p>
        </w:tc>
        <w:tc>
          <w:tcPr>
            <w:tcW w:w="1568" w:type="dxa"/>
            <w:shd w:val="clear" w:color="auto" w:fill="95B3D7" w:themeFill="accent1" w:themeFillTint="99"/>
          </w:tcPr>
          <w:p w:rsidR="00B215AB" w:rsidRPr="00FB7D31" w:rsidRDefault="00B215AB" w:rsidP="00FB7D31">
            <w:pPr>
              <w:autoSpaceDE w:val="0"/>
              <w:autoSpaceDN w:val="0"/>
              <w:adjustRightInd w:val="0"/>
              <w:jc w:val="center"/>
              <w:rPr>
                <w:rFonts w:ascii="Times New Roman" w:hAnsi="Times New Roman" w:cs="Times New Roman"/>
                <w:b/>
                <w:bCs/>
                <w:sz w:val="24"/>
                <w:szCs w:val="24"/>
              </w:rPr>
            </w:pPr>
            <w:r w:rsidRPr="00FB7D31">
              <w:rPr>
                <w:rFonts w:ascii="Times New Roman" w:hAnsi="Times New Roman" w:cs="Times New Roman"/>
                <w:b/>
                <w:bCs/>
                <w:sz w:val="24"/>
                <w:szCs w:val="24"/>
              </w:rPr>
              <w:t xml:space="preserve">Nr </w:t>
            </w:r>
            <w:proofErr w:type="spellStart"/>
            <w:r w:rsidRPr="00FB7D31">
              <w:rPr>
                <w:rFonts w:ascii="Times New Roman" w:hAnsi="Times New Roman" w:cs="Times New Roman"/>
                <w:b/>
                <w:bCs/>
                <w:sz w:val="24"/>
                <w:szCs w:val="24"/>
              </w:rPr>
              <w:t>buc</w:t>
            </w:r>
            <w:proofErr w:type="spellEnd"/>
            <w:r w:rsidRPr="00FB7D31">
              <w:rPr>
                <w:rFonts w:ascii="Times New Roman" w:hAnsi="Times New Roman" w:cs="Times New Roman"/>
                <w:b/>
                <w:bCs/>
                <w:sz w:val="24"/>
                <w:szCs w:val="24"/>
              </w:rPr>
              <w:t xml:space="preserve">. </w:t>
            </w:r>
          </w:p>
        </w:tc>
        <w:tc>
          <w:tcPr>
            <w:tcW w:w="2490" w:type="dxa"/>
            <w:shd w:val="clear" w:color="auto" w:fill="95B3D7" w:themeFill="accent1" w:themeFillTint="99"/>
          </w:tcPr>
          <w:p w:rsidR="00B215AB" w:rsidRPr="00FB7D31" w:rsidRDefault="00B215AB" w:rsidP="00FB7D31">
            <w:pPr>
              <w:autoSpaceDE w:val="0"/>
              <w:autoSpaceDN w:val="0"/>
              <w:adjustRightInd w:val="0"/>
              <w:jc w:val="center"/>
              <w:rPr>
                <w:rFonts w:ascii="Times New Roman" w:hAnsi="Times New Roman" w:cs="Times New Roman"/>
                <w:b/>
                <w:bCs/>
                <w:sz w:val="24"/>
                <w:szCs w:val="24"/>
              </w:rPr>
            </w:pPr>
            <w:proofErr w:type="spellStart"/>
            <w:r w:rsidRPr="00FB7D31">
              <w:rPr>
                <w:rFonts w:ascii="Times New Roman" w:hAnsi="Times New Roman" w:cs="Times New Roman"/>
                <w:b/>
                <w:bCs/>
                <w:sz w:val="24"/>
                <w:szCs w:val="24"/>
              </w:rPr>
              <w:t>Valoare</w:t>
            </w:r>
            <w:proofErr w:type="spellEnd"/>
            <w:r w:rsidR="004E03CC">
              <w:rPr>
                <w:rFonts w:ascii="Times New Roman" w:hAnsi="Times New Roman" w:cs="Times New Roman"/>
                <w:b/>
                <w:bCs/>
                <w:sz w:val="24"/>
                <w:szCs w:val="24"/>
              </w:rPr>
              <w:t xml:space="preserve"> </w:t>
            </w:r>
            <w:proofErr w:type="spellStart"/>
            <w:r w:rsidRPr="00FB7D31">
              <w:rPr>
                <w:rFonts w:ascii="Times New Roman" w:hAnsi="Times New Roman" w:cs="Times New Roman"/>
                <w:b/>
                <w:bCs/>
                <w:sz w:val="24"/>
                <w:szCs w:val="24"/>
              </w:rPr>
              <w:t>maximă</w:t>
            </w:r>
            <w:proofErr w:type="spellEnd"/>
            <w:r w:rsidR="004E03CC">
              <w:rPr>
                <w:rFonts w:ascii="Times New Roman" w:hAnsi="Times New Roman" w:cs="Times New Roman"/>
                <w:b/>
                <w:bCs/>
                <w:sz w:val="24"/>
                <w:szCs w:val="24"/>
              </w:rPr>
              <w:t xml:space="preserve"> </w:t>
            </w:r>
            <w:proofErr w:type="spellStart"/>
            <w:r w:rsidRPr="00FB7D31">
              <w:rPr>
                <w:rFonts w:ascii="Times New Roman" w:hAnsi="Times New Roman" w:cs="Times New Roman"/>
                <w:b/>
                <w:bCs/>
                <w:sz w:val="24"/>
                <w:szCs w:val="24"/>
              </w:rPr>
              <w:t>eligibilă</w:t>
            </w:r>
            <w:proofErr w:type="spellEnd"/>
            <w:r w:rsidRPr="00FB7D31">
              <w:rPr>
                <w:rFonts w:ascii="Times New Roman" w:hAnsi="Times New Roman" w:cs="Times New Roman"/>
                <w:b/>
                <w:bCs/>
                <w:sz w:val="24"/>
                <w:szCs w:val="24"/>
              </w:rPr>
              <w:t xml:space="preserve">, </w:t>
            </w:r>
            <w:proofErr w:type="spellStart"/>
            <w:r w:rsidRPr="00FB7D31">
              <w:rPr>
                <w:rFonts w:ascii="Times New Roman" w:hAnsi="Times New Roman" w:cs="Times New Roman"/>
                <w:b/>
                <w:bCs/>
                <w:sz w:val="24"/>
                <w:szCs w:val="24"/>
              </w:rPr>
              <w:t>fără</w:t>
            </w:r>
            <w:proofErr w:type="spellEnd"/>
            <w:r w:rsidRPr="00FB7D31">
              <w:rPr>
                <w:rFonts w:ascii="Times New Roman" w:hAnsi="Times New Roman" w:cs="Times New Roman"/>
                <w:b/>
                <w:bCs/>
                <w:sz w:val="24"/>
                <w:szCs w:val="24"/>
              </w:rPr>
              <w:t xml:space="preserve">  TVA</w:t>
            </w:r>
            <w:r w:rsidR="004E03CC">
              <w:rPr>
                <w:rFonts w:ascii="Times New Roman" w:hAnsi="Times New Roman" w:cs="Times New Roman"/>
                <w:b/>
                <w:bCs/>
                <w:sz w:val="24"/>
                <w:szCs w:val="24"/>
              </w:rPr>
              <w:t xml:space="preserve">           </w:t>
            </w:r>
            <w:r w:rsidRPr="00FB7D31">
              <w:rPr>
                <w:rFonts w:ascii="Times New Roman" w:hAnsi="Times New Roman" w:cs="Times New Roman"/>
                <w:b/>
                <w:bCs/>
                <w:sz w:val="24"/>
                <w:szCs w:val="24"/>
              </w:rPr>
              <w:t xml:space="preserve"> ( euro)</w:t>
            </w:r>
          </w:p>
        </w:tc>
      </w:tr>
      <w:tr w:rsidR="00B215AB" w:rsidRPr="00FB7D31" w:rsidTr="00C5061C">
        <w:trPr>
          <w:trHeight w:val="310"/>
        </w:trPr>
        <w:tc>
          <w:tcPr>
            <w:tcW w:w="1363" w:type="dxa"/>
            <w:shd w:val="clear" w:color="auto" w:fill="95B3D7" w:themeFill="accent1" w:themeFillTint="99"/>
          </w:tcPr>
          <w:p w:rsidR="00B215AB" w:rsidRPr="00FB7D31" w:rsidRDefault="00B215AB" w:rsidP="00FB7D31">
            <w:pPr>
              <w:autoSpaceDE w:val="0"/>
              <w:autoSpaceDN w:val="0"/>
              <w:adjustRightInd w:val="0"/>
              <w:jc w:val="both"/>
              <w:rPr>
                <w:rFonts w:ascii="Times New Roman" w:hAnsi="Times New Roman" w:cs="Times New Roman"/>
                <w:sz w:val="24"/>
                <w:szCs w:val="24"/>
              </w:rPr>
            </w:pPr>
            <w:r w:rsidRPr="00FB7D31">
              <w:rPr>
                <w:rFonts w:ascii="Times New Roman" w:hAnsi="Times New Roman" w:cs="Times New Roman"/>
                <w:sz w:val="24"/>
                <w:szCs w:val="24"/>
              </w:rPr>
              <w:t>PUG</w:t>
            </w:r>
          </w:p>
        </w:tc>
        <w:tc>
          <w:tcPr>
            <w:tcW w:w="1836" w:type="dxa"/>
          </w:tcPr>
          <w:p w:rsidR="00B215AB" w:rsidRPr="00FB7D31" w:rsidRDefault="00B215AB" w:rsidP="00FB7D31">
            <w:pPr>
              <w:autoSpaceDE w:val="0"/>
              <w:autoSpaceDN w:val="0"/>
              <w:adjustRightInd w:val="0"/>
              <w:jc w:val="center"/>
              <w:rPr>
                <w:rFonts w:ascii="Times New Roman" w:hAnsi="Times New Roman" w:cs="Times New Roman"/>
                <w:sz w:val="24"/>
                <w:szCs w:val="24"/>
              </w:rPr>
            </w:pPr>
          </w:p>
          <w:p w:rsidR="00B215AB" w:rsidRPr="00FB7D31" w:rsidRDefault="00B215AB" w:rsidP="00FB7D31">
            <w:pPr>
              <w:autoSpaceDE w:val="0"/>
              <w:autoSpaceDN w:val="0"/>
              <w:adjustRightInd w:val="0"/>
              <w:jc w:val="center"/>
              <w:rPr>
                <w:rFonts w:ascii="Times New Roman" w:hAnsi="Times New Roman" w:cs="Times New Roman"/>
                <w:sz w:val="24"/>
                <w:szCs w:val="24"/>
              </w:rPr>
            </w:pPr>
            <w:r w:rsidRPr="00FB7D31">
              <w:rPr>
                <w:rFonts w:ascii="Times New Roman" w:hAnsi="Times New Roman" w:cs="Times New Roman"/>
                <w:sz w:val="24"/>
                <w:szCs w:val="24"/>
              </w:rPr>
              <w:t xml:space="preserve">157.000 </w:t>
            </w:r>
          </w:p>
        </w:tc>
        <w:tc>
          <w:tcPr>
            <w:tcW w:w="2091" w:type="dxa"/>
          </w:tcPr>
          <w:p w:rsidR="00B215AB" w:rsidRPr="00FB7D31" w:rsidRDefault="00B215AB" w:rsidP="00FB7D31">
            <w:pPr>
              <w:autoSpaceDE w:val="0"/>
              <w:autoSpaceDN w:val="0"/>
              <w:adjustRightInd w:val="0"/>
              <w:jc w:val="center"/>
              <w:rPr>
                <w:rFonts w:ascii="Times New Roman" w:hAnsi="Times New Roman" w:cs="Times New Roman"/>
                <w:sz w:val="24"/>
                <w:szCs w:val="24"/>
              </w:rPr>
            </w:pPr>
          </w:p>
          <w:p w:rsidR="00B215AB" w:rsidRPr="00FB7D31" w:rsidRDefault="00B215AB" w:rsidP="00FB7D31">
            <w:pPr>
              <w:autoSpaceDE w:val="0"/>
              <w:autoSpaceDN w:val="0"/>
              <w:adjustRightInd w:val="0"/>
              <w:jc w:val="center"/>
              <w:rPr>
                <w:rFonts w:ascii="Times New Roman" w:hAnsi="Times New Roman" w:cs="Times New Roman"/>
                <w:sz w:val="24"/>
                <w:szCs w:val="24"/>
              </w:rPr>
            </w:pPr>
            <w:r w:rsidRPr="00FB7D31">
              <w:rPr>
                <w:rFonts w:ascii="Times New Roman" w:hAnsi="Times New Roman" w:cs="Times New Roman"/>
                <w:sz w:val="24"/>
                <w:szCs w:val="24"/>
              </w:rPr>
              <w:t>772.863,90</w:t>
            </w:r>
          </w:p>
          <w:p w:rsidR="00B215AB" w:rsidRPr="00FB7D31" w:rsidRDefault="00B215AB" w:rsidP="00FB7D31">
            <w:pPr>
              <w:autoSpaceDE w:val="0"/>
              <w:autoSpaceDN w:val="0"/>
              <w:adjustRightInd w:val="0"/>
              <w:jc w:val="center"/>
              <w:rPr>
                <w:rFonts w:ascii="Times New Roman" w:hAnsi="Times New Roman" w:cs="Times New Roman"/>
                <w:sz w:val="24"/>
                <w:szCs w:val="24"/>
              </w:rPr>
            </w:pPr>
          </w:p>
        </w:tc>
        <w:tc>
          <w:tcPr>
            <w:tcW w:w="1568" w:type="dxa"/>
          </w:tcPr>
          <w:p w:rsidR="00B215AB" w:rsidRPr="00FB7D31" w:rsidRDefault="00B215AB" w:rsidP="00FB7D31">
            <w:pPr>
              <w:autoSpaceDE w:val="0"/>
              <w:autoSpaceDN w:val="0"/>
              <w:adjustRightInd w:val="0"/>
              <w:jc w:val="center"/>
              <w:rPr>
                <w:rFonts w:ascii="Times New Roman" w:hAnsi="Times New Roman" w:cs="Times New Roman"/>
                <w:sz w:val="24"/>
                <w:szCs w:val="24"/>
              </w:rPr>
            </w:pPr>
            <w:r w:rsidRPr="00FB7D31">
              <w:rPr>
                <w:rFonts w:ascii="Times New Roman" w:hAnsi="Times New Roman" w:cs="Times New Roman"/>
                <w:sz w:val="24"/>
                <w:szCs w:val="24"/>
              </w:rPr>
              <w:t>1</w:t>
            </w:r>
          </w:p>
          <w:p w:rsidR="00B215AB" w:rsidRPr="00FB7D31" w:rsidRDefault="00B215AB" w:rsidP="00FB7D31">
            <w:pPr>
              <w:autoSpaceDE w:val="0"/>
              <w:autoSpaceDN w:val="0"/>
              <w:adjustRightInd w:val="0"/>
              <w:jc w:val="center"/>
              <w:rPr>
                <w:rFonts w:ascii="Times New Roman" w:hAnsi="Times New Roman" w:cs="Times New Roman"/>
                <w:sz w:val="24"/>
                <w:szCs w:val="24"/>
              </w:rPr>
            </w:pPr>
          </w:p>
        </w:tc>
        <w:tc>
          <w:tcPr>
            <w:tcW w:w="2490" w:type="dxa"/>
          </w:tcPr>
          <w:p w:rsidR="00B215AB" w:rsidRPr="00FB7D31" w:rsidRDefault="00B215AB" w:rsidP="00FB7D31">
            <w:pPr>
              <w:autoSpaceDE w:val="0"/>
              <w:autoSpaceDN w:val="0"/>
              <w:adjustRightInd w:val="0"/>
              <w:jc w:val="center"/>
              <w:rPr>
                <w:rFonts w:ascii="Times New Roman" w:hAnsi="Times New Roman" w:cs="Times New Roman"/>
                <w:sz w:val="24"/>
                <w:szCs w:val="24"/>
              </w:rPr>
            </w:pPr>
          </w:p>
          <w:p w:rsidR="00B215AB" w:rsidRPr="00FB7D31" w:rsidRDefault="00B215AB" w:rsidP="00FB7D31">
            <w:pPr>
              <w:autoSpaceDE w:val="0"/>
              <w:autoSpaceDN w:val="0"/>
              <w:adjustRightInd w:val="0"/>
              <w:jc w:val="center"/>
              <w:rPr>
                <w:rFonts w:ascii="Times New Roman" w:hAnsi="Times New Roman" w:cs="Times New Roman"/>
                <w:sz w:val="24"/>
                <w:szCs w:val="24"/>
              </w:rPr>
            </w:pPr>
            <w:r w:rsidRPr="00FB7D31">
              <w:rPr>
                <w:rFonts w:ascii="Times New Roman" w:hAnsi="Times New Roman" w:cs="Times New Roman"/>
                <w:sz w:val="24"/>
                <w:szCs w:val="24"/>
              </w:rPr>
              <w:t xml:space="preserve">157.000 </w:t>
            </w:r>
          </w:p>
        </w:tc>
      </w:tr>
      <w:tr w:rsidR="00B215AB" w:rsidRPr="00FB7D31" w:rsidTr="00C5061C">
        <w:trPr>
          <w:trHeight w:val="310"/>
        </w:trPr>
        <w:tc>
          <w:tcPr>
            <w:tcW w:w="1363" w:type="dxa"/>
            <w:shd w:val="clear" w:color="auto" w:fill="95B3D7" w:themeFill="accent1" w:themeFillTint="99"/>
          </w:tcPr>
          <w:p w:rsidR="00B215AB" w:rsidRPr="00FB7D31" w:rsidRDefault="00B215AB" w:rsidP="00FB7D31">
            <w:pPr>
              <w:autoSpaceDE w:val="0"/>
              <w:autoSpaceDN w:val="0"/>
              <w:adjustRightInd w:val="0"/>
              <w:jc w:val="both"/>
              <w:rPr>
                <w:rFonts w:ascii="Times New Roman" w:hAnsi="Times New Roman" w:cs="Times New Roman"/>
                <w:sz w:val="24"/>
                <w:szCs w:val="24"/>
              </w:rPr>
            </w:pPr>
            <w:r w:rsidRPr="00FB7D31">
              <w:rPr>
                <w:rFonts w:ascii="Times New Roman" w:hAnsi="Times New Roman" w:cs="Times New Roman"/>
                <w:sz w:val="24"/>
                <w:szCs w:val="24"/>
              </w:rPr>
              <w:t>PUZ</w:t>
            </w:r>
          </w:p>
        </w:tc>
        <w:tc>
          <w:tcPr>
            <w:tcW w:w="1836" w:type="dxa"/>
          </w:tcPr>
          <w:p w:rsidR="00B215AB" w:rsidRPr="00FB7D31" w:rsidRDefault="00B215AB" w:rsidP="00FB7D31">
            <w:pPr>
              <w:autoSpaceDE w:val="0"/>
              <w:autoSpaceDN w:val="0"/>
              <w:adjustRightInd w:val="0"/>
              <w:jc w:val="center"/>
              <w:rPr>
                <w:rFonts w:ascii="Times New Roman" w:hAnsi="Times New Roman" w:cs="Times New Roman"/>
                <w:sz w:val="24"/>
                <w:szCs w:val="24"/>
              </w:rPr>
            </w:pPr>
          </w:p>
          <w:p w:rsidR="00B215AB" w:rsidRPr="00FB7D31" w:rsidRDefault="00B215AB" w:rsidP="00FB7D31">
            <w:pPr>
              <w:autoSpaceDE w:val="0"/>
              <w:autoSpaceDN w:val="0"/>
              <w:adjustRightInd w:val="0"/>
              <w:jc w:val="center"/>
              <w:rPr>
                <w:rFonts w:ascii="Times New Roman" w:hAnsi="Times New Roman" w:cs="Times New Roman"/>
                <w:sz w:val="24"/>
                <w:szCs w:val="24"/>
              </w:rPr>
            </w:pPr>
            <w:r w:rsidRPr="00FB7D31">
              <w:rPr>
                <w:rFonts w:ascii="Times New Roman" w:hAnsi="Times New Roman" w:cs="Times New Roman"/>
                <w:sz w:val="24"/>
                <w:szCs w:val="24"/>
              </w:rPr>
              <w:t xml:space="preserve">  78.000 </w:t>
            </w:r>
          </w:p>
        </w:tc>
        <w:tc>
          <w:tcPr>
            <w:tcW w:w="2091" w:type="dxa"/>
          </w:tcPr>
          <w:p w:rsidR="00B215AB" w:rsidRPr="00FB7D31" w:rsidRDefault="00B215AB" w:rsidP="00FB7D31">
            <w:pPr>
              <w:autoSpaceDE w:val="0"/>
              <w:autoSpaceDN w:val="0"/>
              <w:adjustRightInd w:val="0"/>
              <w:jc w:val="center"/>
              <w:rPr>
                <w:rFonts w:ascii="Times New Roman" w:hAnsi="Times New Roman" w:cs="Times New Roman"/>
                <w:sz w:val="24"/>
                <w:szCs w:val="24"/>
              </w:rPr>
            </w:pPr>
          </w:p>
          <w:p w:rsidR="00B215AB" w:rsidRPr="00FB7D31" w:rsidRDefault="00B215AB" w:rsidP="00FB7D31">
            <w:pPr>
              <w:autoSpaceDE w:val="0"/>
              <w:autoSpaceDN w:val="0"/>
              <w:adjustRightInd w:val="0"/>
              <w:jc w:val="center"/>
              <w:rPr>
                <w:rFonts w:ascii="Times New Roman" w:hAnsi="Times New Roman" w:cs="Times New Roman"/>
                <w:sz w:val="24"/>
                <w:szCs w:val="24"/>
              </w:rPr>
            </w:pPr>
            <w:r w:rsidRPr="00FB7D31">
              <w:rPr>
                <w:rFonts w:ascii="Times New Roman" w:hAnsi="Times New Roman" w:cs="Times New Roman"/>
                <w:sz w:val="24"/>
                <w:szCs w:val="24"/>
              </w:rPr>
              <w:t>383.970,60</w:t>
            </w:r>
          </w:p>
        </w:tc>
        <w:tc>
          <w:tcPr>
            <w:tcW w:w="1568" w:type="dxa"/>
          </w:tcPr>
          <w:p w:rsidR="00B215AB" w:rsidRPr="00FB7D31" w:rsidRDefault="00B215AB" w:rsidP="00FB7D31">
            <w:pPr>
              <w:autoSpaceDE w:val="0"/>
              <w:autoSpaceDN w:val="0"/>
              <w:adjustRightInd w:val="0"/>
              <w:jc w:val="center"/>
              <w:rPr>
                <w:rFonts w:ascii="Times New Roman" w:hAnsi="Times New Roman" w:cs="Times New Roman"/>
                <w:sz w:val="24"/>
                <w:szCs w:val="24"/>
              </w:rPr>
            </w:pPr>
            <w:r w:rsidRPr="00FB7D31">
              <w:rPr>
                <w:rFonts w:ascii="Times New Roman" w:hAnsi="Times New Roman" w:cs="Times New Roman"/>
                <w:sz w:val="24"/>
                <w:szCs w:val="24"/>
              </w:rPr>
              <w:t>4</w:t>
            </w:r>
          </w:p>
          <w:p w:rsidR="00B215AB" w:rsidRPr="00FB7D31" w:rsidRDefault="00B215AB" w:rsidP="00FB7D31">
            <w:pPr>
              <w:autoSpaceDE w:val="0"/>
              <w:autoSpaceDN w:val="0"/>
              <w:adjustRightInd w:val="0"/>
              <w:jc w:val="center"/>
              <w:rPr>
                <w:rFonts w:ascii="Times New Roman" w:hAnsi="Times New Roman" w:cs="Times New Roman"/>
                <w:sz w:val="24"/>
                <w:szCs w:val="24"/>
              </w:rPr>
            </w:pPr>
          </w:p>
        </w:tc>
        <w:tc>
          <w:tcPr>
            <w:tcW w:w="2490" w:type="dxa"/>
          </w:tcPr>
          <w:p w:rsidR="00B215AB" w:rsidRPr="00FB7D31" w:rsidRDefault="00B215AB" w:rsidP="00FB7D31">
            <w:pPr>
              <w:autoSpaceDE w:val="0"/>
              <w:autoSpaceDN w:val="0"/>
              <w:adjustRightInd w:val="0"/>
              <w:jc w:val="center"/>
              <w:rPr>
                <w:rFonts w:ascii="Times New Roman" w:hAnsi="Times New Roman" w:cs="Times New Roman"/>
                <w:sz w:val="24"/>
                <w:szCs w:val="24"/>
              </w:rPr>
            </w:pPr>
          </w:p>
          <w:p w:rsidR="00B215AB" w:rsidRPr="00FB7D31" w:rsidRDefault="00B215AB" w:rsidP="00FB7D31">
            <w:pPr>
              <w:autoSpaceDE w:val="0"/>
              <w:autoSpaceDN w:val="0"/>
              <w:adjustRightInd w:val="0"/>
              <w:jc w:val="center"/>
              <w:rPr>
                <w:rFonts w:ascii="Times New Roman" w:hAnsi="Times New Roman" w:cs="Times New Roman"/>
                <w:sz w:val="24"/>
                <w:szCs w:val="24"/>
              </w:rPr>
            </w:pPr>
            <w:r w:rsidRPr="00FB7D31">
              <w:rPr>
                <w:rFonts w:ascii="Times New Roman" w:hAnsi="Times New Roman" w:cs="Times New Roman"/>
                <w:sz w:val="24"/>
                <w:szCs w:val="24"/>
              </w:rPr>
              <w:t xml:space="preserve">312.000 </w:t>
            </w:r>
          </w:p>
        </w:tc>
      </w:tr>
    </w:tbl>
    <w:p w:rsidR="00B215AB" w:rsidRPr="00FB7D31" w:rsidRDefault="00B215AB" w:rsidP="00FB7D31">
      <w:pPr>
        <w:autoSpaceDE w:val="0"/>
        <w:autoSpaceDN w:val="0"/>
        <w:adjustRightInd w:val="0"/>
        <w:spacing w:after="0" w:line="240" w:lineRule="auto"/>
        <w:jc w:val="both"/>
        <w:rPr>
          <w:rFonts w:ascii="Times New Roman" w:eastAsiaTheme="minorHAnsi" w:hAnsi="Times New Roman" w:cs="Times New Roman"/>
          <w:sz w:val="24"/>
          <w:szCs w:val="24"/>
          <w:lang w:val="en-US"/>
        </w:rPr>
      </w:pPr>
    </w:p>
    <w:p w:rsidR="00B215AB" w:rsidRPr="00FB7D31" w:rsidRDefault="00B215AB" w:rsidP="00FB7D31">
      <w:pPr>
        <w:autoSpaceDE w:val="0"/>
        <w:autoSpaceDN w:val="0"/>
        <w:adjustRightInd w:val="0"/>
        <w:spacing w:after="0" w:line="240" w:lineRule="auto"/>
        <w:jc w:val="both"/>
        <w:rPr>
          <w:rFonts w:ascii="Times New Roman" w:hAnsi="Times New Roman" w:cs="Times New Roman"/>
          <w:sz w:val="24"/>
          <w:szCs w:val="24"/>
        </w:rPr>
      </w:pPr>
    </w:p>
    <w:p w:rsidR="00B215AB" w:rsidRPr="00FB7D31" w:rsidRDefault="00B215AB" w:rsidP="00FB7D31">
      <w:pPr>
        <w:autoSpaceDE w:val="0"/>
        <w:autoSpaceDN w:val="0"/>
        <w:adjustRightInd w:val="0"/>
        <w:spacing w:after="0" w:line="240" w:lineRule="auto"/>
        <w:jc w:val="both"/>
        <w:rPr>
          <w:rFonts w:ascii="Times New Roman" w:hAnsi="Times New Roman" w:cs="Times New Roman"/>
          <w:sz w:val="24"/>
          <w:szCs w:val="24"/>
        </w:rPr>
      </w:pPr>
    </w:p>
    <w:p w:rsidR="009647C4" w:rsidRPr="009647C4" w:rsidRDefault="009647C4" w:rsidP="009647C4">
      <w:pPr>
        <w:autoSpaceDE w:val="0"/>
        <w:autoSpaceDN w:val="0"/>
        <w:adjustRightInd w:val="0"/>
        <w:spacing w:after="0" w:line="240" w:lineRule="auto"/>
        <w:jc w:val="both"/>
        <w:rPr>
          <w:rFonts w:ascii="Times New Roman" w:eastAsiaTheme="minorHAnsi" w:hAnsi="Times New Roman" w:cs="Times New Roman"/>
          <w:sz w:val="24"/>
          <w:szCs w:val="24"/>
        </w:rPr>
      </w:pPr>
      <w:r w:rsidRPr="009647C4">
        <w:rPr>
          <w:rFonts w:ascii="Times New Roman" w:hAnsi="Times New Roman" w:cs="Times New Roman"/>
          <w:sz w:val="24"/>
          <w:szCs w:val="24"/>
        </w:rPr>
        <w:t xml:space="preserve">Ținând cont de prevederile </w:t>
      </w:r>
      <w:r w:rsidRPr="009647C4">
        <w:rPr>
          <w:rFonts w:ascii="Times New Roman" w:eastAsiaTheme="minorHAnsi" w:hAnsi="Times New Roman" w:cs="Times New Roman"/>
          <w:sz w:val="24"/>
          <w:szCs w:val="24"/>
        </w:rPr>
        <w:t>Ghidului Solicitantului în</w:t>
      </w:r>
      <w:r w:rsidR="007E156D">
        <w:rPr>
          <w:rFonts w:ascii="Times New Roman" w:eastAsiaTheme="minorHAnsi" w:hAnsi="Times New Roman" w:cs="Times New Roman"/>
          <w:sz w:val="24"/>
          <w:szCs w:val="24"/>
        </w:rPr>
        <w:t xml:space="preserve"> </w:t>
      </w:r>
      <w:r w:rsidRPr="009647C4">
        <w:rPr>
          <w:rFonts w:ascii="Times New Roman" w:eastAsiaTheme="minorHAnsi" w:hAnsi="Times New Roman" w:cs="Times New Roman"/>
          <w:sz w:val="24"/>
          <w:szCs w:val="24"/>
        </w:rPr>
        <w:t>cadrul</w:t>
      </w:r>
      <w:r w:rsidR="007E156D">
        <w:rPr>
          <w:rFonts w:ascii="Times New Roman" w:eastAsiaTheme="minorHAnsi" w:hAnsi="Times New Roman" w:cs="Times New Roman"/>
          <w:sz w:val="24"/>
          <w:szCs w:val="24"/>
        </w:rPr>
        <w:t xml:space="preserve"> </w:t>
      </w:r>
      <w:r w:rsidRPr="009647C4">
        <w:rPr>
          <w:rFonts w:ascii="Times New Roman" w:eastAsiaTheme="minorHAnsi" w:hAnsi="Times New Roman" w:cs="Times New Roman"/>
          <w:sz w:val="24"/>
          <w:szCs w:val="24"/>
        </w:rPr>
        <w:t>apelului de proiecte PNRR/2022/C10/, valoarea</w:t>
      </w:r>
      <w:r w:rsidR="007E156D">
        <w:rPr>
          <w:rFonts w:ascii="Times New Roman" w:eastAsiaTheme="minorHAnsi" w:hAnsi="Times New Roman" w:cs="Times New Roman"/>
          <w:sz w:val="24"/>
          <w:szCs w:val="24"/>
        </w:rPr>
        <w:t xml:space="preserve"> </w:t>
      </w:r>
      <w:r w:rsidRPr="009647C4">
        <w:rPr>
          <w:rFonts w:ascii="Times New Roman" w:eastAsiaTheme="minorHAnsi" w:hAnsi="Times New Roman" w:cs="Times New Roman"/>
          <w:sz w:val="24"/>
          <w:szCs w:val="24"/>
        </w:rPr>
        <w:t>stațiilor de reîncărcare pentru vehicule electrice, pentru care este prevăzută automat o alocare suplimentară, respectiv fiind obligatoriu solicitarea acestora, este de:</w:t>
      </w:r>
    </w:p>
    <w:p w:rsidR="009647C4" w:rsidRPr="009647C4" w:rsidRDefault="009647C4" w:rsidP="009647C4">
      <w:pPr>
        <w:autoSpaceDE w:val="0"/>
        <w:autoSpaceDN w:val="0"/>
        <w:adjustRightInd w:val="0"/>
        <w:spacing w:after="0" w:line="240" w:lineRule="auto"/>
        <w:jc w:val="both"/>
        <w:rPr>
          <w:rFonts w:ascii="Times New Roman" w:eastAsiaTheme="minorHAnsi" w:hAnsi="Times New Roman" w:cs="Times New Roman"/>
          <w:sz w:val="24"/>
          <w:szCs w:val="24"/>
        </w:rPr>
      </w:pPr>
    </w:p>
    <w:tbl>
      <w:tblPr>
        <w:tblStyle w:val="TableGrid"/>
        <w:tblW w:w="9606" w:type="dxa"/>
        <w:tblLayout w:type="fixed"/>
        <w:tblLook w:val="04A0"/>
      </w:tblPr>
      <w:tblGrid>
        <w:gridCol w:w="1412"/>
        <w:gridCol w:w="2120"/>
        <w:gridCol w:w="3329"/>
        <w:gridCol w:w="2745"/>
      </w:tblGrid>
      <w:tr w:rsidR="009647C4" w:rsidRPr="009647C4" w:rsidTr="009647C4">
        <w:trPr>
          <w:trHeight w:val="823"/>
        </w:trPr>
        <w:tc>
          <w:tcPr>
            <w:tcW w:w="1412" w:type="dxa"/>
            <w:tcBorders>
              <w:top w:val="single" w:sz="4" w:space="0" w:color="auto"/>
              <w:left w:val="single" w:sz="4" w:space="0" w:color="auto"/>
              <w:bottom w:val="single" w:sz="4" w:space="0" w:color="auto"/>
              <w:right w:val="single" w:sz="4" w:space="0" w:color="auto"/>
            </w:tcBorders>
            <w:shd w:val="clear" w:color="auto" w:fill="95B3D7" w:themeFill="accent1" w:themeFillTint="99"/>
            <w:hideMark/>
          </w:tcPr>
          <w:p w:rsidR="009647C4" w:rsidRPr="009647C4" w:rsidRDefault="009647C4" w:rsidP="008917B5">
            <w:pPr>
              <w:autoSpaceDE w:val="0"/>
              <w:autoSpaceDN w:val="0"/>
              <w:adjustRightInd w:val="0"/>
              <w:jc w:val="both"/>
              <w:rPr>
                <w:rFonts w:ascii="Times New Roman" w:hAnsi="Times New Roman" w:cs="Times New Roman"/>
                <w:b/>
                <w:bCs/>
                <w:sz w:val="24"/>
                <w:szCs w:val="24"/>
                <w:lang w:val="ro-RO"/>
              </w:rPr>
            </w:pPr>
            <w:r w:rsidRPr="009647C4">
              <w:rPr>
                <w:rFonts w:ascii="Times New Roman" w:hAnsi="Times New Roman" w:cs="Times New Roman"/>
                <w:b/>
                <w:bCs/>
                <w:sz w:val="24"/>
                <w:szCs w:val="24"/>
                <w:lang w:val="ro-RO"/>
              </w:rPr>
              <w:t>Categorie de beneficiar</w:t>
            </w:r>
          </w:p>
        </w:tc>
        <w:tc>
          <w:tcPr>
            <w:tcW w:w="2120" w:type="dxa"/>
            <w:tcBorders>
              <w:top w:val="single" w:sz="4" w:space="0" w:color="auto"/>
              <w:left w:val="single" w:sz="4" w:space="0" w:color="auto"/>
              <w:bottom w:val="single" w:sz="4" w:space="0" w:color="auto"/>
              <w:right w:val="single" w:sz="4" w:space="0" w:color="auto"/>
            </w:tcBorders>
            <w:shd w:val="clear" w:color="auto" w:fill="95B3D7" w:themeFill="accent1" w:themeFillTint="99"/>
            <w:hideMark/>
          </w:tcPr>
          <w:p w:rsidR="009647C4" w:rsidRPr="009647C4" w:rsidRDefault="009647C4" w:rsidP="008917B5">
            <w:pPr>
              <w:autoSpaceDE w:val="0"/>
              <w:autoSpaceDN w:val="0"/>
              <w:adjustRightInd w:val="0"/>
              <w:jc w:val="both"/>
              <w:rPr>
                <w:rFonts w:ascii="Times New Roman" w:hAnsi="Times New Roman" w:cs="Times New Roman"/>
                <w:b/>
                <w:bCs/>
                <w:sz w:val="24"/>
                <w:szCs w:val="24"/>
                <w:lang w:val="ro-RO"/>
              </w:rPr>
            </w:pPr>
            <w:r w:rsidRPr="009647C4">
              <w:rPr>
                <w:rFonts w:ascii="Times New Roman" w:hAnsi="Times New Roman" w:cs="Times New Roman"/>
                <w:b/>
                <w:bCs/>
                <w:sz w:val="24"/>
                <w:szCs w:val="24"/>
                <w:lang w:val="ro-RO"/>
              </w:rPr>
              <w:t xml:space="preserve">Număr minim de stții de reîncărcare (22kw si 50kw) care trebuieinlusie in cererea de finațare / UAT </w:t>
            </w:r>
          </w:p>
        </w:tc>
        <w:tc>
          <w:tcPr>
            <w:tcW w:w="3329" w:type="dxa"/>
            <w:tcBorders>
              <w:top w:val="single" w:sz="4" w:space="0" w:color="auto"/>
              <w:left w:val="single" w:sz="4" w:space="0" w:color="auto"/>
              <w:bottom w:val="single" w:sz="4" w:space="0" w:color="auto"/>
              <w:right w:val="single" w:sz="4" w:space="0" w:color="auto"/>
            </w:tcBorders>
            <w:shd w:val="clear" w:color="auto" w:fill="95B3D7" w:themeFill="accent1" w:themeFillTint="99"/>
            <w:hideMark/>
          </w:tcPr>
          <w:p w:rsidR="009647C4" w:rsidRPr="009647C4" w:rsidRDefault="009647C4" w:rsidP="008917B5">
            <w:pPr>
              <w:autoSpaceDE w:val="0"/>
              <w:autoSpaceDN w:val="0"/>
              <w:adjustRightInd w:val="0"/>
              <w:jc w:val="both"/>
              <w:rPr>
                <w:rFonts w:ascii="Times New Roman" w:hAnsi="Times New Roman" w:cs="Times New Roman"/>
                <w:b/>
                <w:bCs/>
                <w:sz w:val="24"/>
                <w:szCs w:val="24"/>
                <w:lang w:val="ro-RO"/>
              </w:rPr>
            </w:pPr>
            <w:r w:rsidRPr="009647C4">
              <w:rPr>
                <w:rFonts w:ascii="Times New Roman" w:hAnsi="Times New Roman" w:cs="Times New Roman"/>
                <w:b/>
                <w:bCs/>
                <w:sz w:val="24"/>
                <w:szCs w:val="24"/>
                <w:lang w:val="ro-RO"/>
              </w:rPr>
              <w:t>Valoaratotalămaximăeligibilă, fără  TVA</w:t>
            </w:r>
          </w:p>
          <w:p w:rsidR="009647C4" w:rsidRPr="009647C4" w:rsidRDefault="009647C4" w:rsidP="008917B5">
            <w:pPr>
              <w:autoSpaceDE w:val="0"/>
              <w:autoSpaceDN w:val="0"/>
              <w:adjustRightInd w:val="0"/>
              <w:jc w:val="both"/>
              <w:rPr>
                <w:rFonts w:ascii="Times New Roman" w:hAnsi="Times New Roman" w:cs="Times New Roman"/>
                <w:b/>
                <w:bCs/>
                <w:sz w:val="24"/>
                <w:szCs w:val="24"/>
                <w:lang w:val="ro-RO"/>
              </w:rPr>
            </w:pPr>
            <w:r w:rsidRPr="009647C4">
              <w:rPr>
                <w:rFonts w:ascii="Times New Roman" w:hAnsi="Times New Roman" w:cs="Times New Roman"/>
                <w:b/>
                <w:bCs/>
                <w:sz w:val="24"/>
                <w:szCs w:val="24"/>
                <w:lang w:val="ro-RO"/>
              </w:rPr>
              <w:t xml:space="preserve"> ( euro)</w:t>
            </w:r>
          </w:p>
        </w:tc>
        <w:tc>
          <w:tcPr>
            <w:tcW w:w="2745" w:type="dxa"/>
            <w:tcBorders>
              <w:top w:val="single" w:sz="4" w:space="0" w:color="auto"/>
              <w:left w:val="single" w:sz="4" w:space="0" w:color="auto"/>
              <w:bottom w:val="single" w:sz="4" w:space="0" w:color="auto"/>
              <w:right w:val="single" w:sz="4" w:space="0" w:color="auto"/>
            </w:tcBorders>
            <w:shd w:val="clear" w:color="auto" w:fill="95B3D7" w:themeFill="accent1" w:themeFillTint="99"/>
            <w:hideMark/>
          </w:tcPr>
          <w:p w:rsidR="009647C4" w:rsidRPr="009647C4" w:rsidRDefault="009647C4" w:rsidP="008917B5">
            <w:pPr>
              <w:autoSpaceDE w:val="0"/>
              <w:autoSpaceDN w:val="0"/>
              <w:adjustRightInd w:val="0"/>
              <w:jc w:val="both"/>
              <w:rPr>
                <w:rFonts w:ascii="Times New Roman" w:hAnsi="Times New Roman" w:cs="Times New Roman"/>
                <w:b/>
                <w:bCs/>
                <w:sz w:val="24"/>
                <w:szCs w:val="24"/>
                <w:lang w:val="ro-RO"/>
              </w:rPr>
            </w:pPr>
            <w:r w:rsidRPr="009647C4">
              <w:rPr>
                <w:rFonts w:ascii="Times New Roman" w:hAnsi="Times New Roman" w:cs="Times New Roman"/>
                <w:b/>
                <w:bCs/>
                <w:sz w:val="24"/>
                <w:szCs w:val="24"/>
                <w:lang w:val="ro-RO"/>
              </w:rPr>
              <w:t xml:space="preserve">Valoareatotalămaximăeligibilă, fără  TVA </w:t>
            </w:r>
          </w:p>
          <w:p w:rsidR="009647C4" w:rsidRPr="009647C4" w:rsidRDefault="009647C4" w:rsidP="008917B5">
            <w:pPr>
              <w:autoSpaceDE w:val="0"/>
              <w:autoSpaceDN w:val="0"/>
              <w:adjustRightInd w:val="0"/>
              <w:jc w:val="both"/>
              <w:rPr>
                <w:rFonts w:ascii="Times New Roman" w:hAnsi="Times New Roman" w:cs="Times New Roman"/>
                <w:b/>
                <w:bCs/>
                <w:sz w:val="24"/>
                <w:szCs w:val="24"/>
                <w:lang w:val="ro-RO"/>
              </w:rPr>
            </w:pPr>
            <w:r w:rsidRPr="009647C4">
              <w:rPr>
                <w:rFonts w:ascii="Times New Roman" w:hAnsi="Times New Roman" w:cs="Times New Roman"/>
                <w:b/>
                <w:bCs/>
                <w:sz w:val="24"/>
                <w:szCs w:val="24"/>
                <w:lang w:val="ro-RO"/>
              </w:rPr>
              <w:t>( lei)</w:t>
            </w:r>
          </w:p>
        </w:tc>
      </w:tr>
      <w:tr w:rsidR="009647C4" w:rsidRPr="009647C4" w:rsidTr="009647C4">
        <w:trPr>
          <w:trHeight w:val="268"/>
        </w:trPr>
        <w:tc>
          <w:tcPr>
            <w:tcW w:w="1412" w:type="dxa"/>
            <w:tcBorders>
              <w:top w:val="single" w:sz="4" w:space="0" w:color="auto"/>
              <w:left w:val="single" w:sz="4" w:space="0" w:color="auto"/>
              <w:bottom w:val="single" w:sz="4" w:space="0" w:color="auto"/>
              <w:right w:val="single" w:sz="4" w:space="0" w:color="auto"/>
            </w:tcBorders>
          </w:tcPr>
          <w:p w:rsidR="009647C4" w:rsidRPr="009647C4" w:rsidRDefault="009647C4" w:rsidP="008917B5">
            <w:pPr>
              <w:autoSpaceDE w:val="0"/>
              <w:autoSpaceDN w:val="0"/>
              <w:adjustRightInd w:val="0"/>
              <w:jc w:val="both"/>
              <w:rPr>
                <w:rFonts w:ascii="Times New Roman" w:hAnsi="Times New Roman" w:cs="Times New Roman"/>
                <w:sz w:val="24"/>
                <w:szCs w:val="24"/>
                <w:lang w:val="ro-RO"/>
              </w:rPr>
            </w:pPr>
          </w:p>
          <w:p w:rsidR="009647C4" w:rsidRPr="009647C4" w:rsidRDefault="009647C4" w:rsidP="008917B5">
            <w:pPr>
              <w:autoSpaceDE w:val="0"/>
              <w:autoSpaceDN w:val="0"/>
              <w:adjustRightInd w:val="0"/>
              <w:jc w:val="both"/>
              <w:rPr>
                <w:rFonts w:ascii="Times New Roman" w:hAnsi="Times New Roman" w:cs="Times New Roman"/>
                <w:sz w:val="24"/>
                <w:szCs w:val="24"/>
                <w:lang w:val="ro-RO"/>
              </w:rPr>
            </w:pPr>
            <w:r w:rsidRPr="009647C4">
              <w:rPr>
                <w:rFonts w:ascii="Times New Roman" w:hAnsi="Times New Roman" w:cs="Times New Roman"/>
                <w:sz w:val="24"/>
                <w:szCs w:val="24"/>
                <w:lang w:val="ro-RO"/>
              </w:rPr>
              <w:t>Municipii</w:t>
            </w:r>
          </w:p>
        </w:tc>
        <w:tc>
          <w:tcPr>
            <w:tcW w:w="2120" w:type="dxa"/>
            <w:tcBorders>
              <w:top w:val="single" w:sz="4" w:space="0" w:color="auto"/>
              <w:left w:val="single" w:sz="4" w:space="0" w:color="auto"/>
              <w:bottom w:val="single" w:sz="4" w:space="0" w:color="auto"/>
              <w:right w:val="single" w:sz="4" w:space="0" w:color="auto"/>
            </w:tcBorders>
          </w:tcPr>
          <w:p w:rsidR="009647C4" w:rsidRPr="009647C4" w:rsidRDefault="009647C4" w:rsidP="008917B5">
            <w:pPr>
              <w:autoSpaceDE w:val="0"/>
              <w:autoSpaceDN w:val="0"/>
              <w:adjustRightInd w:val="0"/>
              <w:jc w:val="both"/>
              <w:rPr>
                <w:rFonts w:ascii="Times New Roman" w:hAnsi="Times New Roman" w:cs="Times New Roman"/>
                <w:sz w:val="24"/>
                <w:szCs w:val="24"/>
                <w:lang w:val="ro-RO"/>
              </w:rPr>
            </w:pPr>
          </w:p>
          <w:p w:rsidR="009647C4" w:rsidRPr="009647C4" w:rsidRDefault="009647C4" w:rsidP="008917B5">
            <w:pPr>
              <w:autoSpaceDE w:val="0"/>
              <w:autoSpaceDN w:val="0"/>
              <w:adjustRightInd w:val="0"/>
              <w:jc w:val="both"/>
              <w:rPr>
                <w:rFonts w:ascii="Times New Roman" w:hAnsi="Times New Roman" w:cs="Times New Roman"/>
                <w:sz w:val="24"/>
                <w:szCs w:val="24"/>
                <w:lang w:val="ro-RO"/>
              </w:rPr>
            </w:pPr>
            <w:r w:rsidRPr="009647C4">
              <w:rPr>
                <w:rFonts w:ascii="Times New Roman" w:hAnsi="Times New Roman" w:cs="Times New Roman"/>
                <w:sz w:val="24"/>
                <w:szCs w:val="24"/>
                <w:lang w:val="ro-RO"/>
              </w:rPr>
              <w:t xml:space="preserve">10 </w:t>
            </w:r>
          </w:p>
        </w:tc>
        <w:tc>
          <w:tcPr>
            <w:tcW w:w="3329" w:type="dxa"/>
            <w:tcBorders>
              <w:top w:val="single" w:sz="4" w:space="0" w:color="auto"/>
              <w:left w:val="single" w:sz="4" w:space="0" w:color="auto"/>
              <w:bottom w:val="single" w:sz="4" w:space="0" w:color="auto"/>
              <w:right w:val="single" w:sz="4" w:space="0" w:color="auto"/>
            </w:tcBorders>
          </w:tcPr>
          <w:p w:rsidR="009647C4" w:rsidRPr="009647C4" w:rsidRDefault="009647C4" w:rsidP="008917B5">
            <w:pPr>
              <w:autoSpaceDE w:val="0"/>
              <w:autoSpaceDN w:val="0"/>
              <w:adjustRightInd w:val="0"/>
              <w:jc w:val="both"/>
              <w:rPr>
                <w:rFonts w:ascii="Times New Roman" w:hAnsi="Times New Roman" w:cs="Times New Roman"/>
                <w:sz w:val="24"/>
                <w:szCs w:val="24"/>
                <w:lang w:val="ro-RO"/>
              </w:rPr>
            </w:pPr>
          </w:p>
          <w:p w:rsidR="009647C4" w:rsidRPr="009647C4" w:rsidRDefault="009647C4" w:rsidP="008917B5">
            <w:pPr>
              <w:autoSpaceDE w:val="0"/>
              <w:autoSpaceDN w:val="0"/>
              <w:adjustRightInd w:val="0"/>
              <w:jc w:val="both"/>
              <w:rPr>
                <w:rFonts w:ascii="Times New Roman" w:hAnsi="Times New Roman" w:cs="Times New Roman"/>
                <w:sz w:val="24"/>
                <w:szCs w:val="24"/>
                <w:lang w:val="ro-RO"/>
              </w:rPr>
            </w:pPr>
            <w:r w:rsidRPr="009647C4">
              <w:rPr>
                <w:rFonts w:ascii="Times New Roman" w:hAnsi="Times New Roman" w:cs="Times New Roman"/>
                <w:sz w:val="24"/>
                <w:szCs w:val="24"/>
                <w:lang w:val="ro-RO"/>
              </w:rPr>
              <w:t>250.000, 00</w:t>
            </w:r>
          </w:p>
        </w:tc>
        <w:tc>
          <w:tcPr>
            <w:tcW w:w="2745" w:type="dxa"/>
            <w:tcBorders>
              <w:top w:val="single" w:sz="4" w:space="0" w:color="auto"/>
              <w:left w:val="single" w:sz="4" w:space="0" w:color="auto"/>
              <w:bottom w:val="single" w:sz="4" w:space="0" w:color="auto"/>
              <w:right w:val="single" w:sz="4" w:space="0" w:color="auto"/>
            </w:tcBorders>
          </w:tcPr>
          <w:p w:rsidR="009647C4" w:rsidRPr="009647C4" w:rsidRDefault="009647C4" w:rsidP="008917B5">
            <w:pPr>
              <w:autoSpaceDE w:val="0"/>
              <w:autoSpaceDN w:val="0"/>
              <w:adjustRightInd w:val="0"/>
              <w:jc w:val="both"/>
              <w:rPr>
                <w:rFonts w:ascii="Times New Roman" w:hAnsi="Times New Roman" w:cs="Times New Roman"/>
                <w:sz w:val="24"/>
                <w:szCs w:val="24"/>
                <w:highlight w:val="yellow"/>
                <w:lang w:val="ro-RO"/>
              </w:rPr>
            </w:pPr>
          </w:p>
          <w:p w:rsidR="009647C4" w:rsidRPr="009647C4" w:rsidRDefault="009647C4" w:rsidP="008917B5">
            <w:pPr>
              <w:autoSpaceDE w:val="0"/>
              <w:autoSpaceDN w:val="0"/>
              <w:adjustRightInd w:val="0"/>
              <w:jc w:val="both"/>
              <w:rPr>
                <w:rFonts w:ascii="Times New Roman" w:hAnsi="Times New Roman" w:cs="Times New Roman"/>
                <w:sz w:val="24"/>
                <w:szCs w:val="24"/>
                <w:lang w:val="ro-RO"/>
              </w:rPr>
            </w:pPr>
            <w:r w:rsidRPr="009647C4">
              <w:rPr>
                <w:rFonts w:ascii="Times New Roman" w:hAnsi="Times New Roman" w:cs="Times New Roman"/>
                <w:sz w:val="24"/>
                <w:szCs w:val="24"/>
                <w:lang w:val="ro-RO"/>
              </w:rPr>
              <w:t>1.230.675,00</w:t>
            </w:r>
          </w:p>
          <w:p w:rsidR="009647C4" w:rsidRPr="009647C4" w:rsidRDefault="009647C4" w:rsidP="008917B5">
            <w:pPr>
              <w:autoSpaceDE w:val="0"/>
              <w:autoSpaceDN w:val="0"/>
              <w:adjustRightInd w:val="0"/>
              <w:jc w:val="both"/>
              <w:rPr>
                <w:rFonts w:ascii="Times New Roman" w:hAnsi="Times New Roman" w:cs="Times New Roman"/>
                <w:sz w:val="24"/>
                <w:szCs w:val="24"/>
                <w:lang w:val="ro-RO"/>
              </w:rPr>
            </w:pPr>
          </w:p>
        </w:tc>
      </w:tr>
    </w:tbl>
    <w:p w:rsidR="00B215AB" w:rsidRPr="00FB7D31" w:rsidRDefault="00B215AB" w:rsidP="00FB7D31">
      <w:pPr>
        <w:spacing w:after="0" w:line="240" w:lineRule="auto"/>
        <w:jc w:val="center"/>
        <w:rPr>
          <w:rFonts w:ascii="Times New Roman" w:eastAsia="Times New Roman" w:hAnsi="Times New Roman" w:cs="Times New Roman"/>
          <w:b/>
          <w:color w:val="000000"/>
          <w:sz w:val="24"/>
          <w:szCs w:val="24"/>
        </w:rPr>
      </w:pPr>
    </w:p>
    <w:sectPr w:rsidR="00B215AB" w:rsidRPr="00FB7D31" w:rsidSect="000C0ADB">
      <w:pgSz w:w="11906" w:h="16838"/>
      <w:pgMar w:top="1134" w:right="1106" w:bottom="1134" w:left="1418" w:header="709" w:footer="709"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charset w:val="00"/>
    <w:family w:val="auto"/>
    <w:pitch w:val="default"/>
    <w:sig w:usb0="00000000" w:usb1="00000000" w:usb2="00000000" w:usb3="00000000" w:csb0="00000000" w:csb1="00000000"/>
  </w:font>
  <w:font w:name="Calibri">
    <w:panose1 w:val="020F0502020204030204"/>
    <w:charset w:val="EE"/>
    <w:family w:val="swiss"/>
    <w:pitch w:val="variable"/>
    <w:sig w:usb0="E4002EFF" w:usb1="C000247B" w:usb2="00000009" w:usb3="00000000" w:csb0="000001FF" w:csb1="00000000"/>
  </w:font>
  <w:font w:name="Liberation Serif">
    <w:altName w:val="Times New Roman"/>
    <w:charset w:val="00"/>
    <w:family w:val="auto"/>
    <w:pitch w:val="default"/>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103A3D32"/>
    <w:multiLevelType w:val="multilevel"/>
    <w:tmpl w:val="ABBCC2B4"/>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77B35BB9"/>
    <w:multiLevelType w:val="multilevel"/>
    <w:tmpl w:val="1D105F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compat/>
  <w:rsids>
    <w:rsidRoot w:val="003367B7"/>
    <w:rsid w:val="0003772D"/>
    <w:rsid w:val="00075716"/>
    <w:rsid w:val="000C0ADB"/>
    <w:rsid w:val="000E2C36"/>
    <w:rsid w:val="00141B79"/>
    <w:rsid w:val="0018572F"/>
    <w:rsid w:val="001C3E8B"/>
    <w:rsid w:val="003367B7"/>
    <w:rsid w:val="0034450B"/>
    <w:rsid w:val="003E268C"/>
    <w:rsid w:val="00456A59"/>
    <w:rsid w:val="004E03CC"/>
    <w:rsid w:val="00571D0E"/>
    <w:rsid w:val="005F3AD9"/>
    <w:rsid w:val="006B07EC"/>
    <w:rsid w:val="007E156D"/>
    <w:rsid w:val="007E66ED"/>
    <w:rsid w:val="0082117C"/>
    <w:rsid w:val="00822BB4"/>
    <w:rsid w:val="008848C1"/>
    <w:rsid w:val="009647C4"/>
    <w:rsid w:val="00982656"/>
    <w:rsid w:val="00A835B1"/>
    <w:rsid w:val="00AD0439"/>
    <w:rsid w:val="00AD28E2"/>
    <w:rsid w:val="00B215AB"/>
    <w:rsid w:val="00C105AE"/>
    <w:rsid w:val="00CC0059"/>
    <w:rsid w:val="00CF0727"/>
    <w:rsid w:val="00CF7AAF"/>
    <w:rsid w:val="00D777B2"/>
    <w:rsid w:val="00E322A6"/>
    <w:rsid w:val="00E46F37"/>
    <w:rsid w:val="00EF0405"/>
    <w:rsid w:val="00F83E84"/>
    <w:rsid w:val="00FB7D31"/>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1ABE"/>
  </w:style>
  <w:style w:type="paragraph" w:styleId="Heading1">
    <w:name w:val="heading 1"/>
    <w:basedOn w:val="Normal"/>
    <w:next w:val="Normal"/>
    <w:rsid w:val="000C0ADB"/>
    <w:pPr>
      <w:keepNext/>
      <w:keepLines/>
      <w:spacing w:before="480" w:after="120"/>
      <w:outlineLvl w:val="0"/>
    </w:pPr>
    <w:rPr>
      <w:b/>
      <w:sz w:val="48"/>
      <w:szCs w:val="48"/>
    </w:rPr>
  </w:style>
  <w:style w:type="paragraph" w:styleId="Heading2">
    <w:name w:val="heading 2"/>
    <w:basedOn w:val="Normal"/>
    <w:next w:val="Normal"/>
    <w:link w:val="Heading2Char"/>
    <w:qFormat/>
    <w:rsid w:val="00F3703F"/>
    <w:pPr>
      <w:keepNext/>
      <w:spacing w:after="0" w:line="240" w:lineRule="auto"/>
      <w:jc w:val="center"/>
      <w:outlineLvl w:val="1"/>
    </w:pPr>
    <w:rPr>
      <w:rFonts w:ascii="Times New Roman" w:eastAsia="Times New Roman" w:hAnsi="Times New Roman" w:cs="Times New Roman"/>
      <w:b/>
      <w:bCs/>
      <w:sz w:val="20"/>
      <w:szCs w:val="24"/>
    </w:rPr>
  </w:style>
  <w:style w:type="paragraph" w:styleId="Heading3">
    <w:name w:val="heading 3"/>
    <w:basedOn w:val="Normal"/>
    <w:next w:val="Normal"/>
    <w:rsid w:val="000C0ADB"/>
    <w:pPr>
      <w:keepNext/>
      <w:keepLines/>
      <w:spacing w:before="280" w:after="80"/>
      <w:outlineLvl w:val="2"/>
    </w:pPr>
    <w:rPr>
      <w:b/>
      <w:sz w:val="28"/>
      <w:szCs w:val="28"/>
    </w:rPr>
  </w:style>
  <w:style w:type="paragraph" w:styleId="Heading4">
    <w:name w:val="heading 4"/>
    <w:basedOn w:val="Normal"/>
    <w:next w:val="Normal"/>
    <w:rsid w:val="000C0ADB"/>
    <w:pPr>
      <w:keepNext/>
      <w:keepLines/>
      <w:spacing w:before="240" w:after="40"/>
      <w:outlineLvl w:val="3"/>
    </w:pPr>
    <w:rPr>
      <w:b/>
      <w:sz w:val="24"/>
      <w:szCs w:val="24"/>
    </w:rPr>
  </w:style>
  <w:style w:type="paragraph" w:styleId="Heading5">
    <w:name w:val="heading 5"/>
    <w:basedOn w:val="Normal"/>
    <w:next w:val="Normal"/>
    <w:rsid w:val="000C0ADB"/>
    <w:pPr>
      <w:keepNext/>
      <w:keepLines/>
      <w:spacing w:before="220" w:after="40"/>
      <w:outlineLvl w:val="4"/>
    </w:pPr>
    <w:rPr>
      <w:b/>
    </w:rPr>
  </w:style>
  <w:style w:type="paragraph" w:styleId="Heading6">
    <w:name w:val="heading 6"/>
    <w:basedOn w:val="Normal"/>
    <w:next w:val="Normal"/>
    <w:rsid w:val="000C0ADB"/>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rsid w:val="007614EB"/>
    <w:pPr>
      <w:keepNext/>
      <w:keepLines/>
      <w:overflowPunct w:val="0"/>
      <w:spacing w:before="480" w:after="120" w:line="240" w:lineRule="auto"/>
    </w:pPr>
    <w:rPr>
      <w:rFonts w:ascii="Liberation Serif" w:eastAsia="SimSun" w:hAnsi="Liberation Serif" w:cs="Mangal"/>
      <w:b/>
      <w:kern w:val="2"/>
      <w:sz w:val="72"/>
      <w:szCs w:val="72"/>
      <w:lang w:val="en-US" w:eastAsia="zh-CN" w:bidi="hi-IN"/>
    </w:rPr>
  </w:style>
  <w:style w:type="character" w:customStyle="1" w:styleId="Heading2Char">
    <w:name w:val="Heading 2 Char"/>
    <w:basedOn w:val="DefaultParagraphFont"/>
    <w:link w:val="Heading2"/>
    <w:rsid w:val="00F3703F"/>
    <w:rPr>
      <w:rFonts w:ascii="Times New Roman" w:eastAsia="Times New Roman" w:hAnsi="Times New Roman" w:cs="Times New Roman"/>
      <w:b/>
      <w:bCs/>
      <w:sz w:val="20"/>
      <w:szCs w:val="24"/>
    </w:rPr>
  </w:style>
  <w:style w:type="paragraph" w:styleId="BodyText">
    <w:name w:val="Body Text"/>
    <w:basedOn w:val="Normal"/>
    <w:link w:val="BodyTextChar"/>
    <w:rsid w:val="00F3703F"/>
    <w:pPr>
      <w:spacing w:after="0" w:line="240" w:lineRule="auto"/>
      <w:jc w:val="both"/>
    </w:pPr>
    <w:rPr>
      <w:rFonts w:ascii="Times New Roman" w:eastAsia="Times New Roman" w:hAnsi="Times New Roman" w:cs="Times New Roman"/>
      <w:b/>
      <w:bCs/>
      <w:sz w:val="28"/>
      <w:szCs w:val="24"/>
      <w:lang w:val="hu-HU"/>
    </w:rPr>
  </w:style>
  <w:style w:type="character" w:customStyle="1" w:styleId="BodyTextChar">
    <w:name w:val="Body Text Char"/>
    <w:basedOn w:val="DefaultParagraphFont"/>
    <w:link w:val="BodyText"/>
    <w:rsid w:val="00F3703F"/>
    <w:rPr>
      <w:rFonts w:ascii="Times New Roman" w:eastAsia="Times New Roman" w:hAnsi="Times New Roman" w:cs="Times New Roman"/>
      <w:b/>
      <w:bCs/>
      <w:sz w:val="28"/>
      <w:szCs w:val="24"/>
      <w:lang w:val="hu-HU"/>
    </w:rPr>
  </w:style>
  <w:style w:type="paragraph" w:styleId="Caption">
    <w:name w:val="caption"/>
    <w:basedOn w:val="Normal"/>
    <w:next w:val="Normal"/>
    <w:qFormat/>
    <w:rsid w:val="00F3703F"/>
    <w:pPr>
      <w:spacing w:after="0" w:line="240" w:lineRule="auto"/>
      <w:jc w:val="both"/>
    </w:pPr>
    <w:rPr>
      <w:rFonts w:ascii="Times New Roman" w:eastAsia="Times New Roman" w:hAnsi="Times New Roman" w:cs="Times New Roman"/>
      <w:b/>
      <w:bCs/>
      <w:iCs/>
      <w:sz w:val="28"/>
      <w:szCs w:val="28"/>
      <w:lang w:val="hu-HU"/>
    </w:rPr>
  </w:style>
  <w:style w:type="character" w:styleId="Hyperlink">
    <w:name w:val="Hyperlink"/>
    <w:basedOn w:val="DefaultParagraphFont"/>
    <w:rsid w:val="00F3703F"/>
    <w:rPr>
      <w:color w:val="0000FF"/>
      <w:u w:val="single"/>
    </w:rPr>
  </w:style>
  <w:style w:type="paragraph" w:styleId="NoSpacing">
    <w:name w:val="No Spacing"/>
    <w:uiPriority w:val="1"/>
    <w:qFormat/>
    <w:rsid w:val="00F113F0"/>
    <w:pPr>
      <w:spacing w:after="0" w:line="240" w:lineRule="auto"/>
    </w:pPr>
  </w:style>
  <w:style w:type="character" w:customStyle="1" w:styleId="slgi">
    <w:name w:val="s_lgi"/>
    <w:basedOn w:val="DefaultParagraphFont"/>
    <w:rsid w:val="001F728C"/>
  </w:style>
  <w:style w:type="character" w:customStyle="1" w:styleId="slitttl">
    <w:name w:val="s_lit_ttl"/>
    <w:basedOn w:val="DefaultParagraphFont"/>
    <w:rsid w:val="00651AC6"/>
  </w:style>
  <w:style w:type="character" w:customStyle="1" w:styleId="slitbdy">
    <w:name w:val="s_lit_bdy"/>
    <w:basedOn w:val="DefaultParagraphFont"/>
    <w:rsid w:val="00651AC6"/>
  </w:style>
  <w:style w:type="character" w:customStyle="1" w:styleId="slinttl">
    <w:name w:val="s_lin_ttl"/>
    <w:basedOn w:val="DefaultParagraphFont"/>
    <w:rsid w:val="00651AC6"/>
  </w:style>
  <w:style w:type="character" w:customStyle="1" w:styleId="slinbdy">
    <w:name w:val="s_lin_bdy"/>
    <w:basedOn w:val="DefaultParagraphFont"/>
    <w:rsid w:val="00651AC6"/>
  </w:style>
  <w:style w:type="paragraph" w:styleId="ListParagraph">
    <w:name w:val="List Paragraph"/>
    <w:basedOn w:val="Normal"/>
    <w:uiPriority w:val="34"/>
    <w:qFormat/>
    <w:rsid w:val="004C4B5D"/>
    <w:pPr>
      <w:ind w:left="720"/>
      <w:contextualSpacing/>
    </w:pPr>
  </w:style>
  <w:style w:type="character" w:customStyle="1" w:styleId="spar">
    <w:name w:val="s_par"/>
    <w:basedOn w:val="DefaultParagraphFont"/>
    <w:rsid w:val="00454766"/>
  </w:style>
  <w:style w:type="character" w:customStyle="1" w:styleId="sartttl">
    <w:name w:val="s_art_ttl"/>
    <w:basedOn w:val="DefaultParagraphFont"/>
    <w:rsid w:val="00454766"/>
  </w:style>
  <w:style w:type="character" w:styleId="Strong">
    <w:name w:val="Strong"/>
    <w:basedOn w:val="DefaultParagraphFont"/>
    <w:uiPriority w:val="22"/>
    <w:qFormat/>
    <w:rsid w:val="004149F8"/>
    <w:rPr>
      <w:b/>
      <w:bCs/>
    </w:rPr>
  </w:style>
  <w:style w:type="paragraph" w:styleId="BalloonText">
    <w:name w:val="Balloon Text"/>
    <w:basedOn w:val="Normal"/>
    <w:link w:val="BalloonTextChar"/>
    <w:uiPriority w:val="99"/>
    <w:semiHidden/>
    <w:unhideWhenUsed/>
    <w:rsid w:val="002464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6431"/>
    <w:rPr>
      <w:rFonts w:ascii="Tahoma" w:hAnsi="Tahoma" w:cs="Tahoma"/>
      <w:sz w:val="16"/>
      <w:szCs w:val="16"/>
    </w:rPr>
  </w:style>
  <w:style w:type="character" w:customStyle="1" w:styleId="l6">
    <w:name w:val="l6"/>
    <w:basedOn w:val="DefaultParagraphFont"/>
    <w:rsid w:val="00E11804"/>
  </w:style>
  <w:style w:type="character" w:customStyle="1" w:styleId="a">
    <w:name w:val="a"/>
    <w:basedOn w:val="DefaultParagraphFont"/>
    <w:rsid w:val="00E11804"/>
  </w:style>
  <w:style w:type="paragraph" w:customStyle="1" w:styleId="Default">
    <w:name w:val="Default"/>
    <w:rsid w:val="00203F2A"/>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TitleChar">
    <w:name w:val="Title Char"/>
    <w:basedOn w:val="DefaultParagraphFont"/>
    <w:link w:val="Title"/>
    <w:rsid w:val="007614EB"/>
    <w:rPr>
      <w:rFonts w:ascii="Liberation Serif" w:eastAsia="SimSun" w:hAnsi="Liberation Serif" w:cs="Mangal"/>
      <w:b/>
      <w:kern w:val="2"/>
      <w:sz w:val="72"/>
      <w:szCs w:val="72"/>
      <w:lang w:val="en-US" w:eastAsia="zh-CN" w:bidi="hi-IN"/>
    </w:rPr>
  </w:style>
  <w:style w:type="paragraph" w:styleId="Subtitle">
    <w:name w:val="Subtitle"/>
    <w:basedOn w:val="Normal"/>
    <w:next w:val="Normal"/>
    <w:rsid w:val="000C0ADB"/>
    <w:pPr>
      <w:keepNext/>
      <w:keepLines/>
      <w:spacing w:before="360" w:after="80"/>
    </w:pPr>
    <w:rPr>
      <w:rFonts w:ascii="Georgia" w:eastAsia="Georgia" w:hAnsi="Georgia" w:cs="Georgia"/>
      <w:i/>
      <w:color w:val="666666"/>
      <w:sz w:val="48"/>
      <w:szCs w:val="48"/>
    </w:rPr>
  </w:style>
  <w:style w:type="table" w:customStyle="1" w:styleId="a0">
    <w:basedOn w:val="TableNormal"/>
    <w:rsid w:val="000C0ADB"/>
    <w:tblPr>
      <w:tblStyleRowBandSize w:val="1"/>
      <w:tblStyleColBandSize w:val="1"/>
      <w:tblInd w:w="0" w:type="dxa"/>
      <w:tblCellMar>
        <w:top w:w="0" w:type="dxa"/>
        <w:left w:w="115" w:type="dxa"/>
        <w:bottom w:w="0" w:type="dxa"/>
        <w:right w:w="115" w:type="dxa"/>
      </w:tblCellMar>
    </w:tblPr>
  </w:style>
  <w:style w:type="table" w:styleId="TableGrid">
    <w:name w:val="Table Grid"/>
    <w:basedOn w:val="TableNormal"/>
    <w:uiPriority w:val="39"/>
    <w:rsid w:val="00B215AB"/>
    <w:pPr>
      <w:spacing w:after="0" w:line="240" w:lineRule="auto"/>
    </w:pPr>
    <w:rPr>
      <w:rFonts w:asciiTheme="minorHAnsi" w:eastAsiaTheme="minorHAnsi" w:hAnsiTheme="minorHAnsi" w:cstheme="minorBid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1ABE"/>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link w:val="Heading2Char"/>
    <w:qFormat/>
    <w:rsid w:val="00F3703F"/>
    <w:pPr>
      <w:keepNext/>
      <w:spacing w:after="0" w:line="240" w:lineRule="auto"/>
      <w:jc w:val="center"/>
      <w:outlineLvl w:val="1"/>
    </w:pPr>
    <w:rPr>
      <w:rFonts w:ascii="Times New Roman" w:eastAsia="Times New Roman" w:hAnsi="Times New Roman" w:cs="Times New Roman"/>
      <w:b/>
      <w:bCs/>
      <w:sz w:val="20"/>
      <w:szCs w:val="24"/>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rsid w:val="007614EB"/>
    <w:pPr>
      <w:keepNext/>
      <w:keepLines/>
      <w:overflowPunct w:val="0"/>
      <w:spacing w:before="480" w:after="120" w:line="240" w:lineRule="auto"/>
    </w:pPr>
    <w:rPr>
      <w:rFonts w:ascii="Liberation Serif" w:eastAsia="SimSun" w:hAnsi="Liberation Serif" w:cs="Mangal"/>
      <w:b/>
      <w:kern w:val="2"/>
      <w:sz w:val="72"/>
      <w:szCs w:val="72"/>
      <w:lang w:val="en-US" w:eastAsia="zh-CN" w:bidi="hi-IN"/>
    </w:rPr>
  </w:style>
  <w:style w:type="character" w:customStyle="1" w:styleId="Heading2Char">
    <w:name w:val="Heading 2 Char"/>
    <w:basedOn w:val="DefaultParagraphFont"/>
    <w:link w:val="Heading2"/>
    <w:rsid w:val="00F3703F"/>
    <w:rPr>
      <w:rFonts w:ascii="Times New Roman" w:eastAsia="Times New Roman" w:hAnsi="Times New Roman" w:cs="Times New Roman"/>
      <w:b/>
      <w:bCs/>
      <w:sz w:val="20"/>
      <w:szCs w:val="24"/>
    </w:rPr>
  </w:style>
  <w:style w:type="paragraph" w:styleId="BodyText">
    <w:name w:val="Body Text"/>
    <w:basedOn w:val="Normal"/>
    <w:link w:val="BodyTextChar"/>
    <w:rsid w:val="00F3703F"/>
    <w:pPr>
      <w:spacing w:after="0" w:line="240" w:lineRule="auto"/>
      <w:jc w:val="both"/>
    </w:pPr>
    <w:rPr>
      <w:rFonts w:ascii="Times New Roman" w:eastAsia="Times New Roman" w:hAnsi="Times New Roman" w:cs="Times New Roman"/>
      <w:b/>
      <w:bCs/>
      <w:sz w:val="28"/>
      <w:szCs w:val="24"/>
      <w:lang w:val="hu-HU"/>
    </w:rPr>
  </w:style>
  <w:style w:type="character" w:customStyle="1" w:styleId="BodyTextChar">
    <w:name w:val="Body Text Char"/>
    <w:basedOn w:val="DefaultParagraphFont"/>
    <w:link w:val="BodyText"/>
    <w:rsid w:val="00F3703F"/>
    <w:rPr>
      <w:rFonts w:ascii="Times New Roman" w:eastAsia="Times New Roman" w:hAnsi="Times New Roman" w:cs="Times New Roman"/>
      <w:b/>
      <w:bCs/>
      <w:sz w:val="28"/>
      <w:szCs w:val="24"/>
      <w:lang w:val="hu-HU"/>
    </w:rPr>
  </w:style>
  <w:style w:type="paragraph" w:styleId="Caption">
    <w:name w:val="caption"/>
    <w:basedOn w:val="Normal"/>
    <w:next w:val="Normal"/>
    <w:qFormat/>
    <w:rsid w:val="00F3703F"/>
    <w:pPr>
      <w:spacing w:after="0" w:line="240" w:lineRule="auto"/>
      <w:jc w:val="both"/>
    </w:pPr>
    <w:rPr>
      <w:rFonts w:ascii="Times New Roman" w:eastAsia="Times New Roman" w:hAnsi="Times New Roman" w:cs="Times New Roman"/>
      <w:b/>
      <w:bCs/>
      <w:iCs/>
      <w:sz w:val="28"/>
      <w:szCs w:val="28"/>
      <w:lang w:val="hu-HU"/>
    </w:rPr>
  </w:style>
  <w:style w:type="character" w:styleId="Hyperlink">
    <w:name w:val="Hyperlink"/>
    <w:basedOn w:val="DefaultParagraphFont"/>
    <w:rsid w:val="00F3703F"/>
    <w:rPr>
      <w:color w:val="0000FF"/>
      <w:u w:val="single"/>
    </w:rPr>
  </w:style>
  <w:style w:type="paragraph" w:styleId="NoSpacing">
    <w:name w:val="No Spacing"/>
    <w:uiPriority w:val="1"/>
    <w:qFormat/>
    <w:rsid w:val="00F113F0"/>
    <w:pPr>
      <w:spacing w:after="0" w:line="240" w:lineRule="auto"/>
    </w:pPr>
  </w:style>
  <w:style w:type="character" w:customStyle="1" w:styleId="slgi">
    <w:name w:val="s_lgi"/>
    <w:basedOn w:val="DefaultParagraphFont"/>
    <w:rsid w:val="001F728C"/>
  </w:style>
  <w:style w:type="character" w:customStyle="1" w:styleId="slitttl">
    <w:name w:val="s_lit_ttl"/>
    <w:basedOn w:val="DefaultParagraphFont"/>
    <w:rsid w:val="00651AC6"/>
  </w:style>
  <w:style w:type="character" w:customStyle="1" w:styleId="slitbdy">
    <w:name w:val="s_lit_bdy"/>
    <w:basedOn w:val="DefaultParagraphFont"/>
    <w:rsid w:val="00651AC6"/>
  </w:style>
  <w:style w:type="character" w:customStyle="1" w:styleId="slinttl">
    <w:name w:val="s_lin_ttl"/>
    <w:basedOn w:val="DefaultParagraphFont"/>
    <w:rsid w:val="00651AC6"/>
  </w:style>
  <w:style w:type="character" w:customStyle="1" w:styleId="slinbdy">
    <w:name w:val="s_lin_bdy"/>
    <w:basedOn w:val="DefaultParagraphFont"/>
    <w:rsid w:val="00651AC6"/>
  </w:style>
  <w:style w:type="paragraph" w:styleId="ListParagraph">
    <w:name w:val="List Paragraph"/>
    <w:basedOn w:val="Normal"/>
    <w:uiPriority w:val="34"/>
    <w:qFormat/>
    <w:rsid w:val="004C4B5D"/>
    <w:pPr>
      <w:ind w:left="720"/>
      <w:contextualSpacing/>
    </w:pPr>
  </w:style>
  <w:style w:type="character" w:customStyle="1" w:styleId="spar">
    <w:name w:val="s_par"/>
    <w:basedOn w:val="DefaultParagraphFont"/>
    <w:rsid w:val="00454766"/>
  </w:style>
  <w:style w:type="character" w:customStyle="1" w:styleId="sartttl">
    <w:name w:val="s_art_ttl"/>
    <w:basedOn w:val="DefaultParagraphFont"/>
    <w:rsid w:val="00454766"/>
  </w:style>
  <w:style w:type="character" w:styleId="Strong">
    <w:name w:val="Strong"/>
    <w:basedOn w:val="DefaultParagraphFont"/>
    <w:uiPriority w:val="22"/>
    <w:qFormat/>
    <w:rsid w:val="004149F8"/>
    <w:rPr>
      <w:b/>
      <w:bCs/>
    </w:rPr>
  </w:style>
  <w:style w:type="paragraph" w:styleId="BalloonText">
    <w:name w:val="Balloon Text"/>
    <w:basedOn w:val="Normal"/>
    <w:link w:val="BalloonTextChar"/>
    <w:uiPriority w:val="99"/>
    <w:semiHidden/>
    <w:unhideWhenUsed/>
    <w:rsid w:val="002464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6431"/>
    <w:rPr>
      <w:rFonts w:ascii="Tahoma" w:hAnsi="Tahoma" w:cs="Tahoma"/>
      <w:sz w:val="16"/>
      <w:szCs w:val="16"/>
    </w:rPr>
  </w:style>
  <w:style w:type="character" w:customStyle="1" w:styleId="l6">
    <w:name w:val="l6"/>
    <w:basedOn w:val="DefaultParagraphFont"/>
    <w:rsid w:val="00E11804"/>
  </w:style>
  <w:style w:type="character" w:customStyle="1" w:styleId="a">
    <w:name w:val="a"/>
    <w:basedOn w:val="DefaultParagraphFont"/>
    <w:rsid w:val="00E11804"/>
  </w:style>
  <w:style w:type="paragraph" w:customStyle="1" w:styleId="Default">
    <w:name w:val="Default"/>
    <w:rsid w:val="00203F2A"/>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TitleChar">
    <w:name w:val="Title Char"/>
    <w:basedOn w:val="DefaultParagraphFont"/>
    <w:link w:val="Title"/>
    <w:rsid w:val="007614EB"/>
    <w:rPr>
      <w:rFonts w:ascii="Liberation Serif" w:eastAsia="SimSun" w:hAnsi="Liberation Serif" w:cs="Mangal"/>
      <w:b/>
      <w:kern w:val="2"/>
      <w:sz w:val="72"/>
      <w:szCs w:val="72"/>
      <w:lang w:val="en-US" w:eastAsia="zh-CN" w:bidi="hi-IN"/>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styleId="TableGrid">
    <w:name w:val="Table Grid"/>
    <w:basedOn w:val="TableNormal"/>
    <w:uiPriority w:val="39"/>
    <w:rsid w:val="00B215AB"/>
    <w:pPr>
      <w:spacing w:after="0" w:line="240" w:lineRule="auto"/>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05644743">
      <w:bodyDiv w:val="1"/>
      <w:marLeft w:val="0"/>
      <w:marRight w:val="0"/>
      <w:marTop w:val="0"/>
      <w:marBottom w:val="0"/>
      <w:divBdr>
        <w:top w:val="none" w:sz="0" w:space="0" w:color="auto"/>
        <w:left w:val="none" w:sz="0" w:space="0" w:color="auto"/>
        <w:bottom w:val="none" w:sz="0" w:space="0" w:color="auto"/>
        <w:right w:val="none" w:sz="0" w:space="0" w:color="auto"/>
      </w:divBdr>
    </w:div>
    <w:div w:id="1888683431">
      <w:bodyDiv w:val="1"/>
      <w:marLeft w:val="0"/>
      <w:marRight w:val="0"/>
      <w:marTop w:val="0"/>
      <w:marBottom w:val="0"/>
      <w:divBdr>
        <w:top w:val="none" w:sz="0" w:space="0" w:color="auto"/>
        <w:left w:val="none" w:sz="0" w:space="0" w:color="auto"/>
        <w:bottom w:val="none" w:sz="0" w:space="0" w:color="auto"/>
        <w:right w:val="none" w:sz="0" w:space="0" w:color="auto"/>
      </w:divBdr>
    </w:div>
    <w:div w:id="21093062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maria@marghitaonline.ro" TargetMode="External"/><Relationship Id="rId3" Type="http://schemas.openxmlformats.org/officeDocument/2006/relationships/styles" Target="styles.xml"/><Relationship Id="rId7" Type="http://schemas.openxmlformats.org/officeDocument/2006/relationships/image" Target="media/image2.jpeg"/><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7V8Q99995uSkikx2b46U1sMxpVg==">AMUW2mXL6dsOOrwI7D4O0rza67n+bwsPib/R84ltsH3uw/S2Jwk+ep65IFUUgby3ooG6BPoF+jW0qN4j/mzLGThAZWejwVsjYDdkDfkk0KqJJVW7ZU5+z3PyFF99uW+ZzmJ8seML47da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5</Pages>
  <Words>2022</Words>
  <Characters>11734</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13</cp:revision>
  <cp:lastPrinted>2022-03-30T09:24:00Z</cp:lastPrinted>
  <dcterms:created xsi:type="dcterms:W3CDTF">2022-05-12T08:43:00Z</dcterms:created>
  <dcterms:modified xsi:type="dcterms:W3CDTF">2022-05-12T12:19:00Z</dcterms:modified>
</cp:coreProperties>
</file>