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9AE7" w14:textId="0F4124BE" w:rsidR="00B71A96" w:rsidRDefault="00B71A96" w:rsidP="00E24A7F">
      <w:pPr>
        <w:rPr>
          <w:sz w:val="28"/>
          <w:szCs w:val="28"/>
        </w:rPr>
      </w:pPr>
      <w:r>
        <w:rPr>
          <w:rFonts w:ascii="Times New Roman" w:hAnsi="Times New Roman"/>
          <w:b/>
          <w:color w:val="FFFFFF" w:themeColor="background1"/>
          <w:sz w:val="26"/>
          <w:szCs w:val="26"/>
        </w:rPr>
        <w:t>…………</w:t>
      </w:r>
    </w:p>
    <w:tbl>
      <w:tblPr>
        <w:tblpPr w:leftFromText="180" w:rightFromText="180" w:bottomFromText="200" w:vertAnchor="text" w:horzAnchor="margin" w:tblpY="-63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2772"/>
      </w:tblGrid>
      <w:tr w:rsidR="00B71A96" w14:paraId="4AA576F2" w14:textId="77777777" w:rsidTr="00B71A96">
        <w:trPr>
          <w:trHeight w:val="296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7BBE" w14:textId="77777777" w:rsidR="00B71A96" w:rsidRDefault="00B71A96">
            <w:pPr>
              <w:pStyle w:val="Header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 wp14:anchorId="12EB7194" wp14:editId="6D70EE9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A2F" w14:textId="77777777" w:rsidR="00B71A96" w:rsidRDefault="00B71A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UNITATEA ADMINISTRATIV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TERITORIALA                                        MUNICIPIUL DROBETA TURNU SEVERIN      Strada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Severin                                                                  Tel: 0252.31.43.79   Fax: 0252.31.63.17                            E-mail: </w:t>
            </w:r>
            <w:hyperlink r:id="rId7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              DIRECTIA PATRIMONIU                                         NR.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F5D3" w14:textId="77777777" w:rsidR="00B71A96" w:rsidRDefault="00B71A96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91D2E">
              <w:rPr>
                <w:rFonts w:ascii="Times New Roman" w:hAnsi="Times New Roman"/>
                <w:sz w:val="28"/>
                <w:szCs w:val="28"/>
              </w:rPr>
              <w:object w:dxaOrig="3586" w:dyaOrig="2070" w14:anchorId="207EF1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7.4pt;height:1in" o:ole="">
                  <v:imagedata r:id="rId8" o:title=""/>
                </v:shape>
                <o:OLEObject Type="Embed" ProgID="Paint.Picture" ShapeID="_x0000_i1027" DrawAspect="Content" ObjectID="_1716031082" r:id="rId9"/>
              </w:object>
            </w:r>
            <w:r w:rsidRPr="00B91D2E">
              <w:rPr>
                <w:rFonts w:ascii="Times New Roman" w:hAnsi="Times New Roman"/>
                <w:sz w:val="28"/>
                <w:szCs w:val="28"/>
              </w:rPr>
              <w:object w:dxaOrig="3615" w:dyaOrig="1965" w14:anchorId="41057315">
                <v:shape id="_x0000_i1028" type="#_x0000_t75" style="width:145.2pt;height:59.4pt" o:ole="">
                  <v:imagedata r:id="rId10" o:title=""/>
                </v:shape>
                <o:OLEObject Type="Embed" ProgID="Paint.Picture" ShapeID="_x0000_i1028" DrawAspect="Content" ObjectID="_1716031083" r:id="rId11"/>
              </w:object>
            </w:r>
          </w:p>
        </w:tc>
      </w:tr>
    </w:tbl>
    <w:p w14:paraId="48D0ECD8" w14:textId="77777777" w:rsidR="00B71A96" w:rsidRDefault="00B71A96" w:rsidP="00B71A9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594384">
        <w:rPr>
          <w:rFonts w:ascii="Times New Roman" w:hAnsi="Times New Roman"/>
          <w:sz w:val="28"/>
          <w:szCs w:val="28"/>
        </w:rPr>
        <w:tab/>
      </w:r>
      <w:r w:rsidR="00594384">
        <w:rPr>
          <w:rFonts w:ascii="Times New Roman" w:hAnsi="Times New Roman"/>
          <w:sz w:val="28"/>
          <w:szCs w:val="28"/>
        </w:rPr>
        <w:tab/>
      </w:r>
      <w:r w:rsidR="00594384">
        <w:rPr>
          <w:rFonts w:ascii="Times New Roman" w:hAnsi="Times New Roman"/>
          <w:sz w:val="28"/>
          <w:szCs w:val="28"/>
        </w:rPr>
        <w:tab/>
      </w:r>
      <w:r w:rsidR="000B55FD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Vizat</w:t>
      </w:r>
      <w:proofErr w:type="spellEnd"/>
      <w:r>
        <w:rPr>
          <w:rFonts w:ascii="Times New Roman" w:hAnsi="Times New Roman"/>
          <w:color w:val="FFFFFF" w:themeColor="background1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Serviciu</w:t>
      </w:r>
      <w:proofErr w:type="spellEnd"/>
      <w:r>
        <w:rPr>
          <w:rFonts w:ascii="Times New Roman" w:hAnsi="Times New Roman"/>
          <w:sz w:val="28"/>
          <w:szCs w:val="28"/>
        </w:rPr>
        <w:t xml:space="preserve">  Juridic</w:t>
      </w:r>
      <w:proofErr w:type="gramEnd"/>
    </w:p>
    <w:p w14:paraId="121AE686" w14:textId="77777777" w:rsidR="00B71A96" w:rsidRDefault="00B71A96" w:rsidP="00B71A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2D0A642B" w14:textId="77777777" w:rsidR="00B71A96" w:rsidRDefault="00B71A96" w:rsidP="00B71A96">
      <w:pPr>
        <w:ind w:left="288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Raport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specialitate</w:t>
      </w:r>
      <w:proofErr w:type="spellEnd"/>
    </w:p>
    <w:p w14:paraId="02B19606" w14:textId="77777777" w:rsidR="00B71A96" w:rsidRDefault="00B71A96" w:rsidP="00B71A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fond de stat               </w:t>
      </w:r>
      <w:r>
        <w:rPr>
          <w:rFonts w:ascii="Times New Roman" w:hAnsi="Times New Roman"/>
          <w:color w:val="FFFFFF" w:themeColor="background1"/>
          <w:sz w:val="28"/>
          <w:szCs w:val="28"/>
        </w:rPr>
        <w:t>……………………..</w:t>
      </w:r>
      <w:r>
        <w:rPr>
          <w:rFonts w:ascii="Times New Roman" w:hAnsi="Times New Roman"/>
          <w:sz w:val="28"/>
          <w:szCs w:val="28"/>
        </w:rPr>
        <w:t xml:space="preserve"> situate in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</w:t>
      </w:r>
    </w:p>
    <w:p w14:paraId="71D513D5" w14:textId="77777777" w:rsidR="00B71A96" w:rsidRDefault="00B71A96" w:rsidP="00B71A9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1666C04E" w14:textId="77777777" w:rsidR="00B71A96" w:rsidRDefault="00B71A96" w:rsidP="00B71A9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7EEC265B" w14:textId="77777777" w:rsidR="00B71A96" w:rsidRDefault="00B71A96" w:rsidP="00B71A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referatul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aprobare</w:t>
      </w:r>
      <w:proofErr w:type="spellEnd"/>
      <w:r>
        <w:rPr>
          <w:rFonts w:ascii="Times New Roman" w:hAnsi="Times New Roman"/>
          <w:sz w:val="28"/>
          <w:szCs w:val="28"/>
        </w:rPr>
        <w:t xml:space="preserve"> nr. _____/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5943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Viceprimarul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6AE8">
        <w:rPr>
          <w:rFonts w:ascii="Times New Roman" w:hAnsi="Times New Roman"/>
          <w:sz w:val="28"/>
          <w:szCs w:val="28"/>
        </w:rPr>
        <w:t>Drobeta</w:t>
      </w:r>
      <w:proofErr w:type="spellEnd"/>
      <w:r w:rsidR="00C86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6AE8">
        <w:rPr>
          <w:rFonts w:ascii="Times New Roman" w:hAnsi="Times New Roman"/>
          <w:sz w:val="28"/>
          <w:szCs w:val="28"/>
        </w:rPr>
        <w:t>Turnu</w:t>
      </w:r>
      <w:proofErr w:type="spellEnd"/>
      <w:r w:rsidR="00C86AE8">
        <w:rPr>
          <w:rFonts w:ascii="Times New Roman" w:hAnsi="Times New Roman"/>
          <w:sz w:val="28"/>
          <w:szCs w:val="28"/>
        </w:rPr>
        <w:t xml:space="preserve"> Severin, Daniel </w:t>
      </w:r>
      <w:proofErr w:type="spellStart"/>
      <w:r w:rsidR="00C86AE8">
        <w:rPr>
          <w:rFonts w:ascii="Times New Roman" w:hAnsi="Times New Roman"/>
          <w:sz w:val="28"/>
          <w:szCs w:val="28"/>
        </w:rPr>
        <w:t>Cî</w:t>
      </w:r>
      <w:r>
        <w:rPr>
          <w:rFonts w:ascii="Times New Roman" w:hAnsi="Times New Roman"/>
          <w:sz w:val="28"/>
          <w:szCs w:val="28"/>
        </w:rPr>
        <w:t>rjan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propune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adoptarea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consiliu</w:t>
      </w:r>
      <w:proofErr w:type="spellEnd"/>
      <w:r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fond de stat situate in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Severin.</w:t>
      </w:r>
    </w:p>
    <w:p w14:paraId="44886FD6" w14:textId="77777777" w:rsidR="00B71A96" w:rsidRDefault="00B71A96" w:rsidP="00B71A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Necesitatea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oportunitatea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proiectului</w:t>
      </w:r>
      <w:proofErr w:type="spellEnd"/>
    </w:p>
    <w:p w14:paraId="41374B78" w14:textId="77777777" w:rsidR="00B71A96" w:rsidRDefault="00B71A96" w:rsidP="00B71A9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Proiectul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propus</w:t>
      </w:r>
      <w:proofErr w:type="spellEnd"/>
      <w:r>
        <w:rPr>
          <w:rFonts w:ascii="Times New Roman" w:hAnsi="Times New Roman"/>
          <w:sz w:val="28"/>
          <w:szCs w:val="28"/>
        </w:rPr>
        <w:t xml:space="preserve"> are ca scop </w:t>
      </w:r>
      <w:proofErr w:type="spellStart"/>
      <w:r>
        <w:rPr>
          <w:rFonts w:ascii="Times New Roman" w:hAnsi="Times New Roman"/>
          <w:sz w:val="28"/>
          <w:szCs w:val="28"/>
        </w:rPr>
        <w:t>acordarea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dreptului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folosinta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/>
          <w:sz w:val="28"/>
          <w:szCs w:val="28"/>
        </w:rPr>
        <w:t>inchiriere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66036">
        <w:rPr>
          <w:rFonts w:ascii="Times New Roman" w:hAnsi="Times New Roman"/>
          <w:sz w:val="28"/>
          <w:szCs w:val="28"/>
        </w:rPr>
        <w:t>paisprezece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patrimoniul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Severin,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familii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probleme</w:t>
      </w:r>
      <w:proofErr w:type="spellEnd"/>
      <w:r>
        <w:rPr>
          <w:rFonts w:ascii="Times New Roman" w:hAnsi="Times New Roman"/>
          <w:sz w:val="28"/>
          <w:szCs w:val="28"/>
        </w:rPr>
        <w:t xml:space="preserve"> locative, care au </w:t>
      </w:r>
      <w:proofErr w:type="spellStart"/>
      <w:r>
        <w:rPr>
          <w:rFonts w:ascii="Times New Roman" w:hAnsi="Times New Roman"/>
          <w:sz w:val="28"/>
          <w:szCs w:val="28"/>
        </w:rPr>
        <w:t>inregistrate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cereri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acordare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astfel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Problema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ramane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foarte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importanta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nivelul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 in </w:t>
      </w:r>
      <w:proofErr w:type="spellStart"/>
      <w:r>
        <w:rPr>
          <w:rFonts w:ascii="Times New Roman" w:hAnsi="Times New Roman"/>
          <w:sz w:val="28"/>
          <w:szCs w:val="28"/>
        </w:rPr>
        <w:t>conditiile</w:t>
      </w:r>
      <w:proofErr w:type="spellEnd"/>
      <w:r>
        <w:rPr>
          <w:rFonts w:ascii="Times New Roman" w:hAnsi="Times New Roman"/>
          <w:sz w:val="28"/>
          <w:szCs w:val="28"/>
        </w:rPr>
        <w:t xml:space="preserve"> in care in </w:t>
      </w:r>
      <w:proofErr w:type="spellStart"/>
      <w:r>
        <w:rPr>
          <w:rFonts w:ascii="Times New Roman" w:hAnsi="Times New Roman"/>
          <w:sz w:val="28"/>
          <w:szCs w:val="28"/>
        </w:rPr>
        <w:t>ultimii</w:t>
      </w:r>
      <w:proofErr w:type="spellEnd"/>
      <w:r>
        <w:rPr>
          <w:rFonts w:ascii="Times New Roman" w:hAnsi="Times New Roman"/>
          <w:sz w:val="28"/>
          <w:szCs w:val="28"/>
        </w:rPr>
        <w:t xml:space="preserve"> ani nu au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construite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astfel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numarul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solicitarilor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depuse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sensul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dobandirii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crescut</w:t>
      </w:r>
      <w:proofErr w:type="spellEnd"/>
      <w:r>
        <w:rPr>
          <w:rFonts w:ascii="Times New Roman" w:hAnsi="Times New Roman"/>
          <w:sz w:val="28"/>
          <w:szCs w:val="28"/>
        </w:rPr>
        <w:t xml:space="preserve">. Din </w:t>
      </w:r>
      <w:proofErr w:type="spellStart"/>
      <w:r>
        <w:rPr>
          <w:rFonts w:ascii="Times New Roman" w:hAnsi="Times New Roman"/>
          <w:sz w:val="28"/>
          <w:szCs w:val="28"/>
        </w:rPr>
        <w:t>pacate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singura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solutie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aflata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indemana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autoritatii</w:t>
      </w:r>
      <w:proofErr w:type="spellEnd"/>
      <w:r>
        <w:rPr>
          <w:rFonts w:ascii="Times New Roman" w:hAnsi="Times New Roman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 in </w:t>
      </w:r>
      <w:proofErr w:type="spellStart"/>
      <w:r>
        <w:rPr>
          <w:rFonts w:ascii="Times New Roman" w:hAnsi="Times New Roman"/>
          <w:sz w:val="28"/>
          <w:szCs w:val="28"/>
        </w:rPr>
        <w:t>ceea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acordarea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constituie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catre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solicitanti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locuintelor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acest</w:t>
      </w:r>
      <w:proofErr w:type="spellEnd"/>
      <w:r>
        <w:rPr>
          <w:rFonts w:ascii="Times New Roman" w:hAnsi="Times New Roman"/>
          <w:sz w:val="28"/>
          <w:szCs w:val="28"/>
        </w:rPr>
        <w:t xml:space="preserve"> gen care au </w:t>
      </w:r>
      <w:proofErr w:type="spellStart"/>
      <w:r>
        <w:rPr>
          <w:rFonts w:ascii="Times New Roman" w:hAnsi="Times New Roman"/>
          <w:sz w:val="28"/>
          <w:szCs w:val="28"/>
        </w:rPr>
        <w:t>ramas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vacante</w:t>
      </w:r>
      <w:proofErr w:type="spellEnd"/>
      <w:r>
        <w:rPr>
          <w:rFonts w:ascii="Times New Roman" w:hAnsi="Times New Roman"/>
          <w:sz w:val="28"/>
          <w:szCs w:val="28"/>
        </w:rPr>
        <w:t xml:space="preserve"> din diverse motive. </w:t>
      </w:r>
    </w:p>
    <w:p w14:paraId="01571590" w14:textId="094B7CBE" w:rsidR="00B71A96" w:rsidRDefault="00B71A96" w:rsidP="00B71A9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In </w:t>
      </w:r>
      <w:proofErr w:type="spellStart"/>
      <w:r>
        <w:rPr>
          <w:rFonts w:ascii="Times New Roman" w:hAnsi="Times New Roman"/>
          <w:sz w:val="28"/>
          <w:szCs w:val="28"/>
        </w:rPr>
        <w:t>acest</w:t>
      </w:r>
      <w:proofErr w:type="spellEnd"/>
      <w:r>
        <w:rPr>
          <w:rFonts w:ascii="Times New Roman" w:hAnsi="Times New Roman"/>
          <w:sz w:val="28"/>
          <w:szCs w:val="28"/>
        </w:rPr>
        <w:t xml:space="preserve"> context </w:t>
      </w:r>
      <w:proofErr w:type="spellStart"/>
      <w:r>
        <w:rPr>
          <w:rFonts w:ascii="Times New Roman" w:hAnsi="Times New Roman"/>
          <w:sz w:val="28"/>
          <w:szCs w:val="28"/>
        </w:rPr>
        <w:t>adoptarea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speta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necesara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oportuna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prisma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existentei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numar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r w:rsidR="001C20E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vacante</w:t>
      </w:r>
      <w:proofErr w:type="spellEnd"/>
      <w:r>
        <w:rPr>
          <w:rFonts w:ascii="Times New Roman" w:hAnsi="Times New Roman"/>
          <w:sz w:val="28"/>
          <w:szCs w:val="28"/>
        </w:rPr>
        <w:t xml:space="preserve"> cat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dorinta</w:t>
      </w:r>
      <w:proofErr w:type="spellEnd"/>
      <w:r>
        <w:rPr>
          <w:rFonts w:ascii="Times New Roman" w:hAnsi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/>
          <w:sz w:val="28"/>
          <w:szCs w:val="28"/>
        </w:rPr>
        <w:t>solutiona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macar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parte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numarul</w:t>
      </w:r>
      <w:proofErr w:type="spellEnd"/>
      <w:r>
        <w:rPr>
          <w:rFonts w:ascii="Times New Roman" w:hAnsi="Times New Roman"/>
          <w:sz w:val="28"/>
          <w:szCs w:val="28"/>
        </w:rPr>
        <w:t xml:space="preserve"> mare de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solicitari</w:t>
      </w:r>
      <w:proofErr w:type="spellEnd"/>
      <w:r>
        <w:rPr>
          <w:rFonts w:ascii="Times New Roman" w:hAnsi="Times New Roman"/>
          <w:sz w:val="28"/>
          <w:szCs w:val="28"/>
        </w:rPr>
        <w:t xml:space="preserve">  de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E2D60F" w14:textId="77777777" w:rsidR="00B71A96" w:rsidRDefault="00B71A96" w:rsidP="00B71A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Analiza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economico-financiara</w:t>
      </w:r>
      <w:proofErr w:type="spellEnd"/>
    </w:p>
    <w:p w14:paraId="0D3ABF64" w14:textId="77777777" w:rsidR="00B71A96" w:rsidRDefault="00B71A96" w:rsidP="00B71A96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Beneficiarii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atribuirii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folosinta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/>
          <w:sz w:val="28"/>
          <w:szCs w:val="28"/>
        </w:rPr>
        <w:t>inchirere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locuintelor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achita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chiria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determinata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legale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materie</w:t>
      </w:r>
      <w:proofErr w:type="spellEnd"/>
      <w:r>
        <w:rPr>
          <w:rFonts w:ascii="Times New Roman" w:hAnsi="Times New Roman"/>
          <w:sz w:val="28"/>
          <w:szCs w:val="28"/>
        </w:rPr>
        <w:t xml:space="preserve"> precum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impozitul</w:t>
      </w:r>
      <w:proofErr w:type="spellEnd"/>
      <w:r>
        <w:rPr>
          <w:rFonts w:ascii="Times New Roman" w:hAnsi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/>
          <w:sz w:val="28"/>
          <w:szCs w:val="28"/>
        </w:rPr>
        <w:t>locuinta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terenul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aferent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acestora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reglementarile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fiscale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existente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creinduse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astfel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venituri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bugetul</w:t>
      </w:r>
      <w:proofErr w:type="spellEnd"/>
      <w:r>
        <w:rPr>
          <w:rFonts w:ascii="Times New Roman" w:hAnsi="Times New Roman"/>
          <w:sz w:val="28"/>
          <w:szCs w:val="28"/>
        </w:rPr>
        <w:t xml:space="preserve"> local.</w:t>
      </w:r>
    </w:p>
    <w:p w14:paraId="21CD184F" w14:textId="77777777" w:rsidR="00B71A96" w:rsidRDefault="00B71A96" w:rsidP="00B71A96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42A5304" w14:textId="77777777" w:rsidR="00B71A96" w:rsidRDefault="00B71A96" w:rsidP="00B71A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Beneficiul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comunitate</w:t>
      </w:r>
      <w:proofErr w:type="spellEnd"/>
    </w:p>
    <w:p w14:paraId="76BF94F8" w14:textId="77777777" w:rsidR="00B71A96" w:rsidRDefault="00B71A96" w:rsidP="00B71A96">
      <w:pPr>
        <w:pStyle w:val="ListParagraph"/>
        <w:ind w:left="0" w:firstLine="111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Principalul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beneficiu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comunitate</w:t>
      </w:r>
      <w:proofErr w:type="spellEnd"/>
      <w:r>
        <w:rPr>
          <w:rFonts w:ascii="Times New Roman" w:hAnsi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/>
          <w:sz w:val="28"/>
          <w:szCs w:val="28"/>
        </w:rPr>
        <w:t>constituie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rezolvarea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probleme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de natura </w:t>
      </w:r>
      <w:proofErr w:type="spellStart"/>
      <w:r>
        <w:rPr>
          <w:rFonts w:ascii="Times New Roman" w:hAnsi="Times New Roman"/>
          <w:sz w:val="28"/>
          <w:szCs w:val="28"/>
        </w:rPr>
        <w:t>locativa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o mica </w:t>
      </w:r>
      <w:proofErr w:type="spellStart"/>
      <w:r>
        <w:rPr>
          <w:rFonts w:ascii="Times New Roman" w:hAnsi="Times New Roman"/>
          <w:sz w:val="28"/>
          <w:szCs w:val="28"/>
        </w:rPr>
        <w:t>parte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cetatenii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 care se </w:t>
      </w:r>
      <w:proofErr w:type="spellStart"/>
      <w:r>
        <w:rPr>
          <w:rFonts w:ascii="Times New Roman" w:hAnsi="Times New Roman"/>
          <w:sz w:val="28"/>
          <w:szCs w:val="28"/>
        </w:rPr>
        <w:t>confrunta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astfel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probleme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EC2EA1A" w14:textId="77777777" w:rsidR="00B71A96" w:rsidRDefault="00B71A96" w:rsidP="00B71A96">
      <w:pPr>
        <w:pStyle w:val="ListParagraph"/>
        <w:ind w:left="0" w:firstLine="1110"/>
        <w:jc w:val="both"/>
        <w:rPr>
          <w:rFonts w:ascii="Times New Roman" w:hAnsi="Times New Roman"/>
          <w:sz w:val="28"/>
          <w:szCs w:val="28"/>
        </w:rPr>
      </w:pPr>
    </w:p>
    <w:p w14:paraId="069BB29A" w14:textId="77777777" w:rsidR="00B71A96" w:rsidRDefault="00B71A96" w:rsidP="00B71A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Legalitatea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E1F788B" w14:textId="77777777" w:rsidR="00B71A96" w:rsidRDefault="00B71A96" w:rsidP="00B71A96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Sustinerea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proiectului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punct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vedere</w:t>
      </w:r>
      <w:proofErr w:type="spellEnd"/>
      <w:r>
        <w:rPr>
          <w:rFonts w:ascii="Times New Roman" w:hAnsi="Times New Roman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fundamentata</w:t>
      </w:r>
      <w:proofErr w:type="spellEnd"/>
      <w:r>
        <w:rPr>
          <w:rFonts w:ascii="Times New Roman" w:hAnsi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 114/1996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locuintele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HG 1275/2000 ale OUG nr. 40/1999 precum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art.84, art. 129 alin.1, alin.2 lit c, art 139 alin.1, </w:t>
      </w:r>
      <w:proofErr w:type="spellStart"/>
      <w:r>
        <w:rPr>
          <w:rFonts w:ascii="Times New Roman" w:hAnsi="Times New Roman"/>
          <w:sz w:val="28"/>
          <w:szCs w:val="28"/>
        </w:rPr>
        <w:t>alin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gramStart"/>
      <w:r>
        <w:rPr>
          <w:rFonts w:ascii="Times New Roman" w:hAnsi="Times New Roman"/>
          <w:sz w:val="28"/>
          <w:szCs w:val="28"/>
        </w:rPr>
        <w:t>lit .g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196 </w:t>
      </w:r>
      <w:proofErr w:type="spellStart"/>
      <w:r>
        <w:rPr>
          <w:rFonts w:ascii="Times New Roman" w:hAnsi="Times New Roman"/>
          <w:sz w:val="28"/>
          <w:szCs w:val="28"/>
        </w:rPr>
        <w:t>alin</w:t>
      </w:r>
      <w:proofErr w:type="spellEnd"/>
      <w:r>
        <w:rPr>
          <w:rFonts w:ascii="Times New Roman" w:hAnsi="Times New Roman"/>
          <w:sz w:val="28"/>
          <w:szCs w:val="28"/>
        </w:rPr>
        <w:t xml:space="preserve"> 1 lit a din OUG nr. 57/05.07.2019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Codul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60219F" w14:textId="77777777" w:rsidR="00B71A96" w:rsidRDefault="00B71A96" w:rsidP="00B71A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In </w:t>
      </w:r>
      <w:proofErr w:type="spellStart"/>
      <w:r>
        <w:rPr>
          <w:rFonts w:ascii="Times New Roman" w:hAnsi="Times New Roman"/>
          <w:sz w:val="28"/>
          <w:szCs w:val="28"/>
        </w:rPr>
        <w:t>acest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sens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art.136 </w:t>
      </w:r>
      <w:proofErr w:type="spellStart"/>
      <w:r>
        <w:rPr>
          <w:rFonts w:ascii="Times New Roman" w:hAnsi="Times New Roman"/>
          <w:sz w:val="28"/>
          <w:szCs w:val="28"/>
        </w:rPr>
        <w:t>alin</w:t>
      </w:r>
      <w:proofErr w:type="spellEnd"/>
      <w:r>
        <w:rPr>
          <w:rFonts w:ascii="Times New Roman" w:hAnsi="Times New Roman"/>
          <w:sz w:val="28"/>
          <w:szCs w:val="28"/>
        </w:rPr>
        <w:t xml:space="preserve"> 8 lit b din OUG nr. 57/03.07.2019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Codul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intocmit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raportul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Directiei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Patrimoniu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privire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darea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acordului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principiu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sensul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fond de stat situate in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Severin. </w:t>
      </w:r>
      <w:proofErr w:type="spellStart"/>
      <w:r>
        <w:rPr>
          <w:rFonts w:ascii="Times New Roman" w:hAnsi="Times New Roman"/>
          <w:sz w:val="28"/>
          <w:szCs w:val="28"/>
        </w:rPr>
        <w:t>Proiectul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intreaga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documentatie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/>
          <w:sz w:val="28"/>
          <w:szCs w:val="28"/>
        </w:rPr>
        <w:t>supus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dezbatere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</w:t>
      </w:r>
      <w:proofErr w:type="spellEnd"/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sedinta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ordinara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a  </w:t>
      </w:r>
      <w:proofErr w:type="spellStart"/>
      <w:r>
        <w:rPr>
          <w:rFonts w:ascii="Times New Roman" w:hAnsi="Times New Roman"/>
          <w:sz w:val="28"/>
          <w:szCs w:val="28"/>
        </w:rPr>
        <w:t>Consiliului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Drobeta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Turnu</w:t>
      </w:r>
      <w:proofErr w:type="spellEnd"/>
      <w:r>
        <w:rPr>
          <w:rFonts w:ascii="Times New Roman" w:hAnsi="Times New Roman"/>
          <w:sz w:val="28"/>
          <w:szCs w:val="28"/>
        </w:rPr>
        <w:t xml:space="preserve"> Severin din </w:t>
      </w:r>
      <w:proofErr w:type="spellStart"/>
      <w:r>
        <w:rPr>
          <w:rFonts w:ascii="Times New Roman" w:hAnsi="Times New Roman"/>
          <w:sz w:val="28"/>
          <w:szCs w:val="28"/>
        </w:rPr>
        <w:t>luna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4384">
        <w:rPr>
          <w:rFonts w:ascii="Times New Roman" w:hAnsi="Times New Roman"/>
          <w:sz w:val="28"/>
          <w:szCs w:val="28"/>
        </w:rPr>
        <w:t>mai</w:t>
      </w:r>
      <w:proofErr w:type="spellEnd"/>
      <w:r w:rsidR="00594384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>.</w:t>
      </w:r>
    </w:p>
    <w:p w14:paraId="5AF6A248" w14:textId="77777777" w:rsidR="00B71A96" w:rsidRDefault="00B71A96" w:rsidP="00B71A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Atasam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prezentului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procesul</w:t>
      </w:r>
      <w:proofErr w:type="spellEnd"/>
      <w:r>
        <w:rPr>
          <w:rFonts w:ascii="Times New Roman" w:hAnsi="Times New Roman"/>
          <w:sz w:val="28"/>
          <w:szCs w:val="28"/>
        </w:rPr>
        <w:t xml:space="preserve">-verbal </w:t>
      </w:r>
      <w:proofErr w:type="spellStart"/>
      <w:r>
        <w:rPr>
          <w:rFonts w:ascii="Times New Roman" w:hAnsi="Times New Roman"/>
          <w:sz w:val="28"/>
          <w:szCs w:val="28"/>
        </w:rPr>
        <w:t>intocmit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Comisia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analiza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solicitarilor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locuinte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fond de stat.</w:t>
      </w:r>
    </w:p>
    <w:p w14:paraId="42BC95F9" w14:textId="77777777" w:rsidR="00B71A96" w:rsidRDefault="00B71A96" w:rsidP="00B71A9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7D247EC" w14:textId="77777777" w:rsidR="00B71A96" w:rsidRDefault="00B71A96" w:rsidP="00B71A9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391E1A1A" w14:textId="77777777" w:rsidR="00B71A96" w:rsidRDefault="00B71A96" w:rsidP="00B71A9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52DC2A77" w14:textId="77777777" w:rsidR="00B71A96" w:rsidRDefault="00B71A96" w:rsidP="00B71A96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DIRECTOR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SEF</w:t>
      </w:r>
      <w:r>
        <w:rPr>
          <w:rFonts w:ascii="Times New Roman" w:hAnsi="Times New Roman"/>
          <w:color w:val="FFFFFF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>SERVICIU,                 DIRECTIA PATRIMONIU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SPATII CONSTRUITE</w:t>
      </w:r>
    </w:p>
    <w:p w14:paraId="6355FAF5" w14:textId="77777777" w:rsidR="00B71A96" w:rsidRDefault="00B71A96" w:rsidP="00B71A96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RADU  LAPADAT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MARIUS  POPESCU</w:t>
      </w:r>
    </w:p>
    <w:p w14:paraId="74898023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5A05B793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28605BCB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13AE48F9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20324436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436F9798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2B17831A" w14:textId="77777777" w:rsidR="00B71A96" w:rsidRDefault="00B71A96" w:rsidP="00B71A96">
      <w:pPr>
        <w:pStyle w:val="NoSpacing"/>
        <w:rPr>
          <w:sz w:val="28"/>
          <w:szCs w:val="28"/>
        </w:rPr>
      </w:pPr>
    </w:p>
    <w:p w14:paraId="72F7446B" w14:textId="512B3BC7" w:rsidR="005C0F9A" w:rsidRPr="00E24A7F" w:rsidRDefault="005C0F9A" w:rsidP="00E24A7F">
      <w:pPr>
        <w:spacing w:line="480" w:lineRule="auto"/>
        <w:jc w:val="both"/>
        <w:rPr>
          <w:rFonts w:ascii="Times New Roman" w:hAnsi="Times New Roman"/>
          <w:sz w:val="26"/>
          <w:szCs w:val="26"/>
        </w:rPr>
      </w:pPr>
    </w:p>
    <w:sectPr w:rsidR="005C0F9A" w:rsidRPr="00E24A7F" w:rsidSect="000B55FD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1951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00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96"/>
    <w:rsid w:val="00004966"/>
    <w:rsid w:val="000B55FD"/>
    <w:rsid w:val="000E331F"/>
    <w:rsid w:val="001037A9"/>
    <w:rsid w:val="00115E57"/>
    <w:rsid w:val="001C20ED"/>
    <w:rsid w:val="002450D7"/>
    <w:rsid w:val="00293FC4"/>
    <w:rsid w:val="002A154B"/>
    <w:rsid w:val="002E182E"/>
    <w:rsid w:val="00302001"/>
    <w:rsid w:val="00302E54"/>
    <w:rsid w:val="00337590"/>
    <w:rsid w:val="00366036"/>
    <w:rsid w:val="003B38D0"/>
    <w:rsid w:val="00443BA2"/>
    <w:rsid w:val="00514539"/>
    <w:rsid w:val="00584C11"/>
    <w:rsid w:val="00594384"/>
    <w:rsid w:val="005C0F9A"/>
    <w:rsid w:val="0065039D"/>
    <w:rsid w:val="00682D04"/>
    <w:rsid w:val="006E2272"/>
    <w:rsid w:val="006F5BA2"/>
    <w:rsid w:val="0080600D"/>
    <w:rsid w:val="00845F6E"/>
    <w:rsid w:val="008479B6"/>
    <w:rsid w:val="00854A28"/>
    <w:rsid w:val="0086643B"/>
    <w:rsid w:val="00897E17"/>
    <w:rsid w:val="009052FE"/>
    <w:rsid w:val="00925C20"/>
    <w:rsid w:val="00A13547"/>
    <w:rsid w:val="00A43CFD"/>
    <w:rsid w:val="00A468D7"/>
    <w:rsid w:val="00A76762"/>
    <w:rsid w:val="00B133E8"/>
    <w:rsid w:val="00B71A96"/>
    <w:rsid w:val="00B73CC8"/>
    <w:rsid w:val="00B91D2E"/>
    <w:rsid w:val="00C10DC9"/>
    <w:rsid w:val="00C67D9E"/>
    <w:rsid w:val="00C86AE8"/>
    <w:rsid w:val="00D375A8"/>
    <w:rsid w:val="00E11B43"/>
    <w:rsid w:val="00E24A7F"/>
    <w:rsid w:val="00E674B0"/>
    <w:rsid w:val="00F007DA"/>
    <w:rsid w:val="00F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600D"/>
  <w15:docId w15:val="{4F0DF9DE-3D61-4CC3-A347-C37E47B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96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1A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96"/>
    <w:rPr>
      <w:rFonts w:ascii="Arial" w:eastAsia="Calibri" w:hAnsi="Arial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B71A96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B71A96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B71A9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B71A96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B71A96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1A96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NoSpacing">
    <w:name w:val="No Spacing"/>
    <w:uiPriority w:val="1"/>
    <w:qFormat/>
    <w:rsid w:val="00B71A9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71A96"/>
    <w:pPr>
      <w:ind w:left="720"/>
      <w:contextualSpacing/>
    </w:pPr>
    <w:rPr>
      <w:rFonts w:ascii="Calibri" w:hAnsi="Calibri"/>
    </w:rPr>
  </w:style>
  <w:style w:type="character" w:customStyle="1" w:styleId="apple-converted-space">
    <w:name w:val="apple-converted-space"/>
    <w:basedOn w:val="DefaultParagraphFont"/>
    <w:rsid w:val="00B7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2F122-84A4-4703-B5C4-1150FA99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3</cp:revision>
  <cp:lastPrinted>2022-05-24T06:35:00Z</cp:lastPrinted>
  <dcterms:created xsi:type="dcterms:W3CDTF">2022-06-06T11:31:00Z</dcterms:created>
  <dcterms:modified xsi:type="dcterms:W3CDTF">2022-06-06T11:31:00Z</dcterms:modified>
</cp:coreProperties>
</file>