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4"/>
        <w:gridCol w:w="4211"/>
        <w:gridCol w:w="3149"/>
      </w:tblGrid>
      <w:tr w:rsidR="00F87EA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Default="00F87EA7" w:rsidP="00363BC1">
            <w:pPr>
              <w:pStyle w:val="Antet"/>
              <w:jc w:val="center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65pt;height:50.35pt" o:ole="">
                  <v:imagedata r:id="rId8" o:title=""/>
                </v:shape>
                <o:OLEObject Type="Embed" ProgID="PBrush" ShapeID="_x0000_i1025" DrawAspect="Content" ObjectID="_1714988011" r:id="rId9"/>
              </w:object>
            </w:r>
          </w:p>
        </w:tc>
      </w:tr>
      <w:tr w:rsidR="00F87EA7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>
                <v:shape id="_x0000_i1026" type="#_x0000_t75" style="width:89.35pt;height:50pt" o:ole="">
                  <v:imagedata r:id="rId10" o:title=""/>
                </v:shape>
                <o:OLEObject Type="Embed" ProgID="PBrush" ShapeID="_x0000_i1026" DrawAspect="Content" ObjectID="_1714988012" r:id="rId11"/>
              </w:object>
            </w:r>
          </w:p>
        </w:tc>
      </w:tr>
    </w:tbl>
    <w:p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:rsidR="003D229A" w:rsidRPr="00270D31" w:rsidRDefault="003D229A" w:rsidP="007840A3">
      <w:pPr>
        <w:rPr>
          <w:rFonts w:ascii="Times New Roman" w:hAnsi="Times New Roman" w:cs="Times New Roman"/>
          <w:sz w:val="28"/>
          <w:szCs w:val="28"/>
        </w:rPr>
      </w:pPr>
    </w:p>
    <w:p w:rsidR="0090249F" w:rsidRPr="00270D31" w:rsidRDefault="000D0E5A" w:rsidP="0090249F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>R</w:t>
      </w:r>
      <w:r w:rsidR="00CB29A1">
        <w:rPr>
          <w:rFonts w:ascii="Times New Roman" w:hAnsi="Times New Roman" w:cs="Times New Roman"/>
          <w:b/>
          <w:shadow/>
        </w:rPr>
        <w:t>aport de specialitate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 xml:space="preserve">privind </w:t>
      </w:r>
      <w:r w:rsidR="00E509AB">
        <w:rPr>
          <w:shadow/>
          <w:sz w:val="24"/>
          <w:lang w:val="ro-RO"/>
        </w:rPr>
        <w:t>rectificarea</w:t>
      </w:r>
      <w:r w:rsidRPr="00270D31">
        <w:rPr>
          <w:shadow/>
          <w:sz w:val="24"/>
          <w:lang w:val="ro-RO"/>
        </w:rPr>
        <w:t xml:space="preserve"> bugetului de venituri </w:t>
      </w:r>
      <w:r w:rsidR="00677231">
        <w:rPr>
          <w:shadow/>
          <w:sz w:val="24"/>
          <w:lang w:val="ro-RO"/>
        </w:rPr>
        <w:t>ș</w:t>
      </w:r>
      <w:r w:rsidRPr="00270D31">
        <w:rPr>
          <w:shadow/>
          <w:sz w:val="24"/>
          <w:lang w:val="ro-RO"/>
        </w:rPr>
        <w:t>i cheltuieli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>pe anul 20</w:t>
      </w:r>
      <w:r w:rsidR="00042543" w:rsidRPr="00270D31">
        <w:rPr>
          <w:shadow/>
          <w:sz w:val="24"/>
          <w:lang w:val="ro-RO"/>
        </w:rPr>
        <w:t>2</w:t>
      </w:r>
      <w:r w:rsidR="00D243DA">
        <w:rPr>
          <w:shadow/>
          <w:sz w:val="24"/>
          <w:lang w:val="ro-RO"/>
        </w:rPr>
        <w:t>2</w:t>
      </w:r>
    </w:p>
    <w:p w:rsidR="000F7B6D" w:rsidRDefault="000F7B6D" w:rsidP="000F7B6D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565D2" w:rsidRDefault="008152A6" w:rsidP="00E565D2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8152A6">
        <w:rPr>
          <w:rFonts w:ascii="Times New Roman" w:hAnsi="Times New Roman" w:cs="Times New Roman"/>
        </w:rPr>
        <w:t>propuneri fundamentate ale ordonatorilor principali de credite.</w:t>
      </w:r>
    </w:p>
    <w:p w:rsidR="00FD7B91" w:rsidRDefault="00805FC5" w:rsidP="00A003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Luând în considerare adresele </w:t>
      </w:r>
      <w:r w:rsidR="00EB1814">
        <w:rPr>
          <w:rFonts w:ascii="Times New Roman" w:hAnsi="Times New Roman" w:cs="Times New Roman"/>
        </w:rPr>
        <w:t>unităților din învățământul preuniversitar de stat</w:t>
      </w:r>
      <w:r>
        <w:rPr>
          <w:rFonts w:ascii="Times New Roman" w:hAnsi="Times New Roman" w:cs="Times New Roman"/>
        </w:rPr>
        <w:t xml:space="preserve"> </w:t>
      </w:r>
      <w:r w:rsidR="00EB1814">
        <w:rPr>
          <w:rFonts w:ascii="Times New Roman" w:hAnsi="Times New Roman" w:cs="Times New Roman"/>
        </w:rPr>
        <w:t xml:space="preserve">prin care </w:t>
      </w:r>
      <w:r>
        <w:rPr>
          <w:rFonts w:ascii="Times New Roman" w:hAnsi="Times New Roman" w:cs="Times New Roman"/>
        </w:rPr>
        <w:t>solicită sume pentru naveta cadrelor didactice și pentru transportul elevilor la olimpiadele naționale și</w:t>
      </w:r>
      <w:r w:rsidR="002012BE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</w:t>
      </w:r>
      <w:r w:rsidR="000F7549">
        <w:rPr>
          <w:rFonts w:ascii="Times New Roman" w:hAnsi="Times New Roman" w:cs="Times New Roman"/>
        </w:rPr>
        <w:t xml:space="preserve">diverse </w:t>
      </w:r>
      <w:r>
        <w:rPr>
          <w:rFonts w:ascii="Times New Roman" w:hAnsi="Times New Roman" w:cs="Times New Roman"/>
        </w:rPr>
        <w:t xml:space="preserve">competiții școlare, propunem acordarea acestor sume </w:t>
      </w:r>
      <w:r w:rsidR="00EB1814">
        <w:rPr>
          <w:rFonts w:ascii="Times New Roman" w:hAnsi="Times New Roman" w:cs="Times New Roman"/>
        </w:rPr>
        <w:t>după cum urmează</w:t>
      </w:r>
      <w:r w:rsidR="00FD7B91">
        <w:rPr>
          <w:rFonts w:ascii="Times New Roman" w:hAnsi="Times New Roman" w:cs="Times New Roman"/>
        </w:rPr>
        <w:t>: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-</w:t>
      </w:r>
      <w:r w:rsidR="00882B65">
        <w:rPr>
          <w:rFonts w:ascii="Times New Roman" w:hAnsi="Times New Roman" w:cs="Times New Roman"/>
        </w:rPr>
        <w:t>Colegiul Național Economi</w:t>
      </w:r>
      <w:r w:rsidR="00882B65">
        <w:rPr>
          <w:rFonts w:ascii="Times New Roman" w:hAnsi="Times New Roman" w:cs="Times New Roman"/>
          <w:lang w:val="en-US"/>
        </w:rPr>
        <w:t xml:space="preserve">c Theodor </w:t>
      </w:r>
      <w:proofErr w:type="spellStart"/>
      <w:r w:rsidR="00882B65">
        <w:rPr>
          <w:rFonts w:ascii="Times New Roman" w:hAnsi="Times New Roman" w:cs="Times New Roman"/>
          <w:lang w:val="en-US"/>
        </w:rPr>
        <w:t>Costescu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r w:rsidR="009A25DA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- </w:t>
      </w:r>
      <w:r w:rsidR="00882B65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 w:rsidR="00882B65">
        <w:rPr>
          <w:rFonts w:ascii="Times New Roman" w:hAnsi="Times New Roman" w:cs="Times New Roman"/>
          <w:lang w:val="en-US"/>
        </w:rPr>
        <w:t>Grădinița</w:t>
      </w:r>
      <w:proofErr w:type="spellEnd"/>
      <w:r w:rsidR="00882B65">
        <w:rPr>
          <w:rFonts w:ascii="Times New Roman" w:hAnsi="Times New Roman" w:cs="Times New Roman"/>
          <w:lang w:val="en-US"/>
        </w:rPr>
        <w:t xml:space="preserve"> cu program </w:t>
      </w:r>
      <w:proofErr w:type="spellStart"/>
      <w:r w:rsidR="00882B65">
        <w:rPr>
          <w:rFonts w:ascii="Times New Roman" w:hAnsi="Times New Roman" w:cs="Times New Roman"/>
          <w:lang w:val="en-US"/>
        </w:rPr>
        <w:t>prelungit</w:t>
      </w:r>
      <w:proofErr w:type="spellEnd"/>
      <w:r w:rsidR="00882B65">
        <w:rPr>
          <w:rFonts w:ascii="Times New Roman" w:hAnsi="Times New Roman" w:cs="Times New Roman"/>
          <w:lang w:val="en-US"/>
        </w:rPr>
        <w:t xml:space="preserve"> nr.20    </w:t>
      </w:r>
      <w:r>
        <w:rPr>
          <w:rFonts w:ascii="Times New Roman" w:hAnsi="Times New Roman" w:cs="Times New Roman"/>
          <w:lang w:val="en-US"/>
        </w:rPr>
        <w:t xml:space="preserve"> </w:t>
      </w:r>
      <w:r w:rsidR="00882B6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-</w:t>
      </w:r>
      <w:r w:rsidR="00882B65">
        <w:rPr>
          <w:rFonts w:ascii="Times New Roman" w:hAnsi="Times New Roman" w:cs="Times New Roman"/>
          <w:lang w:val="en-US"/>
        </w:rPr>
        <w:t>14</w:t>
      </w:r>
      <w:proofErr w:type="gramStart"/>
      <w:r w:rsidR="00882B65">
        <w:rPr>
          <w:rFonts w:ascii="Times New Roman" w:hAnsi="Times New Roman" w:cs="Times New Roman"/>
          <w:lang w:val="en-US"/>
        </w:rPr>
        <w:t>,80</w:t>
      </w:r>
      <w:proofErr w:type="gramEnd"/>
      <w:r>
        <w:rPr>
          <w:rFonts w:ascii="Times New Roman" w:hAnsi="Times New Roman" w:cs="Times New Roman"/>
          <w:lang w:val="en-US"/>
        </w:rPr>
        <w:t xml:space="preserve"> mii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„Dimitrie Grecescu</w:t>
      </w:r>
      <w:proofErr w:type="gramStart"/>
      <w:r>
        <w:rPr>
          <w:rFonts w:ascii="Times New Roman" w:hAnsi="Times New Roman" w:cs="Times New Roman"/>
          <w:lang w:val="en-US"/>
        </w:rPr>
        <w:t xml:space="preserve">” </w:t>
      </w:r>
      <w:r w:rsidR="00882B6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-</w:t>
      </w:r>
      <w:proofErr w:type="gramEnd"/>
      <w:r w:rsidR="00882B65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5</w:t>
      </w:r>
      <w:r w:rsidR="00882B65">
        <w:rPr>
          <w:rFonts w:ascii="Times New Roman" w:hAnsi="Times New Roman" w:cs="Times New Roman"/>
          <w:lang w:val="en-US"/>
        </w:rPr>
        <w:t>,6</w:t>
      </w:r>
      <w:r w:rsidR="00875D6C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E23EA0" w:rsidRDefault="0031527A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 w:rsidR="009A25DA">
        <w:rPr>
          <w:rFonts w:ascii="Times New Roman" w:hAnsi="Times New Roman" w:cs="Times New Roman"/>
          <w:lang w:val="en-US"/>
        </w:rPr>
        <w:t xml:space="preserve"> </w:t>
      </w:r>
      <w:r w:rsidR="00882B65">
        <w:rPr>
          <w:rFonts w:ascii="Times New Roman" w:hAnsi="Times New Roman" w:cs="Times New Roman"/>
        </w:rPr>
        <w:t>„Petre Sergescu</w:t>
      </w:r>
      <w:r w:rsidR="00882B65">
        <w:rPr>
          <w:rFonts w:ascii="Times New Roman" w:hAnsi="Times New Roman" w:cs="Times New Roman"/>
          <w:lang w:val="en-US"/>
        </w:rPr>
        <w:t xml:space="preserve">” </w:t>
      </w:r>
      <w:r w:rsidR="009A25DA">
        <w:rPr>
          <w:rFonts w:ascii="Times New Roman" w:hAnsi="Times New Roman" w:cs="Times New Roman"/>
          <w:lang w:val="en-US"/>
        </w:rPr>
        <w:t xml:space="preserve">    </w:t>
      </w:r>
      <w:r w:rsidR="00882B65">
        <w:rPr>
          <w:rFonts w:ascii="Times New Roman" w:hAnsi="Times New Roman" w:cs="Times New Roman"/>
          <w:lang w:val="en-US"/>
        </w:rPr>
        <w:t>-4 mii lei</w:t>
      </w:r>
      <w:r w:rsidR="004B5F5F">
        <w:rPr>
          <w:rFonts w:ascii="Times New Roman" w:hAnsi="Times New Roman" w:cs="Times New Roman"/>
          <w:lang w:val="en-US"/>
        </w:rPr>
        <w:t>;</w:t>
      </w:r>
      <w:r w:rsidR="009A25DA">
        <w:rPr>
          <w:rFonts w:ascii="Times New Roman" w:hAnsi="Times New Roman" w:cs="Times New Roman"/>
          <w:lang w:val="en-US"/>
        </w:rPr>
        <w:t xml:space="preserve">                </w:t>
      </w:r>
    </w:p>
    <w:p w:rsidR="00882B65" w:rsidRDefault="00882B65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nr.5 </w:t>
      </w:r>
      <w:proofErr w:type="spellStart"/>
      <w:r>
        <w:rPr>
          <w:rFonts w:ascii="Times New Roman" w:hAnsi="Times New Roman" w:cs="Times New Roman"/>
          <w:lang w:val="en-US"/>
        </w:rPr>
        <w:t>Schela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Cladovei</w:t>
      </w:r>
      <w:proofErr w:type="spellEnd"/>
      <w:r>
        <w:rPr>
          <w:rFonts w:ascii="Times New Roman" w:hAnsi="Times New Roman" w:cs="Times New Roman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lang w:val="en-US"/>
        </w:rPr>
        <w:t>1,5</w:t>
      </w:r>
      <w:r w:rsidR="00875D6C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4B5F5F">
        <w:rPr>
          <w:rFonts w:ascii="Times New Roman" w:hAnsi="Times New Roman" w:cs="Times New Roman"/>
          <w:lang w:val="en-US"/>
        </w:rPr>
        <w:t>;</w:t>
      </w:r>
    </w:p>
    <w:p w:rsidR="004B5F5F" w:rsidRDefault="004B5F5F" w:rsidP="004B5F5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nr.6          -7</w:t>
      </w:r>
      <w:proofErr w:type="gramStart"/>
      <w:r>
        <w:rPr>
          <w:rFonts w:ascii="Times New Roman" w:hAnsi="Times New Roman" w:cs="Times New Roman"/>
          <w:lang w:val="en-US"/>
        </w:rPr>
        <w:t>,5</w:t>
      </w:r>
      <w:proofErr w:type="gramEnd"/>
      <w:r>
        <w:rPr>
          <w:rFonts w:ascii="Times New Roman" w:hAnsi="Times New Roman" w:cs="Times New Roman"/>
          <w:lang w:val="en-US"/>
        </w:rPr>
        <w:t xml:space="preserve"> mii lei;</w:t>
      </w:r>
    </w:p>
    <w:p w:rsidR="004B5F5F" w:rsidRDefault="004B5F5F" w:rsidP="004B5F5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Constantin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Negreanu</w:t>
      </w:r>
      <w:proofErr w:type="spellEnd"/>
      <w:r>
        <w:rPr>
          <w:rFonts w:ascii="Times New Roman" w:hAnsi="Times New Roman" w:cs="Times New Roman"/>
          <w:lang w:val="en-US"/>
        </w:rPr>
        <w:t xml:space="preserve">          -2 mii lei;</w:t>
      </w:r>
    </w:p>
    <w:p w:rsidR="004B5F5F" w:rsidRDefault="004B5F5F" w:rsidP="004B5F5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Colegiul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EF722A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 xml:space="preserve">edagogic </w:t>
      </w:r>
      <w:proofErr w:type="spellStart"/>
      <w:r w:rsidR="00EF722A">
        <w:rPr>
          <w:rFonts w:ascii="Times New Roman" w:hAnsi="Times New Roman" w:cs="Times New Roman"/>
          <w:lang w:val="en-US"/>
        </w:rPr>
        <w:t>Ș</w:t>
      </w:r>
      <w:r>
        <w:rPr>
          <w:rFonts w:ascii="Times New Roman" w:hAnsi="Times New Roman" w:cs="Times New Roman"/>
          <w:lang w:val="en-US"/>
        </w:rPr>
        <w:t>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Odobleja</w:t>
      </w:r>
      <w:proofErr w:type="spellEnd"/>
      <w:r>
        <w:rPr>
          <w:rFonts w:ascii="Times New Roman" w:hAnsi="Times New Roman" w:cs="Times New Roman"/>
          <w:lang w:val="en-US"/>
        </w:rPr>
        <w:t xml:space="preserve">      -1</w:t>
      </w:r>
      <w:proofErr w:type="gramStart"/>
      <w:r>
        <w:rPr>
          <w:rFonts w:ascii="Times New Roman" w:hAnsi="Times New Roman" w:cs="Times New Roman"/>
          <w:lang w:val="en-US"/>
        </w:rPr>
        <w:t>,4</w:t>
      </w:r>
      <w:r w:rsidR="00560B54">
        <w:rPr>
          <w:rFonts w:ascii="Times New Roman" w:hAnsi="Times New Roman" w:cs="Times New Roman"/>
          <w:lang w:val="en-US"/>
        </w:rPr>
        <w:t>0</w:t>
      </w:r>
      <w:proofErr w:type="gramEnd"/>
      <w:r w:rsidR="00271DD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lei;</w:t>
      </w:r>
    </w:p>
    <w:p w:rsidR="004B5F5F" w:rsidRDefault="004B5F5F" w:rsidP="004B5F5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Liceul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Transporturi</w:t>
      </w:r>
      <w:proofErr w:type="spellEnd"/>
      <w:r>
        <w:rPr>
          <w:rFonts w:ascii="Times New Roman" w:hAnsi="Times New Roman" w:cs="Times New Roman"/>
          <w:lang w:val="en-US"/>
        </w:rPr>
        <w:t xml:space="preserve"> Auto     </w:t>
      </w:r>
      <w:r w:rsidR="005C7B6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-19</w:t>
      </w:r>
      <w:proofErr w:type="gramStart"/>
      <w:r>
        <w:rPr>
          <w:rFonts w:ascii="Times New Roman" w:hAnsi="Times New Roman" w:cs="Times New Roman"/>
          <w:lang w:val="en-US"/>
        </w:rPr>
        <w:t>,40</w:t>
      </w:r>
      <w:proofErr w:type="gramEnd"/>
      <w:r>
        <w:rPr>
          <w:rFonts w:ascii="Times New Roman" w:hAnsi="Times New Roman" w:cs="Times New Roman"/>
          <w:lang w:val="en-US"/>
        </w:rPr>
        <w:t xml:space="preserve"> mii lei;</w:t>
      </w:r>
    </w:p>
    <w:p w:rsidR="004B5F5F" w:rsidRDefault="004B5F5F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Colegiul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Traian</w:t>
      </w:r>
      <w:proofErr w:type="spellEnd"/>
      <w:r>
        <w:rPr>
          <w:rFonts w:ascii="Times New Roman" w:hAnsi="Times New Roman" w:cs="Times New Roman"/>
          <w:lang w:val="en-US"/>
        </w:rPr>
        <w:t xml:space="preserve">           </w:t>
      </w:r>
      <w:r w:rsidR="005C7B6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-4 mii lei</w:t>
      </w:r>
    </w:p>
    <w:p w:rsidR="004B5F5F" w:rsidRDefault="004B5F5F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Liceul</w:t>
      </w:r>
      <w:proofErr w:type="spellEnd"/>
      <w:r>
        <w:rPr>
          <w:rFonts w:ascii="Times New Roman" w:hAnsi="Times New Roman" w:cs="Times New Roman"/>
          <w:lang w:val="en-US"/>
        </w:rPr>
        <w:t xml:space="preserve"> De Arte I. </w:t>
      </w:r>
      <w:proofErr w:type="spellStart"/>
      <w:r>
        <w:rPr>
          <w:rFonts w:ascii="Times New Roman" w:hAnsi="Times New Roman" w:cs="Times New Roman"/>
          <w:lang w:val="en-US"/>
        </w:rPr>
        <w:t>Șt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Paulian</w:t>
      </w:r>
      <w:proofErr w:type="spellEnd"/>
      <w:r>
        <w:rPr>
          <w:rFonts w:ascii="Times New Roman" w:hAnsi="Times New Roman" w:cs="Times New Roman"/>
          <w:lang w:val="en-US"/>
        </w:rPr>
        <w:t xml:space="preserve">       -1</w:t>
      </w:r>
      <w:proofErr w:type="gramStart"/>
      <w:r>
        <w:rPr>
          <w:rFonts w:ascii="Times New Roman" w:hAnsi="Times New Roman" w:cs="Times New Roman"/>
          <w:lang w:val="en-US"/>
        </w:rPr>
        <w:t>,80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5955FB" w:rsidRPr="00475208" w:rsidRDefault="005955FB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475208">
        <w:rPr>
          <w:rFonts w:ascii="Times New Roman" w:hAnsi="Times New Roman" w:cs="Times New Roman"/>
          <w:lang w:val="en-US"/>
        </w:rPr>
        <w:t>-</w:t>
      </w:r>
      <w:proofErr w:type="spellStart"/>
      <w:r w:rsidRPr="00475208">
        <w:rPr>
          <w:rFonts w:ascii="Times New Roman" w:hAnsi="Times New Roman" w:cs="Times New Roman"/>
          <w:lang w:val="en-US"/>
        </w:rPr>
        <w:t>Școala</w:t>
      </w:r>
      <w:proofErr w:type="spellEnd"/>
      <w:r w:rsidRPr="004752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5208">
        <w:rPr>
          <w:rFonts w:ascii="Times New Roman" w:hAnsi="Times New Roman" w:cs="Times New Roman"/>
          <w:lang w:val="en-US"/>
        </w:rPr>
        <w:t>Gimnazială</w:t>
      </w:r>
      <w:proofErr w:type="spellEnd"/>
      <w:r w:rsidRPr="00475208">
        <w:rPr>
          <w:rFonts w:ascii="Times New Roman" w:hAnsi="Times New Roman" w:cs="Times New Roman"/>
          <w:lang w:val="en-US"/>
        </w:rPr>
        <w:t xml:space="preserve"> </w:t>
      </w:r>
      <w:r w:rsidRPr="00475208">
        <w:rPr>
          <w:rFonts w:ascii="Times New Roman" w:hAnsi="Times New Roman" w:cs="Times New Roman"/>
        </w:rPr>
        <w:t>„Theodor Costescu</w:t>
      </w:r>
      <w:r w:rsidRPr="00475208">
        <w:rPr>
          <w:rFonts w:ascii="Times New Roman" w:hAnsi="Times New Roman" w:cs="Times New Roman"/>
          <w:lang w:val="en-US"/>
        </w:rPr>
        <w:t xml:space="preserve">” </w:t>
      </w:r>
      <w:r w:rsidR="009A25DA" w:rsidRPr="00475208">
        <w:rPr>
          <w:rFonts w:ascii="Times New Roman" w:hAnsi="Times New Roman" w:cs="Times New Roman"/>
          <w:lang w:val="en-US"/>
        </w:rPr>
        <w:t xml:space="preserve">    </w:t>
      </w:r>
      <w:r w:rsidRPr="00475208">
        <w:rPr>
          <w:rFonts w:ascii="Times New Roman" w:hAnsi="Times New Roman" w:cs="Times New Roman"/>
          <w:lang w:val="en-US"/>
        </w:rPr>
        <w:t>-3</w:t>
      </w:r>
      <w:proofErr w:type="gramStart"/>
      <w:r w:rsidR="00882B65" w:rsidRPr="00475208">
        <w:rPr>
          <w:rFonts w:ascii="Times New Roman" w:hAnsi="Times New Roman" w:cs="Times New Roman"/>
          <w:lang w:val="en-US"/>
        </w:rPr>
        <w:t>,6</w:t>
      </w:r>
      <w:proofErr w:type="gramEnd"/>
      <w:r w:rsidRPr="00475208">
        <w:rPr>
          <w:rFonts w:ascii="Times New Roman" w:hAnsi="Times New Roman" w:cs="Times New Roman"/>
          <w:lang w:val="en-US"/>
        </w:rPr>
        <w:t xml:space="preserve"> mii lei.</w:t>
      </w:r>
    </w:p>
    <w:p w:rsidR="00CD3505" w:rsidRDefault="00AC7F96" w:rsidP="00EF6E4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solicitarea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Liceului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Transporturi</w:t>
      </w:r>
      <w:proofErr w:type="spellEnd"/>
      <w:r>
        <w:rPr>
          <w:rFonts w:ascii="Times New Roman" w:hAnsi="Times New Roman" w:cs="Times New Roman"/>
          <w:lang w:val="en-US"/>
        </w:rPr>
        <w:t xml:space="preserve"> Auto a </w:t>
      </w:r>
      <w:proofErr w:type="spellStart"/>
      <w:r>
        <w:rPr>
          <w:rFonts w:ascii="Times New Roman" w:hAnsi="Times New Roman" w:cs="Times New Roman"/>
          <w:lang w:val="en-US"/>
        </w:rPr>
        <w:t>sumei</w:t>
      </w:r>
      <w:proofErr w:type="spellEnd"/>
      <w:r>
        <w:rPr>
          <w:rFonts w:ascii="Times New Roman" w:hAnsi="Times New Roman" w:cs="Times New Roman"/>
          <w:lang w:val="en-US"/>
        </w:rPr>
        <w:t xml:space="preserve"> de 450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lucrări</w:t>
      </w:r>
      <w:proofErr w:type="spellEnd"/>
      <w:r>
        <w:rPr>
          <w:rFonts w:ascii="Times New Roman" w:hAnsi="Times New Roman" w:cs="Times New Roman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lang w:val="en-US"/>
        </w:rPr>
        <w:t>reparații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sumei</w:t>
      </w:r>
      <w:proofErr w:type="spellEnd"/>
      <w:r>
        <w:rPr>
          <w:rFonts w:ascii="Times New Roman" w:hAnsi="Times New Roman" w:cs="Times New Roman"/>
          <w:lang w:val="en-US"/>
        </w:rPr>
        <w:t xml:space="preserve"> de 20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organizarea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activități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prevăzute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Centenar-propunem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alocarea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acestor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C7F96" w:rsidRDefault="00AC7F96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solicitarea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Colegiului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</w:t>
      </w:r>
      <w:proofErr w:type="spellEnd"/>
      <w:r>
        <w:rPr>
          <w:rFonts w:ascii="Times New Roman" w:hAnsi="Times New Roman" w:cs="Times New Roman"/>
          <w:lang w:val="en-US"/>
        </w:rPr>
        <w:t xml:space="preserve"> Gheorghe </w:t>
      </w:r>
      <w:proofErr w:type="spellStart"/>
      <w:r>
        <w:rPr>
          <w:rFonts w:ascii="Times New Roman" w:hAnsi="Times New Roman" w:cs="Times New Roman"/>
          <w:lang w:val="en-US"/>
        </w:rPr>
        <w:t>Țițeica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sumei</w:t>
      </w:r>
      <w:proofErr w:type="spellEnd"/>
      <w:r>
        <w:rPr>
          <w:rFonts w:ascii="Times New Roman" w:hAnsi="Times New Roman" w:cs="Times New Roman"/>
          <w:lang w:val="en-US"/>
        </w:rPr>
        <w:t xml:space="preserve"> de 150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lucrări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reparații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alocarea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acestei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C7F96" w:rsidRDefault="00AC7F96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solicitarea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Colegiului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</w:t>
      </w:r>
      <w:proofErr w:type="spellEnd"/>
      <w:r>
        <w:rPr>
          <w:rFonts w:ascii="Times New Roman" w:hAnsi="Times New Roman" w:cs="Times New Roman"/>
          <w:lang w:val="en-US"/>
        </w:rPr>
        <w:t xml:space="preserve"> Pedagogic </w:t>
      </w:r>
      <w:proofErr w:type="spellStart"/>
      <w:r>
        <w:rPr>
          <w:rFonts w:ascii="Times New Roman" w:hAnsi="Times New Roman" w:cs="Times New Roman"/>
          <w:lang w:val="en-US"/>
        </w:rPr>
        <w:t>Șt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Odobleja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sumei</w:t>
      </w:r>
      <w:proofErr w:type="spellEnd"/>
      <w:r>
        <w:rPr>
          <w:rFonts w:ascii="Times New Roman" w:hAnsi="Times New Roman" w:cs="Times New Roman"/>
          <w:lang w:val="en-US"/>
        </w:rPr>
        <w:t xml:space="preserve"> de 4</w:t>
      </w:r>
      <w:r w:rsidR="00475208">
        <w:rPr>
          <w:rFonts w:ascii="Times New Roman" w:hAnsi="Times New Roman" w:cs="Times New Roman"/>
          <w:lang w:val="en-US"/>
        </w:rPr>
        <w:t>00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lucrări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reparații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alocarea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acestei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246A54" w:rsidRDefault="00246A54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solicitate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asigura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fondul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rezervă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bugetară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dispoziția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autorităților</w:t>
      </w:r>
      <w:proofErr w:type="spellEnd"/>
      <w:r>
        <w:rPr>
          <w:rFonts w:ascii="Times New Roman" w:hAnsi="Times New Roman" w:cs="Times New Roman"/>
          <w:lang w:val="en-US"/>
        </w:rPr>
        <w:t xml:space="preserve"> locale.</w:t>
      </w:r>
      <w:proofErr w:type="gramEnd"/>
    </w:p>
    <w:p w:rsidR="00AC7F96" w:rsidRDefault="007054D5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Ca </w:t>
      </w:r>
      <w:proofErr w:type="spellStart"/>
      <w:r>
        <w:rPr>
          <w:rFonts w:ascii="Times New Roman" w:hAnsi="Times New Roman" w:cs="Times New Roman"/>
          <w:lang w:val="en-US"/>
        </w:rPr>
        <w:t>urmare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adresei</w:t>
      </w:r>
      <w:proofErr w:type="spellEnd"/>
      <w:r>
        <w:rPr>
          <w:rFonts w:ascii="Times New Roman" w:hAnsi="Times New Roman" w:cs="Times New Roman"/>
          <w:lang w:val="en-US"/>
        </w:rPr>
        <w:t xml:space="preserve"> Nr.1203/12.05.2022 a </w:t>
      </w:r>
      <w:proofErr w:type="spellStart"/>
      <w:r>
        <w:rPr>
          <w:rFonts w:ascii="Times New Roman" w:hAnsi="Times New Roman" w:cs="Times New Roman"/>
          <w:lang w:val="en-US"/>
        </w:rPr>
        <w:t>Colegiului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</w:t>
      </w:r>
      <w:proofErr w:type="spellEnd"/>
      <w:r>
        <w:rPr>
          <w:rFonts w:ascii="Times New Roman" w:hAnsi="Times New Roman" w:cs="Times New Roman"/>
          <w:lang w:val="en-US"/>
        </w:rPr>
        <w:t xml:space="preserve"> Economic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lang w:val="en-US"/>
        </w:rPr>
        <w:t>solicită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suplimentarea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bugetului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venituri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proprii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sursa</w:t>
      </w:r>
      <w:proofErr w:type="spellEnd"/>
      <w:r>
        <w:rPr>
          <w:rFonts w:ascii="Times New Roman" w:hAnsi="Times New Roman" w:cs="Times New Roman"/>
          <w:lang w:val="en-US"/>
        </w:rPr>
        <w:t xml:space="preserve"> E) la </w:t>
      </w:r>
      <w:proofErr w:type="spellStart"/>
      <w:r>
        <w:rPr>
          <w:rFonts w:ascii="Times New Roman" w:hAnsi="Times New Roman" w:cs="Times New Roman"/>
          <w:lang w:val="en-US"/>
        </w:rPr>
        <w:t>Titlu</w:t>
      </w:r>
      <w:proofErr w:type="spellEnd"/>
      <w:r>
        <w:rPr>
          <w:rFonts w:ascii="Times New Roman" w:hAnsi="Times New Roman" w:cs="Times New Roman"/>
          <w:lang w:val="en-US"/>
        </w:rPr>
        <w:t xml:space="preserve"> 20  cu </w:t>
      </w:r>
      <w:proofErr w:type="spellStart"/>
      <w:r>
        <w:rPr>
          <w:rFonts w:ascii="Times New Roman" w:hAnsi="Times New Roman" w:cs="Times New Roman"/>
          <w:lang w:val="en-US"/>
        </w:rPr>
        <w:t>suma</w:t>
      </w:r>
      <w:proofErr w:type="spellEnd"/>
      <w:r>
        <w:rPr>
          <w:rFonts w:ascii="Times New Roman" w:hAnsi="Times New Roman" w:cs="Times New Roman"/>
          <w:lang w:val="en-US"/>
        </w:rPr>
        <w:t xml:space="preserve"> de 40,43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 </w:t>
      </w:r>
      <w:proofErr w:type="spellStart"/>
      <w:r>
        <w:rPr>
          <w:rFonts w:ascii="Times New Roman" w:hAnsi="Times New Roman" w:cs="Times New Roman"/>
          <w:lang w:val="en-US"/>
        </w:rPr>
        <w:t>provenită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excedentul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anului</w:t>
      </w:r>
      <w:proofErr w:type="spellEnd"/>
      <w:r>
        <w:rPr>
          <w:rFonts w:ascii="Times New Roman" w:hAnsi="Times New Roman" w:cs="Times New Roman"/>
          <w:lang w:val="en-US"/>
        </w:rPr>
        <w:t xml:space="preserve"> 2021 (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nr.206/24.02.2022), </w:t>
      </w:r>
      <w:proofErr w:type="spellStart"/>
      <w:r>
        <w:rPr>
          <w:rFonts w:ascii="Times New Roman" w:hAnsi="Times New Roman" w:cs="Times New Roman"/>
          <w:lang w:val="en-US"/>
        </w:rPr>
        <w:t>propun</w:t>
      </w:r>
      <w:r w:rsidR="00802E54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aprobarea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solicitate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7054D5" w:rsidRDefault="007054D5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De </w:t>
      </w:r>
      <w:proofErr w:type="spellStart"/>
      <w:r>
        <w:rPr>
          <w:rFonts w:ascii="Times New Roman" w:hAnsi="Times New Roman" w:cs="Times New Roman"/>
          <w:lang w:val="en-US"/>
        </w:rPr>
        <w:t>asemenea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încasării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sumei</w:t>
      </w:r>
      <w:proofErr w:type="spellEnd"/>
      <w:r>
        <w:rPr>
          <w:rFonts w:ascii="Times New Roman" w:hAnsi="Times New Roman" w:cs="Times New Roman"/>
          <w:lang w:val="en-US"/>
        </w:rPr>
        <w:t xml:space="preserve"> de   </w:t>
      </w:r>
      <w:r w:rsidR="00623233">
        <w:rPr>
          <w:rFonts w:ascii="Times New Roman" w:hAnsi="Times New Roman" w:cs="Times New Roman"/>
          <w:lang w:val="en-US"/>
        </w:rPr>
        <w:t>2</w:t>
      </w:r>
      <w:proofErr w:type="gramStart"/>
      <w:r w:rsidR="00623233">
        <w:rPr>
          <w:rFonts w:ascii="Times New Roman" w:hAnsi="Times New Roman" w:cs="Times New Roman"/>
          <w:lang w:val="en-US"/>
        </w:rPr>
        <w:t>,35</w:t>
      </w:r>
      <w:proofErr w:type="gramEnd"/>
      <w:r w:rsidR="006232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3233">
        <w:rPr>
          <w:rFonts w:ascii="Times New Roman" w:hAnsi="Times New Roman" w:cs="Times New Roman"/>
          <w:lang w:val="en-US"/>
        </w:rPr>
        <w:t>mii</w:t>
      </w:r>
      <w:proofErr w:type="spellEnd"/>
      <w:r w:rsidR="00623233">
        <w:rPr>
          <w:rFonts w:ascii="Times New Roman" w:hAnsi="Times New Roman" w:cs="Times New Roman"/>
          <w:lang w:val="en-US"/>
        </w:rPr>
        <w:t xml:space="preserve"> lei</w:t>
      </w:r>
      <w:r>
        <w:rPr>
          <w:rFonts w:ascii="Times New Roman" w:hAnsi="Times New Roman" w:cs="Times New Roman"/>
          <w:lang w:val="en-US"/>
        </w:rPr>
        <w:t xml:space="preserve">   -</w:t>
      </w:r>
      <w:proofErr w:type="spellStart"/>
      <w:r>
        <w:rPr>
          <w:rFonts w:ascii="Times New Roman" w:hAnsi="Times New Roman" w:cs="Times New Roman"/>
          <w:lang w:val="en-US"/>
        </w:rPr>
        <w:t>venituri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623233">
        <w:rPr>
          <w:rFonts w:ascii="Times New Roman" w:hAnsi="Times New Roman" w:cs="Times New Roman"/>
          <w:lang w:val="en-US"/>
        </w:rPr>
        <w:t>(</w:t>
      </w:r>
      <w:proofErr w:type="spellStart"/>
      <w:r w:rsidR="00623233">
        <w:rPr>
          <w:rFonts w:ascii="Times New Roman" w:hAnsi="Times New Roman" w:cs="Times New Roman"/>
          <w:lang w:val="en-US"/>
        </w:rPr>
        <w:t>alte</w:t>
      </w:r>
      <w:proofErr w:type="spellEnd"/>
      <w:r w:rsidR="006232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3233">
        <w:rPr>
          <w:rFonts w:ascii="Times New Roman" w:hAnsi="Times New Roman" w:cs="Times New Roman"/>
          <w:lang w:val="en-US"/>
        </w:rPr>
        <w:t>venituri</w:t>
      </w:r>
      <w:proofErr w:type="spellEnd"/>
      <w:r w:rsidR="00623233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623233">
        <w:rPr>
          <w:rFonts w:ascii="Times New Roman" w:hAnsi="Times New Roman" w:cs="Times New Roman"/>
          <w:lang w:val="en-US"/>
        </w:rPr>
        <w:t>închirieri</w:t>
      </w:r>
      <w:proofErr w:type="spellEnd"/>
      <w:r w:rsidR="00623233">
        <w:rPr>
          <w:rFonts w:ascii="Times New Roman" w:hAnsi="Times New Roman" w:cs="Times New Roman"/>
          <w:lang w:val="en-US"/>
        </w:rPr>
        <w:t xml:space="preserve"> cod 30.2E.05.30)</w:t>
      </w:r>
      <w:r>
        <w:rPr>
          <w:rFonts w:ascii="Times New Roman" w:hAnsi="Times New Roman" w:cs="Times New Roman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Theodor </w:t>
      </w:r>
      <w:proofErr w:type="spellStart"/>
      <w:r>
        <w:rPr>
          <w:rFonts w:ascii="Times New Roman" w:hAnsi="Times New Roman" w:cs="Times New Roman"/>
          <w:lang w:val="en-US"/>
        </w:rPr>
        <w:t>Costescu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majorarea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bugetului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lastRenderedPageBreak/>
        <w:t>venituri</w:t>
      </w:r>
      <w:proofErr w:type="spellEnd"/>
      <w:r w:rsidR="009B50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B506A">
        <w:rPr>
          <w:rFonts w:ascii="Times New Roman" w:hAnsi="Times New Roman" w:cs="Times New Roman"/>
          <w:lang w:val="en-US"/>
        </w:rPr>
        <w:t>și</w:t>
      </w:r>
      <w:proofErr w:type="spellEnd"/>
      <w:r w:rsidR="009B50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B506A">
        <w:rPr>
          <w:rFonts w:ascii="Times New Roman" w:hAnsi="Times New Roman" w:cs="Times New Roman"/>
          <w:lang w:val="en-US"/>
        </w:rPr>
        <w:t>cheltuieli</w:t>
      </w:r>
      <w:proofErr w:type="spellEnd"/>
      <w:r w:rsidR="00623233">
        <w:rPr>
          <w:rFonts w:ascii="Times New Roman" w:hAnsi="Times New Roman" w:cs="Times New Roman"/>
          <w:lang w:val="en-US"/>
        </w:rPr>
        <w:t xml:space="preserve"> (20.01.30</w:t>
      </w:r>
      <w:r w:rsidR="00835206">
        <w:rPr>
          <w:rFonts w:ascii="Times New Roman" w:hAnsi="Times New Roman" w:cs="Times New Roman"/>
          <w:lang w:val="en-US"/>
        </w:rPr>
        <w:t xml:space="preserve">-alte </w:t>
      </w:r>
      <w:proofErr w:type="spellStart"/>
      <w:r w:rsidR="00835206">
        <w:rPr>
          <w:rFonts w:ascii="Times New Roman" w:hAnsi="Times New Roman" w:cs="Times New Roman"/>
          <w:lang w:val="en-US"/>
        </w:rPr>
        <w:t>bunuri</w:t>
      </w:r>
      <w:proofErr w:type="spellEnd"/>
      <w:r w:rsidR="00835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206">
        <w:rPr>
          <w:rFonts w:ascii="Times New Roman" w:hAnsi="Times New Roman" w:cs="Times New Roman"/>
          <w:lang w:val="en-US"/>
        </w:rPr>
        <w:t>și</w:t>
      </w:r>
      <w:proofErr w:type="spellEnd"/>
      <w:r w:rsidR="00835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206">
        <w:rPr>
          <w:rFonts w:ascii="Times New Roman" w:hAnsi="Times New Roman" w:cs="Times New Roman"/>
          <w:lang w:val="en-US"/>
        </w:rPr>
        <w:t>servicii</w:t>
      </w:r>
      <w:proofErr w:type="spellEnd"/>
      <w:r w:rsidR="00835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206">
        <w:rPr>
          <w:rFonts w:ascii="Times New Roman" w:hAnsi="Times New Roman" w:cs="Times New Roman"/>
          <w:lang w:val="en-US"/>
        </w:rPr>
        <w:t>pentru</w:t>
      </w:r>
      <w:proofErr w:type="spellEnd"/>
      <w:r w:rsidR="00835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206">
        <w:rPr>
          <w:rFonts w:ascii="Times New Roman" w:hAnsi="Times New Roman" w:cs="Times New Roman"/>
          <w:lang w:val="en-US"/>
        </w:rPr>
        <w:t>întreținere</w:t>
      </w:r>
      <w:proofErr w:type="spellEnd"/>
      <w:r w:rsidR="00835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206">
        <w:rPr>
          <w:rFonts w:ascii="Times New Roman" w:hAnsi="Times New Roman" w:cs="Times New Roman"/>
          <w:lang w:val="en-US"/>
        </w:rPr>
        <w:t>și</w:t>
      </w:r>
      <w:proofErr w:type="spellEnd"/>
      <w:r w:rsidR="00835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206">
        <w:rPr>
          <w:rFonts w:ascii="Times New Roman" w:hAnsi="Times New Roman" w:cs="Times New Roman"/>
          <w:lang w:val="en-US"/>
        </w:rPr>
        <w:t>funcționare</w:t>
      </w:r>
      <w:proofErr w:type="spellEnd"/>
      <w:r w:rsidR="00623233">
        <w:rPr>
          <w:rFonts w:ascii="Times New Roman" w:hAnsi="Times New Roman" w:cs="Times New Roman"/>
          <w:lang w:val="en-US"/>
        </w:rPr>
        <w:t>)</w:t>
      </w:r>
      <w:r w:rsidR="009B50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B506A">
        <w:rPr>
          <w:rFonts w:ascii="Times New Roman" w:hAnsi="Times New Roman" w:cs="Times New Roman"/>
          <w:lang w:val="en-US"/>
        </w:rPr>
        <w:t>sursa</w:t>
      </w:r>
      <w:proofErr w:type="spellEnd"/>
      <w:r w:rsidR="009B506A">
        <w:rPr>
          <w:rFonts w:ascii="Times New Roman" w:hAnsi="Times New Roman" w:cs="Times New Roman"/>
          <w:lang w:val="en-US"/>
        </w:rPr>
        <w:t xml:space="preserve"> E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această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sumă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760A57" w:rsidRDefault="00DD374D" w:rsidP="00EF6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Analizând execuția bugetară la data de </w:t>
      </w:r>
      <w:r w:rsidR="009476E5">
        <w:rPr>
          <w:rFonts w:ascii="Times New Roman" w:hAnsi="Times New Roman" w:cs="Times New Roman"/>
        </w:rPr>
        <w:t>20 mai</w:t>
      </w:r>
      <w:r>
        <w:rPr>
          <w:rFonts w:ascii="Times New Roman" w:hAnsi="Times New Roman" w:cs="Times New Roman"/>
        </w:rPr>
        <w:t xml:space="preserve"> se constată încasarea unor sume peste bugetul aprobat cu </w:t>
      </w:r>
      <w:r w:rsidR="009476E5">
        <w:rPr>
          <w:rFonts w:ascii="Times New Roman" w:hAnsi="Times New Roman" w:cs="Times New Roman"/>
        </w:rPr>
        <w:t>500 mii lei impozit si taxa pe cladiri de la persoane juridice și cu 902,44</w:t>
      </w:r>
      <w:r>
        <w:rPr>
          <w:rFonts w:ascii="Times New Roman" w:hAnsi="Times New Roman" w:cs="Times New Roman"/>
        </w:rPr>
        <w:t xml:space="preserve"> mii lei</w:t>
      </w:r>
      <w:r w:rsidR="002C11D5">
        <w:rPr>
          <w:rFonts w:ascii="Times New Roman" w:hAnsi="Times New Roman" w:cs="Times New Roman"/>
        </w:rPr>
        <w:t xml:space="preserve"> taxe speciale</w:t>
      </w:r>
      <w:r>
        <w:rPr>
          <w:rFonts w:ascii="Times New Roman" w:hAnsi="Times New Roman" w:cs="Times New Roman"/>
        </w:rPr>
        <w:t xml:space="preserve"> la secțiunea de funcționare și </w:t>
      </w:r>
      <w:r w:rsidR="009476E5">
        <w:rPr>
          <w:rFonts w:ascii="Times New Roman" w:hAnsi="Times New Roman" w:cs="Times New Roman"/>
        </w:rPr>
        <w:t>15,12</w:t>
      </w:r>
      <w:r>
        <w:rPr>
          <w:rFonts w:ascii="Times New Roman" w:hAnsi="Times New Roman" w:cs="Times New Roman"/>
        </w:rPr>
        <w:t xml:space="preserve"> mii lei la secțiunea de dezvoltare, sume cu care propunem suplimentarea bugetului </w:t>
      </w:r>
      <w:r w:rsidR="00946660">
        <w:rPr>
          <w:rFonts w:ascii="Times New Roman" w:hAnsi="Times New Roman" w:cs="Times New Roman"/>
        </w:rPr>
        <w:t>la partea de venituri precum și suplimentarea bugetului la</w:t>
      </w:r>
      <w:r>
        <w:rPr>
          <w:rFonts w:ascii="Times New Roman" w:hAnsi="Times New Roman" w:cs="Times New Roman"/>
        </w:rPr>
        <w:t xml:space="preserve"> partea de cheltuieli pe </w:t>
      </w:r>
      <w:r w:rsidR="00D465F2">
        <w:rPr>
          <w:rFonts w:ascii="Times New Roman" w:hAnsi="Times New Roman" w:cs="Times New Roman"/>
        </w:rPr>
        <w:t xml:space="preserve">cele două </w:t>
      </w:r>
      <w:r>
        <w:rPr>
          <w:rFonts w:ascii="Times New Roman" w:hAnsi="Times New Roman" w:cs="Times New Roman"/>
        </w:rPr>
        <w:t>secțiuni.</w:t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Luând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considerare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referatul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modificarea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Listei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obiectivele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2022 de </w:t>
      </w:r>
      <w:proofErr w:type="spellStart"/>
      <w:r>
        <w:rPr>
          <w:rFonts w:ascii="Times New Roman" w:hAnsi="Times New Roman" w:cs="Times New Roman"/>
          <w:lang w:val="en-US"/>
        </w:rPr>
        <w:t>introducere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noi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, de </w:t>
      </w:r>
      <w:proofErr w:type="spellStart"/>
      <w:r w:rsidR="00F01A91">
        <w:rPr>
          <w:rFonts w:ascii="Times New Roman" w:hAnsi="Times New Roman" w:cs="Times New Roman"/>
          <w:lang w:val="en-US"/>
        </w:rPr>
        <w:t>suplimentări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alocări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anumite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renunțări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lang w:val="en-US"/>
        </w:rPr>
        <w:t>anexei</w:t>
      </w:r>
      <w:proofErr w:type="spellEnd"/>
      <w:r>
        <w:rPr>
          <w:rFonts w:ascii="Times New Roman" w:hAnsi="Times New Roman" w:cs="Times New Roman"/>
          <w:lang w:val="en-US"/>
        </w:rPr>
        <w:t xml:space="preserve"> nr.3, </w:t>
      </w:r>
      <w:proofErr w:type="spellStart"/>
      <w:r>
        <w:rPr>
          <w:rFonts w:ascii="Times New Roman" w:hAnsi="Times New Roman" w:cs="Times New Roman"/>
          <w:lang w:val="en-US"/>
        </w:rPr>
        <w:t>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aprobarea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solicitate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</w:rPr>
      </w:pPr>
    </w:p>
    <w:p w:rsidR="00F71957" w:rsidRPr="00D4157C" w:rsidRDefault="00F71957" w:rsidP="00EF6E4D">
      <w:pPr>
        <w:spacing w:after="0"/>
        <w:jc w:val="both"/>
        <w:rPr>
          <w:rFonts w:ascii="Times New Roman" w:hAnsi="Times New Roman" w:cs="Times New Roman"/>
        </w:rPr>
      </w:pP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Față de cele arătate mai sus propunem următoarele modificări:</w:t>
      </w: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partea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venituri:</w:t>
      </w:r>
    </w:p>
    <w:p w:rsidR="00D1726E" w:rsidRPr="00D1726E" w:rsidRDefault="005A36C5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r>
        <w:t>Impozitul și taxa pe clădiri de la persoane juridice                                  500,00</w:t>
      </w:r>
      <w:r w:rsidR="00D1726E">
        <w:t xml:space="preserve"> mii lei</w:t>
      </w:r>
    </w:p>
    <w:p w:rsid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                                                                                            </w:t>
      </w:r>
      <w:r w:rsidR="005A36C5">
        <w:rPr>
          <w:lang w:val="en-US"/>
        </w:rPr>
        <w:t>902,44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5A36C5" w:rsidRDefault="005A36C5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Donații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sponsorizări</w:t>
      </w:r>
      <w:proofErr w:type="spellEnd"/>
      <w:r>
        <w:rPr>
          <w:lang w:val="en-US"/>
        </w:rPr>
        <w:t xml:space="preserve">                                                                                8</w:t>
      </w:r>
      <w:r w:rsidR="00075A4C">
        <w:rPr>
          <w:lang w:val="en-US"/>
        </w:rPr>
        <w:t>1</w:t>
      </w:r>
      <w:r>
        <w:rPr>
          <w:lang w:val="en-US"/>
        </w:rPr>
        <w:t>,</w:t>
      </w:r>
      <w:r w:rsidR="00075A4C">
        <w:rPr>
          <w:lang w:val="en-US"/>
        </w:rPr>
        <w:t>3</w:t>
      </w:r>
      <w:r>
        <w:rPr>
          <w:lang w:val="en-US"/>
        </w:rPr>
        <w:t xml:space="preserve">0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9B2E79" w:rsidRPr="009B2E79" w:rsidRDefault="00D1726E" w:rsidP="009B2E79">
      <w:pPr>
        <w:pStyle w:val="Listparagraf"/>
        <w:numPr>
          <w:ilvl w:val="0"/>
          <w:numId w:val="10"/>
        </w:numPr>
        <w:jc w:val="both"/>
        <w:rPr>
          <w:u w:val="single"/>
          <w:lang w:val="en-US"/>
        </w:rPr>
      </w:pPr>
      <w:proofErr w:type="spellStart"/>
      <w:r w:rsidRPr="009B2E79">
        <w:rPr>
          <w:u w:val="single"/>
          <w:lang w:val="en-US"/>
        </w:rPr>
        <w:t>Venituri</w:t>
      </w:r>
      <w:proofErr w:type="spellEnd"/>
      <w:r w:rsidRPr="009B2E79">
        <w:rPr>
          <w:u w:val="single"/>
          <w:lang w:val="en-US"/>
        </w:rPr>
        <w:t xml:space="preserve"> din </w:t>
      </w:r>
      <w:proofErr w:type="spellStart"/>
      <w:r w:rsidRPr="009B2E79">
        <w:rPr>
          <w:u w:val="single"/>
          <w:lang w:val="en-US"/>
        </w:rPr>
        <w:t>valorificarea</w:t>
      </w:r>
      <w:proofErr w:type="spellEnd"/>
      <w:r w:rsidRPr="009B2E79">
        <w:rPr>
          <w:u w:val="single"/>
          <w:lang w:val="en-US"/>
        </w:rPr>
        <w:t xml:space="preserve"> </w:t>
      </w:r>
      <w:proofErr w:type="spellStart"/>
      <w:r w:rsidRPr="009B2E79">
        <w:rPr>
          <w:u w:val="single"/>
          <w:lang w:val="en-US"/>
        </w:rPr>
        <w:t>unor</w:t>
      </w:r>
      <w:proofErr w:type="spellEnd"/>
      <w:r w:rsidRPr="009B2E79">
        <w:rPr>
          <w:u w:val="single"/>
          <w:lang w:val="en-US"/>
        </w:rPr>
        <w:t xml:space="preserve"> </w:t>
      </w:r>
      <w:proofErr w:type="spellStart"/>
      <w:r w:rsidR="009B2E79" w:rsidRPr="009B2E79">
        <w:rPr>
          <w:u w:val="single"/>
          <w:lang w:val="en-US"/>
        </w:rPr>
        <w:t>bunuri</w:t>
      </w:r>
      <w:proofErr w:type="spellEnd"/>
      <w:r w:rsidR="009B2E79" w:rsidRPr="009B2E79">
        <w:rPr>
          <w:u w:val="single"/>
          <w:lang w:val="en-US"/>
        </w:rPr>
        <w:t xml:space="preserve">                                                    </w:t>
      </w:r>
      <w:r w:rsidR="00E23DC2">
        <w:rPr>
          <w:u w:val="single"/>
          <w:lang w:val="en-US"/>
        </w:rPr>
        <w:t xml:space="preserve">  </w:t>
      </w:r>
      <w:r w:rsidR="009B2E79" w:rsidRPr="009B2E79">
        <w:rPr>
          <w:u w:val="single"/>
          <w:lang w:val="en-US"/>
        </w:rPr>
        <w:t xml:space="preserve">  </w:t>
      </w:r>
      <w:r w:rsidR="005A36C5">
        <w:rPr>
          <w:u w:val="single"/>
          <w:lang w:val="en-US"/>
        </w:rPr>
        <w:t>15,12</w:t>
      </w:r>
      <w:r w:rsidR="009B2E79" w:rsidRPr="009B2E79">
        <w:rPr>
          <w:u w:val="single"/>
          <w:lang w:val="en-US"/>
        </w:rPr>
        <w:t xml:space="preserve"> </w:t>
      </w:r>
      <w:proofErr w:type="spellStart"/>
      <w:r w:rsidR="009B2E79" w:rsidRPr="009B2E79">
        <w:rPr>
          <w:u w:val="single"/>
          <w:lang w:val="en-US"/>
        </w:rPr>
        <w:t>mii</w:t>
      </w:r>
      <w:proofErr w:type="spellEnd"/>
      <w:r w:rsidR="009B2E79" w:rsidRPr="009B2E79">
        <w:rPr>
          <w:u w:val="single"/>
          <w:lang w:val="en-US"/>
        </w:rPr>
        <w:t xml:space="preserve"> lei</w:t>
      </w:r>
    </w:p>
    <w:p w:rsidR="00760A57" w:rsidRDefault="009B2E79" w:rsidP="00760A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60A57">
        <w:rPr>
          <w:rFonts w:ascii="Times New Roman" w:hAnsi="Times New Roman" w:cs="Times New Roman"/>
        </w:rPr>
        <w:t xml:space="preserve">            Total suplimentare venituri  </w:t>
      </w:r>
      <w:r w:rsidR="00543EDC">
        <w:rPr>
          <w:rFonts w:ascii="Times New Roman" w:hAnsi="Times New Roman" w:cs="Times New Roman"/>
        </w:rPr>
        <w:t xml:space="preserve">                                              </w:t>
      </w:r>
      <w:r w:rsidR="001A0B6E">
        <w:rPr>
          <w:rFonts w:ascii="Times New Roman" w:hAnsi="Times New Roman" w:cs="Times New Roman"/>
        </w:rPr>
        <w:t xml:space="preserve">  </w:t>
      </w:r>
      <w:r w:rsidR="00543EDC">
        <w:rPr>
          <w:rFonts w:ascii="Times New Roman" w:hAnsi="Times New Roman" w:cs="Times New Roman"/>
        </w:rPr>
        <w:t xml:space="preserve">  </w:t>
      </w:r>
      <w:r w:rsidR="00760A57">
        <w:rPr>
          <w:rFonts w:ascii="Times New Roman" w:hAnsi="Times New Roman" w:cs="Times New Roman"/>
        </w:rPr>
        <w:t xml:space="preserve"> +</w:t>
      </w:r>
      <w:r w:rsidR="005A36C5">
        <w:rPr>
          <w:rFonts w:ascii="Times New Roman" w:hAnsi="Times New Roman" w:cs="Times New Roman"/>
        </w:rPr>
        <w:t>1.49</w:t>
      </w:r>
      <w:r w:rsidR="00075A4C">
        <w:rPr>
          <w:rFonts w:ascii="Times New Roman" w:hAnsi="Times New Roman" w:cs="Times New Roman"/>
        </w:rPr>
        <w:t>8</w:t>
      </w:r>
      <w:r w:rsidR="005A36C5">
        <w:rPr>
          <w:rFonts w:ascii="Times New Roman" w:hAnsi="Times New Roman" w:cs="Times New Roman"/>
        </w:rPr>
        <w:t>,</w:t>
      </w:r>
      <w:r w:rsidR="00075A4C">
        <w:rPr>
          <w:rFonts w:ascii="Times New Roman" w:hAnsi="Times New Roman" w:cs="Times New Roman"/>
        </w:rPr>
        <w:t>8</w:t>
      </w:r>
      <w:r w:rsidR="005A36C5">
        <w:rPr>
          <w:rFonts w:ascii="Times New Roman" w:hAnsi="Times New Roman" w:cs="Times New Roman"/>
        </w:rPr>
        <w:t>6</w:t>
      </w:r>
      <w:r w:rsidR="00760A57">
        <w:rPr>
          <w:rFonts w:ascii="Times New Roman" w:hAnsi="Times New Roman" w:cs="Times New Roman"/>
        </w:rPr>
        <w:t xml:space="preserve"> mii lei (anexa nr.1).</w:t>
      </w:r>
    </w:p>
    <w:p w:rsidR="00505849" w:rsidRDefault="00505849" w:rsidP="00760A57">
      <w:pPr>
        <w:spacing w:after="0"/>
        <w:jc w:val="both"/>
        <w:rPr>
          <w:rFonts w:ascii="Times New Roman" w:hAnsi="Times New Roman" w:cs="Times New Roman"/>
        </w:rPr>
      </w:pPr>
    </w:p>
    <w:p w:rsidR="00505849" w:rsidRDefault="00505849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</w:rPr>
        <w:t>La partea de cheltuieli</w:t>
      </w:r>
    </w:p>
    <w:p w:rsidR="008C0B6F" w:rsidRDefault="008C0B6F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funcționare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036081" w:rsidRDefault="00036081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 w:rsidR="0064015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Autorități</w:t>
      </w:r>
      <w:proofErr w:type="spellEnd"/>
      <w:r>
        <w:rPr>
          <w:rFonts w:ascii="Times New Roman" w:hAnsi="Times New Roman" w:cs="Times New Roman"/>
          <w:lang w:val="en-US"/>
        </w:rPr>
        <w:t xml:space="preserve"> executive</w:t>
      </w:r>
      <w:r w:rsidR="0064015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+80 </w:t>
      </w:r>
      <w:proofErr w:type="spellStart"/>
      <w:r w:rsidR="0064015B">
        <w:rPr>
          <w:rFonts w:ascii="Times New Roman" w:hAnsi="Times New Roman" w:cs="Times New Roman"/>
          <w:lang w:val="en-US"/>
        </w:rPr>
        <w:t>mii</w:t>
      </w:r>
      <w:proofErr w:type="spellEnd"/>
      <w:r w:rsidR="0064015B">
        <w:rPr>
          <w:rFonts w:ascii="Times New Roman" w:hAnsi="Times New Roman" w:cs="Times New Roman"/>
          <w:lang w:val="en-US"/>
        </w:rPr>
        <w:t xml:space="preserve"> lei</w:t>
      </w:r>
    </w:p>
    <w:p w:rsidR="00036081" w:rsidRPr="005459F2" w:rsidRDefault="00036081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64015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Bunuri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servicii</w:t>
      </w:r>
      <w:proofErr w:type="spellEnd"/>
      <w:r w:rsidR="0064015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+80 mii lei</w:t>
      </w:r>
    </w:p>
    <w:p w:rsidR="005459F2" w:rsidRPr="005459F2" w:rsidRDefault="0064015B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="005459F2" w:rsidRPr="005459F2">
        <w:rPr>
          <w:rFonts w:ascii="Times New Roman" w:hAnsi="Times New Roman" w:cs="Times New Roman"/>
          <w:lang w:val="en-US"/>
        </w:rPr>
        <w:t>.</w:t>
      </w:r>
      <w:r w:rsid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59F2" w:rsidRPr="005459F2">
        <w:rPr>
          <w:rFonts w:ascii="Times New Roman" w:hAnsi="Times New Roman" w:cs="Times New Roman"/>
          <w:lang w:val="en-US"/>
        </w:rPr>
        <w:t>Alte</w:t>
      </w:r>
      <w:proofErr w:type="spellEnd"/>
      <w:r w:rsidR="005459F2"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59F2" w:rsidRPr="005459F2">
        <w:rPr>
          <w:rFonts w:ascii="Times New Roman" w:hAnsi="Times New Roman" w:cs="Times New Roman"/>
          <w:lang w:val="en-US"/>
        </w:rPr>
        <w:t>servicii</w:t>
      </w:r>
      <w:proofErr w:type="spellEnd"/>
      <w:r w:rsidR="005459F2"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59F2" w:rsidRPr="005459F2">
        <w:rPr>
          <w:rFonts w:ascii="Times New Roman" w:hAnsi="Times New Roman" w:cs="Times New Roman"/>
          <w:lang w:val="en-US"/>
        </w:rPr>
        <w:t>publice</w:t>
      </w:r>
      <w:proofErr w:type="spellEnd"/>
      <w:r w:rsidR="005459F2"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59F2" w:rsidRPr="005459F2">
        <w:rPr>
          <w:rFonts w:ascii="Times New Roman" w:hAnsi="Times New Roman" w:cs="Times New Roman"/>
          <w:lang w:val="en-US"/>
        </w:rPr>
        <w:t>generale</w:t>
      </w:r>
      <w:proofErr w:type="spellEnd"/>
      <w:r w:rsidR="005459F2" w:rsidRPr="005459F2">
        <w:rPr>
          <w:rFonts w:ascii="Times New Roman" w:hAnsi="Times New Roman" w:cs="Times New Roman"/>
          <w:lang w:val="en-US"/>
        </w:rPr>
        <w:t xml:space="preserve">                                                               </w:t>
      </w:r>
      <w:r w:rsidR="00AB3DA2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</w:t>
      </w:r>
      <w:r w:rsidR="005459F2" w:rsidRPr="005459F2">
        <w:rPr>
          <w:rFonts w:ascii="Times New Roman" w:hAnsi="Times New Roman" w:cs="Times New Roman"/>
          <w:lang w:val="en-US"/>
        </w:rPr>
        <w:t xml:space="preserve">  </w:t>
      </w:r>
      <w:r w:rsidR="00036081">
        <w:rPr>
          <w:rFonts w:ascii="Times New Roman" w:hAnsi="Times New Roman" w:cs="Times New Roman"/>
          <w:lang w:val="en-US"/>
        </w:rPr>
        <w:t xml:space="preserve"> -</w:t>
      </w:r>
      <w:r w:rsidR="00AB3DA2">
        <w:rPr>
          <w:rFonts w:ascii="Times New Roman" w:hAnsi="Times New Roman" w:cs="Times New Roman"/>
          <w:lang w:val="en-US"/>
        </w:rPr>
        <w:t>5.332</w:t>
      </w:r>
      <w:r w:rsidR="005459F2"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59F2" w:rsidRPr="005459F2">
        <w:rPr>
          <w:rFonts w:ascii="Times New Roman" w:hAnsi="Times New Roman" w:cs="Times New Roman"/>
          <w:lang w:val="en-US"/>
        </w:rPr>
        <w:t>mii</w:t>
      </w:r>
      <w:proofErr w:type="spellEnd"/>
      <w:r w:rsidR="005459F2" w:rsidRPr="005459F2">
        <w:rPr>
          <w:rFonts w:ascii="Times New Roman" w:hAnsi="Times New Roman" w:cs="Times New Roman"/>
          <w:lang w:val="en-US"/>
        </w:rPr>
        <w:t xml:space="preserve"> lei</w:t>
      </w:r>
    </w:p>
    <w:p w:rsid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  <w:r w:rsidRPr="005459F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Pr="005459F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="00E44FD2">
        <w:rPr>
          <w:sz w:val="22"/>
          <w:szCs w:val="22"/>
          <w:lang w:val="en-US"/>
        </w:rPr>
        <w:t xml:space="preserve">- </w:t>
      </w:r>
      <w:proofErr w:type="spellStart"/>
      <w:r w:rsidRPr="005459F2">
        <w:rPr>
          <w:sz w:val="22"/>
          <w:szCs w:val="22"/>
          <w:lang w:val="en-US"/>
        </w:rPr>
        <w:t>Fonduri</w:t>
      </w:r>
      <w:proofErr w:type="spellEnd"/>
      <w:r w:rsidRPr="005459F2">
        <w:rPr>
          <w:sz w:val="22"/>
          <w:szCs w:val="22"/>
          <w:lang w:val="en-US"/>
        </w:rPr>
        <w:t xml:space="preserve"> de </w:t>
      </w:r>
      <w:proofErr w:type="spellStart"/>
      <w:r w:rsidRPr="005459F2">
        <w:rPr>
          <w:sz w:val="22"/>
          <w:szCs w:val="22"/>
          <w:lang w:val="en-US"/>
        </w:rPr>
        <w:t>rezervă</w:t>
      </w:r>
      <w:proofErr w:type="spellEnd"/>
      <w:r w:rsidRPr="005459F2">
        <w:rPr>
          <w:sz w:val="22"/>
          <w:szCs w:val="22"/>
          <w:lang w:val="en-US"/>
        </w:rPr>
        <w:t xml:space="preserve">                                                                      </w:t>
      </w:r>
      <w:r>
        <w:rPr>
          <w:sz w:val="22"/>
          <w:szCs w:val="22"/>
          <w:lang w:val="en-US"/>
        </w:rPr>
        <w:t xml:space="preserve">         </w:t>
      </w:r>
      <w:r w:rsidR="00036081">
        <w:rPr>
          <w:sz w:val="22"/>
          <w:szCs w:val="22"/>
          <w:lang w:val="en-US"/>
        </w:rPr>
        <w:t xml:space="preserve"> </w:t>
      </w:r>
      <w:r w:rsidR="00AB3DA2">
        <w:rPr>
          <w:sz w:val="22"/>
          <w:szCs w:val="22"/>
          <w:lang w:val="en-US"/>
        </w:rPr>
        <w:t xml:space="preserve">     </w:t>
      </w:r>
      <w:r w:rsidR="0064015B">
        <w:rPr>
          <w:sz w:val="22"/>
          <w:szCs w:val="22"/>
          <w:lang w:val="en-US"/>
        </w:rPr>
        <w:t xml:space="preserve"> </w:t>
      </w:r>
      <w:r w:rsidR="00036081">
        <w:rPr>
          <w:sz w:val="22"/>
          <w:szCs w:val="22"/>
          <w:lang w:val="en-US"/>
        </w:rPr>
        <w:t>-</w:t>
      </w:r>
      <w:r w:rsidR="00AB3DA2">
        <w:rPr>
          <w:sz w:val="22"/>
          <w:szCs w:val="22"/>
          <w:lang w:val="en-US"/>
        </w:rPr>
        <w:t>5.332</w:t>
      </w:r>
      <w:r w:rsidR="00036081">
        <w:rPr>
          <w:sz w:val="22"/>
          <w:szCs w:val="22"/>
          <w:lang w:val="en-US"/>
        </w:rPr>
        <w:t xml:space="preserve"> </w:t>
      </w:r>
      <w:proofErr w:type="spellStart"/>
      <w:r w:rsidRPr="005459F2">
        <w:rPr>
          <w:sz w:val="22"/>
          <w:szCs w:val="22"/>
          <w:lang w:val="en-US"/>
        </w:rPr>
        <w:t>mii</w:t>
      </w:r>
      <w:proofErr w:type="spellEnd"/>
      <w:r w:rsidRPr="005459F2">
        <w:rPr>
          <w:sz w:val="22"/>
          <w:szCs w:val="22"/>
          <w:lang w:val="en-US"/>
        </w:rPr>
        <w:t xml:space="preserve"> lei</w:t>
      </w:r>
    </w:p>
    <w:p w:rsidR="005459F2" w:rsidRPr="005459F2" w:rsidRDefault="0064015B" w:rsidP="005459F2">
      <w:pPr>
        <w:pStyle w:val="Listparagraf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</w:t>
      </w:r>
      <w:r w:rsidR="005459F2">
        <w:rPr>
          <w:sz w:val="22"/>
          <w:szCs w:val="22"/>
          <w:lang w:val="en-US"/>
        </w:rPr>
        <w:t xml:space="preserve">. </w:t>
      </w:r>
      <w:proofErr w:type="spellStart"/>
      <w:r w:rsidR="005459F2">
        <w:rPr>
          <w:sz w:val="22"/>
          <w:szCs w:val="22"/>
          <w:lang w:val="en-US"/>
        </w:rPr>
        <w:t>Învățământ</w:t>
      </w:r>
      <w:proofErr w:type="spellEnd"/>
      <w:r w:rsidR="005459F2">
        <w:rPr>
          <w:sz w:val="22"/>
          <w:szCs w:val="22"/>
          <w:lang w:val="en-US"/>
        </w:rPr>
        <w:t xml:space="preserve">                                                                                              </w:t>
      </w:r>
      <w:r w:rsidR="00E44FD2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>+1.1</w:t>
      </w:r>
      <w:r w:rsidR="00AB3DA2">
        <w:rPr>
          <w:sz w:val="22"/>
          <w:szCs w:val="22"/>
          <w:lang w:val="en-US"/>
        </w:rPr>
        <w:t>06</w:t>
      </w:r>
      <w:proofErr w:type="gramStart"/>
      <w:r w:rsidR="00075A4C">
        <w:rPr>
          <w:sz w:val="22"/>
          <w:szCs w:val="22"/>
          <w:lang w:val="en-US"/>
        </w:rPr>
        <w:t>,30</w:t>
      </w:r>
      <w:proofErr w:type="gramEnd"/>
      <w:r w:rsidR="005459F2">
        <w:rPr>
          <w:sz w:val="22"/>
          <w:szCs w:val="22"/>
          <w:lang w:val="en-US"/>
        </w:rPr>
        <w:t xml:space="preserve"> </w:t>
      </w:r>
      <w:proofErr w:type="spellStart"/>
      <w:r w:rsidR="005459F2">
        <w:rPr>
          <w:sz w:val="22"/>
          <w:szCs w:val="22"/>
          <w:lang w:val="en-US"/>
        </w:rPr>
        <w:t>mii</w:t>
      </w:r>
      <w:proofErr w:type="spellEnd"/>
      <w:r w:rsidR="005459F2">
        <w:rPr>
          <w:sz w:val="22"/>
          <w:szCs w:val="22"/>
          <w:lang w:val="en-US"/>
        </w:rPr>
        <w:t xml:space="preserve"> lei</w:t>
      </w:r>
    </w:p>
    <w:p w:rsidR="00E44FD2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Bunuri și servicii                                                                                    </w:t>
      </w:r>
      <w:r w:rsidR="0064015B">
        <w:rPr>
          <w:sz w:val="22"/>
          <w:szCs w:val="22"/>
        </w:rPr>
        <w:t>+1.</w:t>
      </w:r>
      <w:r w:rsidR="00AB3DA2">
        <w:rPr>
          <w:sz w:val="22"/>
          <w:szCs w:val="22"/>
        </w:rPr>
        <w:t>106</w:t>
      </w:r>
      <w:r w:rsidR="00075A4C">
        <w:rPr>
          <w:sz w:val="22"/>
          <w:szCs w:val="22"/>
        </w:rPr>
        <w:t>,30</w:t>
      </w:r>
      <w:r w:rsidR="0064015B">
        <w:rPr>
          <w:sz w:val="22"/>
          <w:szCs w:val="22"/>
        </w:rPr>
        <w:t xml:space="preserve"> </w:t>
      </w:r>
      <w:r>
        <w:rPr>
          <w:sz w:val="22"/>
          <w:szCs w:val="22"/>
        </w:rPr>
        <w:t>mii lei</w:t>
      </w:r>
    </w:p>
    <w:p w:rsidR="0064015B" w:rsidRDefault="0044417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>4.Servicii religioase                                                                                              +30 mii lei</w:t>
      </w:r>
    </w:p>
    <w:p w:rsidR="00444172" w:rsidRDefault="0044417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Bunuri și servicii                                                                                           +30 mii lei                                                                   </w:t>
      </w:r>
    </w:p>
    <w:p w:rsidR="00AD36C8" w:rsidRDefault="0044417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44FD2">
        <w:rPr>
          <w:sz w:val="22"/>
          <w:szCs w:val="22"/>
        </w:rPr>
        <w:t xml:space="preserve">. Protecția Mediului                                                      </w:t>
      </w:r>
      <w:r w:rsidR="006F6B8E">
        <w:rPr>
          <w:sz w:val="22"/>
          <w:szCs w:val="22"/>
        </w:rPr>
        <w:t xml:space="preserve">                              </w:t>
      </w:r>
      <w:r w:rsidR="00AD36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F6B8E">
        <w:rPr>
          <w:sz w:val="22"/>
          <w:szCs w:val="22"/>
        </w:rPr>
        <w:t>+</w:t>
      </w:r>
      <w:r>
        <w:rPr>
          <w:sz w:val="22"/>
          <w:szCs w:val="22"/>
        </w:rPr>
        <w:t>902,44</w:t>
      </w:r>
      <w:r w:rsidR="006F6B8E">
        <w:rPr>
          <w:sz w:val="22"/>
          <w:szCs w:val="22"/>
        </w:rPr>
        <w:t xml:space="preserve"> mii lei</w:t>
      </w:r>
    </w:p>
    <w:p w:rsidR="00E44FD2" w:rsidRPr="0064015B" w:rsidRDefault="00AD36C8" w:rsidP="005459F2">
      <w:pPr>
        <w:pStyle w:val="Listparagraf"/>
        <w:jc w:val="both"/>
        <w:rPr>
          <w:sz w:val="22"/>
          <w:szCs w:val="22"/>
          <w:u w:val="single"/>
        </w:rPr>
      </w:pPr>
      <w:r w:rsidRPr="0064015B">
        <w:rPr>
          <w:sz w:val="22"/>
          <w:szCs w:val="22"/>
          <w:u w:val="single"/>
        </w:rPr>
        <w:t xml:space="preserve">    - Bunuri și servicii</w:t>
      </w:r>
      <w:r w:rsidR="00E44FD2" w:rsidRPr="0064015B">
        <w:rPr>
          <w:sz w:val="22"/>
          <w:szCs w:val="22"/>
          <w:u w:val="single"/>
        </w:rPr>
        <w:t xml:space="preserve">                                                                </w:t>
      </w:r>
      <w:r w:rsidRPr="0064015B">
        <w:rPr>
          <w:sz w:val="22"/>
          <w:szCs w:val="22"/>
          <w:u w:val="single"/>
        </w:rPr>
        <w:t xml:space="preserve">                    </w:t>
      </w:r>
      <w:r w:rsidR="00444172">
        <w:rPr>
          <w:sz w:val="22"/>
          <w:szCs w:val="22"/>
          <w:u w:val="single"/>
        </w:rPr>
        <w:t xml:space="preserve">  </w:t>
      </w:r>
      <w:r w:rsidRPr="0064015B">
        <w:rPr>
          <w:sz w:val="22"/>
          <w:szCs w:val="22"/>
          <w:u w:val="single"/>
        </w:rPr>
        <w:t>+</w:t>
      </w:r>
      <w:r w:rsidR="00444172">
        <w:rPr>
          <w:sz w:val="22"/>
          <w:szCs w:val="22"/>
          <w:u w:val="single"/>
        </w:rPr>
        <w:t>902,44</w:t>
      </w:r>
      <w:r w:rsidRPr="0064015B">
        <w:rPr>
          <w:sz w:val="22"/>
          <w:szCs w:val="22"/>
          <w:u w:val="single"/>
        </w:rPr>
        <w:t xml:space="preserve"> mii lei</w:t>
      </w:r>
    </w:p>
    <w:p w:rsidR="00D223E8" w:rsidRDefault="004654EA" w:rsidP="00EA10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23E8">
        <w:rPr>
          <w:rFonts w:ascii="Times New Roman" w:hAnsi="Times New Roman" w:cs="Times New Roman"/>
        </w:rPr>
        <w:t xml:space="preserve">Total </w:t>
      </w:r>
      <w:r w:rsidR="002538EE">
        <w:rPr>
          <w:rFonts w:ascii="Times New Roman" w:hAnsi="Times New Roman" w:cs="Times New Roman"/>
        </w:rPr>
        <w:t>diminuare</w:t>
      </w:r>
      <w:r w:rsidR="00D223E8">
        <w:rPr>
          <w:rFonts w:ascii="Times New Roman" w:hAnsi="Times New Roman" w:cs="Times New Roman"/>
        </w:rPr>
        <w:t xml:space="preserve"> cheltuieli secțiunea de funcționare    </w:t>
      </w:r>
      <w:r w:rsidR="002538EE">
        <w:rPr>
          <w:rFonts w:ascii="Times New Roman" w:hAnsi="Times New Roman" w:cs="Times New Roman"/>
        </w:rPr>
        <w:t xml:space="preserve">      </w:t>
      </w:r>
      <w:r w:rsidR="00AD36C8">
        <w:rPr>
          <w:rFonts w:ascii="Times New Roman" w:hAnsi="Times New Roman" w:cs="Times New Roman"/>
        </w:rPr>
        <w:t xml:space="preserve">    </w:t>
      </w:r>
      <w:r w:rsidR="007108D1">
        <w:rPr>
          <w:rFonts w:ascii="Times New Roman" w:hAnsi="Times New Roman" w:cs="Times New Roman"/>
        </w:rPr>
        <w:t xml:space="preserve"> </w:t>
      </w:r>
      <w:r w:rsidR="00D223E8">
        <w:rPr>
          <w:rFonts w:ascii="Times New Roman" w:hAnsi="Times New Roman" w:cs="Times New Roman"/>
        </w:rPr>
        <w:t xml:space="preserve"> </w:t>
      </w:r>
      <w:r w:rsidR="007B4A87">
        <w:rPr>
          <w:rFonts w:ascii="Times New Roman" w:hAnsi="Times New Roman" w:cs="Times New Roman"/>
        </w:rPr>
        <w:t>-</w:t>
      </w:r>
      <w:r w:rsidR="00AB3DA2">
        <w:rPr>
          <w:rFonts w:ascii="Times New Roman" w:hAnsi="Times New Roman" w:cs="Times New Roman"/>
        </w:rPr>
        <w:t>3.213,26</w:t>
      </w:r>
      <w:r w:rsidR="00253BC4">
        <w:rPr>
          <w:rFonts w:ascii="Times New Roman" w:hAnsi="Times New Roman" w:cs="Times New Roman"/>
        </w:rPr>
        <w:t xml:space="preserve"> mii lei (anexa nr.2.1).</w:t>
      </w:r>
    </w:p>
    <w:p w:rsidR="008C0B6F" w:rsidRDefault="008C0B6F" w:rsidP="00EA101F">
      <w:pPr>
        <w:spacing w:after="0"/>
        <w:jc w:val="both"/>
        <w:rPr>
          <w:rFonts w:ascii="Times New Roman" w:hAnsi="Times New Roman" w:cs="Times New Roman"/>
        </w:rPr>
      </w:pP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S</w:t>
      </w:r>
      <w:proofErr w:type="spellStart"/>
      <w:r>
        <w:rPr>
          <w:rFonts w:ascii="Times New Roman" w:hAnsi="Times New Roman" w:cs="Times New Roman"/>
          <w:lang w:val="en-US"/>
        </w:rPr>
        <w:t>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Autorități</w:t>
      </w:r>
      <w:proofErr w:type="spellEnd"/>
      <w:r>
        <w:rPr>
          <w:rFonts w:ascii="Times New Roman" w:hAnsi="Times New Roman" w:cs="Times New Roman"/>
          <w:lang w:val="en-US"/>
        </w:rPr>
        <w:t xml:space="preserve"> executive                                                                                         +2.750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                                                                   </w:t>
      </w:r>
    </w:p>
    <w:p w:rsid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               +2.750 mii lei</w:t>
      </w:r>
    </w:p>
    <w:p w:rsid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lang w:val="en-US"/>
        </w:rPr>
        <w:t>Cultură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recreere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religie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+80 mii lei</w:t>
      </w:r>
    </w:p>
    <w:p w:rsid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                    +80 mii lei</w:t>
      </w:r>
    </w:p>
    <w:p w:rsid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lang w:val="en-US"/>
        </w:rPr>
        <w:t>Locuințe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servicii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+</w:t>
      </w:r>
      <w:r w:rsidR="001F49D2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.3</w:t>
      </w:r>
      <w:r w:rsidR="001F49D2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3</w:t>
      </w:r>
      <w:proofErr w:type="gramStart"/>
      <w:r>
        <w:rPr>
          <w:rFonts w:ascii="Times New Roman" w:hAnsi="Times New Roman" w:cs="Times New Roman"/>
          <w:lang w:val="en-US"/>
        </w:rPr>
        <w:t>,30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      </w:t>
      </w:r>
      <w:r w:rsidR="001F49D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+</w:t>
      </w:r>
      <w:r w:rsidR="001F49D2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.3</w:t>
      </w:r>
      <w:r w:rsidR="001F49D2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3</w:t>
      </w:r>
      <w:proofErr w:type="gramStart"/>
      <w:r>
        <w:rPr>
          <w:rFonts w:ascii="Times New Roman" w:hAnsi="Times New Roman" w:cs="Times New Roman"/>
          <w:lang w:val="en-US"/>
        </w:rPr>
        <w:t>,30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8C0B6F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8C0B6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0B6F">
        <w:rPr>
          <w:rFonts w:ascii="Times New Roman" w:hAnsi="Times New Roman" w:cs="Times New Roman"/>
          <w:lang w:val="en-US"/>
        </w:rPr>
        <w:t>Protecția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B6F">
        <w:rPr>
          <w:rFonts w:ascii="Times New Roman" w:hAnsi="Times New Roman" w:cs="Times New Roman"/>
          <w:lang w:val="en-US"/>
        </w:rPr>
        <w:t>mediului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</w:t>
      </w:r>
      <w:r w:rsidR="0008458A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-</w:t>
      </w:r>
      <w:r w:rsidR="00837368">
        <w:rPr>
          <w:rFonts w:ascii="Times New Roman" w:hAnsi="Times New Roman" w:cs="Times New Roman"/>
          <w:lang w:val="en-US"/>
        </w:rPr>
        <w:t>1.331</w:t>
      </w:r>
      <w:proofErr w:type="gramStart"/>
      <w:r w:rsidR="00837368">
        <w:rPr>
          <w:rFonts w:ascii="Times New Roman" w:hAnsi="Times New Roman" w:cs="Times New Roman"/>
          <w:lang w:val="en-US"/>
        </w:rPr>
        <w:t>,18</w:t>
      </w:r>
      <w:proofErr w:type="gramEnd"/>
      <w:r w:rsidR="008C0B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B6F">
        <w:rPr>
          <w:rFonts w:ascii="Times New Roman" w:hAnsi="Times New Roman" w:cs="Times New Roman"/>
          <w:lang w:val="en-US"/>
        </w:rPr>
        <w:t>mii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lei</w:t>
      </w:r>
    </w:p>
    <w:p w:rsidR="002538EE" w:rsidRPr="002538EE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2538EE">
        <w:rPr>
          <w:rFonts w:ascii="Times New Roman" w:hAnsi="Times New Roman" w:cs="Times New Roman"/>
          <w:lang w:val="en-US"/>
        </w:rPr>
        <w:t xml:space="preserve">    -</w:t>
      </w:r>
      <w:proofErr w:type="spellStart"/>
      <w:r w:rsidRPr="002538EE">
        <w:rPr>
          <w:rFonts w:ascii="Times New Roman" w:hAnsi="Times New Roman" w:cs="Times New Roman"/>
          <w:lang w:val="en-US"/>
        </w:rPr>
        <w:t>Alte</w:t>
      </w:r>
      <w:proofErr w:type="spellEnd"/>
      <w:r w:rsidRPr="00253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8EE">
        <w:rPr>
          <w:rFonts w:ascii="Times New Roman" w:hAnsi="Times New Roman" w:cs="Times New Roman"/>
          <w:lang w:val="en-US"/>
        </w:rPr>
        <w:t>transferuri</w:t>
      </w:r>
      <w:proofErr w:type="spellEnd"/>
      <w:r w:rsidRPr="002538E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</w:t>
      </w:r>
      <w:r w:rsidR="0008458A" w:rsidRPr="002538EE">
        <w:rPr>
          <w:rFonts w:ascii="Times New Roman" w:hAnsi="Times New Roman" w:cs="Times New Roman"/>
          <w:lang w:val="en-US"/>
        </w:rPr>
        <w:t xml:space="preserve">   </w:t>
      </w:r>
      <w:r w:rsidR="00837368">
        <w:rPr>
          <w:rFonts w:ascii="Times New Roman" w:hAnsi="Times New Roman" w:cs="Times New Roman"/>
          <w:lang w:val="en-US"/>
        </w:rPr>
        <w:t xml:space="preserve"> </w:t>
      </w:r>
      <w:r w:rsidR="002538EE" w:rsidRPr="002538EE">
        <w:rPr>
          <w:rFonts w:ascii="Times New Roman" w:hAnsi="Times New Roman" w:cs="Times New Roman"/>
          <w:lang w:val="en-US"/>
        </w:rPr>
        <w:t xml:space="preserve"> -</w:t>
      </w:r>
      <w:r w:rsidR="00837368">
        <w:rPr>
          <w:rFonts w:ascii="Times New Roman" w:hAnsi="Times New Roman" w:cs="Times New Roman"/>
          <w:lang w:val="en-US"/>
        </w:rPr>
        <w:t>1.331</w:t>
      </w:r>
      <w:proofErr w:type="gramStart"/>
      <w:r w:rsidR="00837368">
        <w:rPr>
          <w:rFonts w:ascii="Times New Roman" w:hAnsi="Times New Roman" w:cs="Times New Roman"/>
          <w:lang w:val="en-US"/>
        </w:rPr>
        <w:t>,18</w:t>
      </w:r>
      <w:proofErr w:type="gramEnd"/>
      <w:r w:rsidRPr="00253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8EE">
        <w:rPr>
          <w:rFonts w:ascii="Times New Roman" w:hAnsi="Times New Roman" w:cs="Times New Roman"/>
          <w:lang w:val="en-US"/>
        </w:rPr>
        <w:t>mii</w:t>
      </w:r>
      <w:proofErr w:type="spellEnd"/>
      <w:r w:rsidRPr="002538EE">
        <w:rPr>
          <w:rFonts w:ascii="Times New Roman" w:hAnsi="Times New Roman" w:cs="Times New Roman"/>
          <w:lang w:val="en-US"/>
        </w:rPr>
        <w:t xml:space="preserve"> lei </w:t>
      </w:r>
    </w:p>
    <w:p w:rsidR="002538EE" w:rsidRP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lang w:val="en-US"/>
        </w:rPr>
        <w:t>Transporturi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+</w:t>
      </w:r>
      <w:r w:rsidR="00837368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8C0B6F" w:rsidRPr="002538EE" w:rsidRDefault="002538EE" w:rsidP="008C0B6F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2538EE">
        <w:rPr>
          <w:rFonts w:ascii="Times New Roman" w:hAnsi="Times New Roman" w:cs="Times New Roman"/>
          <w:u w:val="single"/>
          <w:lang w:val="en-US"/>
        </w:rPr>
        <w:t xml:space="preserve">    -</w:t>
      </w:r>
      <w:proofErr w:type="spellStart"/>
      <w:r w:rsidRPr="002538EE">
        <w:rPr>
          <w:rFonts w:ascii="Times New Roman" w:hAnsi="Times New Roman" w:cs="Times New Roman"/>
          <w:u w:val="single"/>
          <w:lang w:val="en-US"/>
        </w:rPr>
        <w:t>Cheltuieli</w:t>
      </w:r>
      <w:proofErr w:type="spellEnd"/>
      <w:r w:rsidRPr="002538EE">
        <w:rPr>
          <w:rFonts w:ascii="Times New Roman" w:hAnsi="Times New Roman" w:cs="Times New Roman"/>
          <w:u w:val="single"/>
          <w:lang w:val="en-US"/>
        </w:rPr>
        <w:t xml:space="preserve"> de capital                                                                                          +</w:t>
      </w:r>
      <w:r w:rsidR="00837368">
        <w:rPr>
          <w:rFonts w:ascii="Times New Roman" w:hAnsi="Times New Roman" w:cs="Times New Roman"/>
          <w:u w:val="single"/>
          <w:lang w:val="en-US"/>
        </w:rPr>
        <w:t>9</w:t>
      </w:r>
      <w:r w:rsidRPr="002538EE">
        <w:rPr>
          <w:rFonts w:ascii="Times New Roman" w:hAnsi="Times New Roman" w:cs="Times New Roman"/>
          <w:u w:val="single"/>
          <w:lang w:val="en-US"/>
        </w:rPr>
        <w:t xml:space="preserve">00 </w:t>
      </w:r>
      <w:proofErr w:type="spellStart"/>
      <w:r w:rsidRPr="002538EE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2538EE">
        <w:rPr>
          <w:rFonts w:ascii="Times New Roman" w:hAnsi="Times New Roman" w:cs="Times New Roman"/>
          <w:u w:val="single"/>
          <w:lang w:val="en-US"/>
        </w:rPr>
        <w:t xml:space="preserve"> lei                                                                 </w:t>
      </w:r>
      <w:r w:rsidR="008C0B6F" w:rsidRPr="002538EE">
        <w:rPr>
          <w:rFonts w:ascii="Times New Roman" w:hAnsi="Times New Roman" w:cs="Times New Roman"/>
          <w:u w:val="single"/>
          <w:lang w:val="en-US"/>
        </w:rPr>
        <w:t xml:space="preserve">                                                        </w:t>
      </w:r>
    </w:p>
    <w:p w:rsidR="007108D1" w:rsidRDefault="007108D1" w:rsidP="007108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Total suplimentare cheltuieli secțiunea de dezvoltare        </w:t>
      </w:r>
      <w:r w:rsidR="0008458A">
        <w:rPr>
          <w:rFonts w:ascii="Times New Roman" w:hAnsi="Times New Roman" w:cs="Times New Roman"/>
        </w:rPr>
        <w:t xml:space="preserve">  </w:t>
      </w:r>
      <w:r w:rsidR="001A3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05C03">
        <w:rPr>
          <w:rFonts w:ascii="Times New Roman" w:hAnsi="Times New Roman" w:cs="Times New Roman"/>
        </w:rPr>
        <w:t>+</w:t>
      </w:r>
      <w:r w:rsidR="00837368">
        <w:rPr>
          <w:rFonts w:ascii="Times New Roman" w:hAnsi="Times New Roman" w:cs="Times New Roman"/>
        </w:rPr>
        <w:t>4.712,12</w:t>
      </w:r>
      <w:r w:rsidR="00FF4D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mii lei</w:t>
      </w:r>
      <w:r w:rsidR="001A3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(anexa nr.2.2).</w:t>
      </w:r>
    </w:p>
    <w:p w:rsidR="007108D1" w:rsidRDefault="007108D1" w:rsidP="00EA101F">
      <w:pPr>
        <w:spacing w:after="0"/>
        <w:jc w:val="both"/>
        <w:rPr>
          <w:rFonts w:ascii="Times New Roman" w:hAnsi="Times New Roman" w:cs="Times New Roman"/>
        </w:rPr>
      </w:pPr>
    </w:p>
    <w:p w:rsidR="00EA101F" w:rsidRDefault="00EA101F" w:rsidP="00EA101F">
      <w:pPr>
        <w:spacing w:after="0"/>
        <w:jc w:val="both"/>
        <w:rPr>
          <w:rFonts w:ascii="Times New Roman" w:hAnsi="Times New Roman" w:cs="Times New Roman"/>
        </w:rPr>
      </w:pPr>
    </w:p>
    <w:p w:rsidR="00C31314" w:rsidRPr="009914A5" w:rsidRDefault="008F6E1E" w:rsidP="00CD17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val="en-GB" w:eastAsia="en-GB"/>
        </w:rPr>
        <w:t xml:space="preserve">           </w:t>
      </w:r>
      <w:r w:rsidR="00080263">
        <w:rPr>
          <w:rFonts w:ascii="Times New Roman" w:eastAsia="Times New Roman" w:hAnsi="Times New Roman" w:cs="Times New Roman"/>
          <w:bCs/>
          <w:lang w:val="en-GB" w:eastAsia="en-GB"/>
        </w:rPr>
        <w:t xml:space="preserve"> </w:t>
      </w:r>
      <w:r w:rsidR="0093480D">
        <w:rPr>
          <w:rFonts w:ascii="Times New Roman" w:hAnsi="Times New Roman" w:cs="Times New Roman"/>
        </w:rPr>
        <w:t xml:space="preserve">                      </w:t>
      </w:r>
    </w:p>
    <w:p w:rsidR="008152A6" w:rsidRP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Bugetul local propus pen</w:t>
      </w:r>
      <w:r w:rsidR="00E72A50">
        <w:rPr>
          <w:rFonts w:ascii="Times New Roman" w:hAnsi="Times New Roman" w:cs="Times New Roman"/>
        </w:rPr>
        <w:t>tru rectificare este prezentat î</w:t>
      </w:r>
      <w:r w:rsidRPr="008152A6">
        <w:rPr>
          <w:rFonts w:ascii="Times New Roman" w:hAnsi="Times New Roman" w:cs="Times New Roman"/>
        </w:rPr>
        <w:t>n anexe:</w:t>
      </w:r>
    </w:p>
    <w:p w:rsidR="008152A6" w:rsidRP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1 – Veniturile bugetului local</w:t>
      </w:r>
    </w:p>
    <w:p w:rsid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2.1 – Cheltuielile bugetului local – secţiunea de funcţionare</w:t>
      </w:r>
    </w:p>
    <w:p w:rsidR="00907812" w:rsidRDefault="00907812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Anexa nr. 2.2</w:t>
      </w:r>
      <w:r w:rsidRPr="008152A6">
        <w:rPr>
          <w:rFonts w:ascii="Times New Roman" w:hAnsi="Times New Roman" w:cs="Times New Roman"/>
        </w:rPr>
        <w:t xml:space="preserve"> – Cheltuielile </w:t>
      </w:r>
      <w:r>
        <w:rPr>
          <w:rFonts w:ascii="Times New Roman" w:hAnsi="Times New Roman" w:cs="Times New Roman"/>
        </w:rPr>
        <w:t>bugetului local – secţiunea de dezvoltare</w:t>
      </w:r>
    </w:p>
    <w:p w:rsidR="000443ED" w:rsidRDefault="000443ED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nr.3 –Lista cu obiectivele de investiții pentru anul 2022</w:t>
      </w:r>
    </w:p>
    <w:p w:rsid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Direcţia Economic</w:t>
      </w:r>
      <w:r w:rsidR="00A47630">
        <w:rPr>
          <w:rFonts w:ascii="Times New Roman" w:hAnsi="Times New Roman" w:cs="Times New Roman"/>
        </w:rPr>
        <w:t>ă</w:t>
      </w:r>
      <w:r w:rsidR="00A9478A">
        <w:rPr>
          <w:rFonts w:ascii="Times New Roman" w:hAnsi="Times New Roman" w:cs="Times New Roman"/>
        </w:rPr>
        <w:t>, prin S</w:t>
      </w:r>
      <w:r w:rsidRPr="008152A6">
        <w:rPr>
          <w:rFonts w:ascii="Times New Roman" w:hAnsi="Times New Roman" w:cs="Times New Roman"/>
        </w:rPr>
        <w:t xml:space="preserve">erviciul </w:t>
      </w:r>
      <w:r w:rsidR="00A9478A">
        <w:rPr>
          <w:rFonts w:ascii="Times New Roman" w:hAnsi="Times New Roman" w:cs="Times New Roman"/>
        </w:rPr>
        <w:t>Buget F</w:t>
      </w:r>
      <w:r w:rsidRPr="008152A6">
        <w:rPr>
          <w:rFonts w:ascii="Times New Roman" w:hAnsi="Times New Roman" w:cs="Times New Roman"/>
        </w:rPr>
        <w:t xml:space="preserve">inanţe va introduce </w:t>
      </w:r>
      <w:r w:rsidR="00A47630">
        <w:rPr>
          <w:rFonts w:ascii="Times New Roman" w:hAnsi="Times New Roman" w:cs="Times New Roman"/>
        </w:rPr>
        <w:t>î</w:t>
      </w:r>
      <w:r w:rsidRPr="008152A6">
        <w:rPr>
          <w:rFonts w:ascii="Times New Roman" w:hAnsi="Times New Roman" w:cs="Times New Roman"/>
        </w:rPr>
        <w:t>n buget modificările aprobate.</w:t>
      </w:r>
    </w:p>
    <w:p w:rsidR="00A27ADB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A27ADB" w:rsidRPr="008152A6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8152A6" w:rsidRPr="008152A6" w:rsidRDefault="008152A6" w:rsidP="0084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0249F" w:rsidRPr="00270D31" w:rsidRDefault="00340CD7" w:rsidP="008410C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4019">
        <w:rPr>
          <w:rFonts w:ascii="Times New Roman" w:hAnsi="Times New Roman" w:cs="Times New Roman"/>
        </w:rPr>
        <w:t xml:space="preserve">   </w:t>
      </w:r>
      <w:r w:rsidR="0090249F" w:rsidRPr="00270D31">
        <w:rPr>
          <w:rFonts w:ascii="Times New Roman" w:hAnsi="Times New Roman" w:cs="Times New Roman"/>
        </w:rPr>
        <w:t xml:space="preserve"> </w:t>
      </w:r>
      <w:r w:rsidR="00DB48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DB4852">
        <w:rPr>
          <w:rFonts w:ascii="Times New Roman" w:hAnsi="Times New Roman" w:cs="Times New Roman"/>
        </w:rPr>
        <w:t xml:space="preserve"> </w:t>
      </w:r>
      <w:r w:rsidR="00DC21BF">
        <w:rPr>
          <w:rFonts w:ascii="Times New Roman" w:hAnsi="Times New Roman" w:cs="Times New Roman"/>
        </w:rPr>
        <w:t xml:space="preserve">           </w:t>
      </w:r>
      <w:r w:rsidR="00A27A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irector</w:t>
      </w:r>
      <w:r w:rsidR="0090249F" w:rsidRPr="00270D31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conomic</w:t>
      </w:r>
      <w:r w:rsidR="00F879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             </w:t>
      </w:r>
      <w:r w:rsidR="00760A57">
        <w:rPr>
          <w:rFonts w:ascii="Times New Roman" w:hAnsi="Times New Roman" w:cs="Times New Roman"/>
        </w:rPr>
        <w:t xml:space="preserve">   </w:t>
      </w:r>
      <w:r w:rsidR="00C92E66">
        <w:rPr>
          <w:rFonts w:ascii="Times New Roman" w:hAnsi="Times New Roman" w:cs="Times New Roman"/>
        </w:rPr>
        <w:t xml:space="preserve">               Întocmit</w:t>
      </w:r>
      <w:r w:rsidR="005013B1">
        <w:rPr>
          <w:rFonts w:ascii="Times New Roman" w:hAnsi="Times New Roman" w:cs="Times New Roman"/>
        </w:rPr>
        <w:t>,</w:t>
      </w:r>
    </w:p>
    <w:p w:rsidR="0090249F" w:rsidRPr="00270D31" w:rsidRDefault="00C34019" w:rsidP="008410CB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249F" w:rsidRPr="00270D31">
        <w:rPr>
          <w:rFonts w:ascii="Times New Roman" w:hAnsi="Times New Roman" w:cs="Times New Roman"/>
        </w:rPr>
        <w:t xml:space="preserve">         </w:t>
      </w:r>
      <w:r w:rsidR="00DB4852">
        <w:rPr>
          <w:rFonts w:ascii="Times New Roman" w:hAnsi="Times New Roman" w:cs="Times New Roman"/>
        </w:rPr>
        <w:t xml:space="preserve">    </w:t>
      </w:r>
      <w:r w:rsidR="00DC21BF">
        <w:rPr>
          <w:rFonts w:ascii="Times New Roman" w:hAnsi="Times New Roman" w:cs="Times New Roman"/>
        </w:rPr>
        <w:t xml:space="preserve">      </w:t>
      </w:r>
      <w:r w:rsidR="0090249F" w:rsidRPr="00270D31">
        <w:rPr>
          <w:rFonts w:ascii="Times New Roman" w:hAnsi="Times New Roman" w:cs="Times New Roman"/>
        </w:rPr>
        <w:t>B</w:t>
      </w:r>
      <w:r w:rsidR="00C427C7">
        <w:rPr>
          <w:rFonts w:ascii="Times New Roman" w:hAnsi="Times New Roman" w:cs="Times New Roman"/>
        </w:rPr>
        <w:t>î</w:t>
      </w:r>
      <w:r w:rsidR="0090249F" w:rsidRPr="00270D31">
        <w:rPr>
          <w:rFonts w:ascii="Times New Roman" w:hAnsi="Times New Roman" w:cs="Times New Roman"/>
        </w:rPr>
        <w:t>zoi</w:t>
      </w:r>
      <w:r w:rsidR="00340CD7">
        <w:rPr>
          <w:rFonts w:ascii="Times New Roman" w:hAnsi="Times New Roman" w:cs="Times New Roman"/>
        </w:rPr>
        <w:t xml:space="preserve"> Ana-Maria                                       </w:t>
      </w:r>
      <w:r w:rsidR="000F7B6D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   </w:t>
      </w:r>
      <w:r w:rsidR="00760A57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Picior Eliza Mariana</w:t>
      </w:r>
      <w:r w:rsidR="000F7B6D">
        <w:rPr>
          <w:rFonts w:ascii="Times New Roman" w:hAnsi="Times New Roman" w:cs="Times New Roman"/>
        </w:rPr>
        <w:t xml:space="preserve"> </w:t>
      </w:r>
      <w:r w:rsidR="00340CD7">
        <w:rPr>
          <w:rFonts w:ascii="Times New Roman" w:hAnsi="Times New Roman" w:cs="Times New Roman"/>
        </w:rPr>
        <w:t xml:space="preserve">  </w:t>
      </w:r>
    </w:p>
    <w:p w:rsidR="00537928" w:rsidRPr="00270D31" w:rsidRDefault="00537928">
      <w:pPr>
        <w:rPr>
          <w:rFonts w:ascii="Times New Roman" w:hAnsi="Times New Roman" w:cs="Times New Roman"/>
          <w:sz w:val="28"/>
          <w:szCs w:val="28"/>
        </w:rPr>
      </w:pPr>
    </w:p>
    <w:sectPr w:rsidR="00537928" w:rsidRPr="00270D31" w:rsidSect="00C12E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6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23A9"/>
    <w:rsid w:val="0000713A"/>
    <w:rsid w:val="00011DD4"/>
    <w:rsid w:val="00036081"/>
    <w:rsid w:val="00042543"/>
    <w:rsid w:val="000443ED"/>
    <w:rsid w:val="00053953"/>
    <w:rsid w:val="000665A0"/>
    <w:rsid w:val="00075A4C"/>
    <w:rsid w:val="00080263"/>
    <w:rsid w:val="00081E35"/>
    <w:rsid w:val="0008458A"/>
    <w:rsid w:val="0009790E"/>
    <w:rsid w:val="000A106C"/>
    <w:rsid w:val="000A385B"/>
    <w:rsid w:val="000B2A79"/>
    <w:rsid w:val="000B7F88"/>
    <w:rsid w:val="000C2F5A"/>
    <w:rsid w:val="000C7E06"/>
    <w:rsid w:val="000D0892"/>
    <w:rsid w:val="000D0E5A"/>
    <w:rsid w:val="000E7560"/>
    <w:rsid w:val="000F7549"/>
    <w:rsid w:val="000F7B6D"/>
    <w:rsid w:val="0013193C"/>
    <w:rsid w:val="00133472"/>
    <w:rsid w:val="001348A7"/>
    <w:rsid w:val="00144C8E"/>
    <w:rsid w:val="00145977"/>
    <w:rsid w:val="001579D7"/>
    <w:rsid w:val="00171269"/>
    <w:rsid w:val="00172F35"/>
    <w:rsid w:val="00176819"/>
    <w:rsid w:val="0018394C"/>
    <w:rsid w:val="00190537"/>
    <w:rsid w:val="001A0B6E"/>
    <w:rsid w:val="001A1449"/>
    <w:rsid w:val="001A352A"/>
    <w:rsid w:val="001A50A8"/>
    <w:rsid w:val="001B4C6F"/>
    <w:rsid w:val="001C2988"/>
    <w:rsid w:val="001D30CE"/>
    <w:rsid w:val="001D433C"/>
    <w:rsid w:val="001D5648"/>
    <w:rsid w:val="001D74EB"/>
    <w:rsid w:val="001D76F7"/>
    <w:rsid w:val="001E34EB"/>
    <w:rsid w:val="001E3D52"/>
    <w:rsid w:val="001F49D2"/>
    <w:rsid w:val="002012BE"/>
    <w:rsid w:val="00203F5E"/>
    <w:rsid w:val="002049A1"/>
    <w:rsid w:val="002143D0"/>
    <w:rsid w:val="0022080C"/>
    <w:rsid w:val="002320FF"/>
    <w:rsid w:val="00232404"/>
    <w:rsid w:val="00246A54"/>
    <w:rsid w:val="0025321A"/>
    <w:rsid w:val="002538EE"/>
    <w:rsid w:val="00253BC4"/>
    <w:rsid w:val="00255764"/>
    <w:rsid w:val="0026499A"/>
    <w:rsid w:val="002702E6"/>
    <w:rsid w:val="00270D31"/>
    <w:rsid w:val="00271DD5"/>
    <w:rsid w:val="00271EA5"/>
    <w:rsid w:val="00283C3E"/>
    <w:rsid w:val="002A032C"/>
    <w:rsid w:val="002A47FE"/>
    <w:rsid w:val="002C11D5"/>
    <w:rsid w:val="002C3563"/>
    <w:rsid w:val="002C63A1"/>
    <w:rsid w:val="002F591A"/>
    <w:rsid w:val="002F7554"/>
    <w:rsid w:val="00303ED6"/>
    <w:rsid w:val="00304C94"/>
    <w:rsid w:val="00314132"/>
    <w:rsid w:val="0031527A"/>
    <w:rsid w:val="003225EF"/>
    <w:rsid w:val="0033207A"/>
    <w:rsid w:val="003344DC"/>
    <w:rsid w:val="00340CD7"/>
    <w:rsid w:val="0034212E"/>
    <w:rsid w:val="00344737"/>
    <w:rsid w:val="003447C7"/>
    <w:rsid w:val="003536AE"/>
    <w:rsid w:val="00362E71"/>
    <w:rsid w:val="0037003C"/>
    <w:rsid w:val="003720D2"/>
    <w:rsid w:val="00373FB6"/>
    <w:rsid w:val="00374484"/>
    <w:rsid w:val="00392871"/>
    <w:rsid w:val="00393A92"/>
    <w:rsid w:val="00397951"/>
    <w:rsid w:val="003A0193"/>
    <w:rsid w:val="003A1EC0"/>
    <w:rsid w:val="003A59D0"/>
    <w:rsid w:val="003A67B3"/>
    <w:rsid w:val="003B0F8F"/>
    <w:rsid w:val="003B515A"/>
    <w:rsid w:val="003D229A"/>
    <w:rsid w:val="003D298B"/>
    <w:rsid w:val="003D5F8F"/>
    <w:rsid w:val="003F412F"/>
    <w:rsid w:val="003F45E2"/>
    <w:rsid w:val="004202DD"/>
    <w:rsid w:val="004333D7"/>
    <w:rsid w:val="00444172"/>
    <w:rsid w:val="00452B9E"/>
    <w:rsid w:val="004654EA"/>
    <w:rsid w:val="0047215A"/>
    <w:rsid w:val="00475208"/>
    <w:rsid w:val="0049289D"/>
    <w:rsid w:val="004969DF"/>
    <w:rsid w:val="004A4C1A"/>
    <w:rsid w:val="004B5E07"/>
    <w:rsid w:val="004B5F5F"/>
    <w:rsid w:val="004C4882"/>
    <w:rsid w:val="004D1106"/>
    <w:rsid w:val="004D27B6"/>
    <w:rsid w:val="004D767C"/>
    <w:rsid w:val="004F792B"/>
    <w:rsid w:val="005003F4"/>
    <w:rsid w:val="005013B1"/>
    <w:rsid w:val="0050202B"/>
    <w:rsid w:val="0050564D"/>
    <w:rsid w:val="00505849"/>
    <w:rsid w:val="00511740"/>
    <w:rsid w:val="0051301B"/>
    <w:rsid w:val="00517375"/>
    <w:rsid w:val="00520DE0"/>
    <w:rsid w:val="00533C16"/>
    <w:rsid w:val="00536D3F"/>
    <w:rsid w:val="00537928"/>
    <w:rsid w:val="00543EDC"/>
    <w:rsid w:val="005459F2"/>
    <w:rsid w:val="00554880"/>
    <w:rsid w:val="00560B54"/>
    <w:rsid w:val="005616ED"/>
    <w:rsid w:val="005742FC"/>
    <w:rsid w:val="00575225"/>
    <w:rsid w:val="00576887"/>
    <w:rsid w:val="0058210E"/>
    <w:rsid w:val="00590A65"/>
    <w:rsid w:val="00591969"/>
    <w:rsid w:val="005955FB"/>
    <w:rsid w:val="00596A3D"/>
    <w:rsid w:val="005A320F"/>
    <w:rsid w:val="005A36C5"/>
    <w:rsid w:val="005A39F2"/>
    <w:rsid w:val="005A4A20"/>
    <w:rsid w:val="005A5C04"/>
    <w:rsid w:val="005A69FC"/>
    <w:rsid w:val="005C4534"/>
    <w:rsid w:val="005C7B60"/>
    <w:rsid w:val="005D0535"/>
    <w:rsid w:val="005D555E"/>
    <w:rsid w:val="005E3109"/>
    <w:rsid w:val="005F0378"/>
    <w:rsid w:val="005F10D5"/>
    <w:rsid w:val="00600344"/>
    <w:rsid w:val="006128F9"/>
    <w:rsid w:val="006168FF"/>
    <w:rsid w:val="00623233"/>
    <w:rsid w:val="00626D39"/>
    <w:rsid w:val="0064015B"/>
    <w:rsid w:val="0064249F"/>
    <w:rsid w:val="0064556E"/>
    <w:rsid w:val="00645DD4"/>
    <w:rsid w:val="00647C61"/>
    <w:rsid w:val="0065037C"/>
    <w:rsid w:val="006565E7"/>
    <w:rsid w:val="00674EEA"/>
    <w:rsid w:val="00677231"/>
    <w:rsid w:val="0069014F"/>
    <w:rsid w:val="00691A3E"/>
    <w:rsid w:val="006D7C41"/>
    <w:rsid w:val="006E32AE"/>
    <w:rsid w:val="006F6B8E"/>
    <w:rsid w:val="007054D5"/>
    <w:rsid w:val="007108D1"/>
    <w:rsid w:val="00716904"/>
    <w:rsid w:val="00726678"/>
    <w:rsid w:val="0073495C"/>
    <w:rsid w:val="00740DA8"/>
    <w:rsid w:val="00756D23"/>
    <w:rsid w:val="00756DBA"/>
    <w:rsid w:val="00760A57"/>
    <w:rsid w:val="007650A6"/>
    <w:rsid w:val="00771430"/>
    <w:rsid w:val="007831A9"/>
    <w:rsid w:val="007840A3"/>
    <w:rsid w:val="00785EE5"/>
    <w:rsid w:val="00792200"/>
    <w:rsid w:val="00794113"/>
    <w:rsid w:val="00794811"/>
    <w:rsid w:val="007A7593"/>
    <w:rsid w:val="007B0D6B"/>
    <w:rsid w:val="007B4A87"/>
    <w:rsid w:val="007B4B07"/>
    <w:rsid w:val="007C1FC5"/>
    <w:rsid w:val="007C409A"/>
    <w:rsid w:val="007C7757"/>
    <w:rsid w:val="007C7C72"/>
    <w:rsid w:val="007E20AE"/>
    <w:rsid w:val="007E3E08"/>
    <w:rsid w:val="007E4EFD"/>
    <w:rsid w:val="0080026C"/>
    <w:rsid w:val="00802E54"/>
    <w:rsid w:val="00805FC5"/>
    <w:rsid w:val="008152A6"/>
    <w:rsid w:val="00827E76"/>
    <w:rsid w:val="00835206"/>
    <w:rsid w:val="00837368"/>
    <w:rsid w:val="008410CB"/>
    <w:rsid w:val="00844BFA"/>
    <w:rsid w:val="008536D3"/>
    <w:rsid w:val="00856E0D"/>
    <w:rsid w:val="00864B86"/>
    <w:rsid w:val="00865970"/>
    <w:rsid w:val="00871DBD"/>
    <w:rsid w:val="00873F10"/>
    <w:rsid w:val="00875D6C"/>
    <w:rsid w:val="008763B9"/>
    <w:rsid w:val="0087653A"/>
    <w:rsid w:val="00882B65"/>
    <w:rsid w:val="008841EF"/>
    <w:rsid w:val="008868F2"/>
    <w:rsid w:val="008874D0"/>
    <w:rsid w:val="008A54E1"/>
    <w:rsid w:val="008B3F3E"/>
    <w:rsid w:val="008C0B6F"/>
    <w:rsid w:val="008C1E21"/>
    <w:rsid w:val="008C38AB"/>
    <w:rsid w:val="008D0372"/>
    <w:rsid w:val="008D6824"/>
    <w:rsid w:val="008E4075"/>
    <w:rsid w:val="008F6E1E"/>
    <w:rsid w:val="0090249F"/>
    <w:rsid w:val="00907692"/>
    <w:rsid w:val="00907812"/>
    <w:rsid w:val="00915A3B"/>
    <w:rsid w:val="009220A3"/>
    <w:rsid w:val="00931CE1"/>
    <w:rsid w:val="009330EE"/>
    <w:rsid w:val="009341A8"/>
    <w:rsid w:val="0093480D"/>
    <w:rsid w:val="00936584"/>
    <w:rsid w:val="00946660"/>
    <w:rsid w:val="009476E5"/>
    <w:rsid w:val="00956626"/>
    <w:rsid w:val="009710FD"/>
    <w:rsid w:val="00974681"/>
    <w:rsid w:val="00991239"/>
    <w:rsid w:val="009914A5"/>
    <w:rsid w:val="00993CE8"/>
    <w:rsid w:val="00996F88"/>
    <w:rsid w:val="009A25DA"/>
    <w:rsid w:val="009A66D7"/>
    <w:rsid w:val="009A78B1"/>
    <w:rsid w:val="009B2E79"/>
    <w:rsid w:val="009B506A"/>
    <w:rsid w:val="009B7C58"/>
    <w:rsid w:val="009D687C"/>
    <w:rsid w:val="009E120A"/>
    <w:rsid w:val="009E4FAB"/>
    <w:rsid w:val="009E7A1A"/>
    <w:rsid w:val="009F411B"/>
    <w:rsid w:val="009F43E2"/>
    <w:rsid w:val="00A003F1"/>
    <w:rsid w:val="00A03A92"/>
    <w:rsid w:val="00A10BB4"/>
    <w:rsid w:val="00A15FCA"/>
    <w:rsid w:val="00A27ADB"/>
    <w:rsid w:val="00A33281"/>
    <w:rsid w:val="00A4122F"/>
    <w:rsid w:val="00A44A55"/>
    <w:rsid w:val="00A46523"/>
    <w:rsid w:val="00A47630"/>
    <w:rsid w:val="00A51347"/>
    <w:rsid w:val="00A52781"/>
    <w:rsid w:val="00A6038C"/>
    <w:rsid w:val="00A73B71"/>
    <w:rsid w:val="00A75835"/>
    <w:rsid w:val="00A7587F"/>
    <w:rsid w:val="00A76730"/>
    <w:rsid w:val="00A82704"/>
    <w:rsid w:val="00A9412B"/>
    <w:rsid w:val="00A9478A"/>
    <w:rsid w:val="00A96853"/>
    <w:rsid w:val="00A97081"/>
    <w:rsid w:val="00AA5F0B"/>
    <w:rsid w:val="00AB04CD"/>
    <w:rsid w:val="00AB3DA2"/>
    <w:rsid w:val="00AB653C"/>
    <w:rsid w:val="00AB7F7C"/>
    <w:rsid w:val="00AC4A31"/>
    <w:rsid w:val="00AC563E"/>
    <w:rsid w:val="00AC7F96"/>
    <w:rsid w:val="00AD36C8"/>
    <w:rsid w:val="00AD529C"/>
    <w:rsid w:val="00AE0DC3"/>
    <w:rsid w:val="00AE308B"/>
    <w:rsid w:val="00AE4CE2"/>
    <w:rsid w:val="00AF16E8"/>
    <w:rsid w:val="00AF6BBA"/>
    <w:rsid w:val="00B0024A"/>
    <w:rsid w:val="00B0113B"/>
    <w:rsid w:val="00B12892"/>
    <w:rsid w:val="00B41F79"/>
    <w:rsid w:val="00B613C1"/>
    <w:rsid w:val="00B6406F"/>
    <w:rsid w:val="00B661DF"/>
    <w:rsid w:val="00B81EB6"/>
    <w:rsid w:val="00BA0D94"/>
    <w:rsid w:val="00BA7864"/>
    <w:rsid w:val="00BB22CC"/>
    <w:rsid w:val="00BB27EC"/>
    <w:rsid w:val="00BC1C08"/>
    <w:rsid w:val="00BC4DC1"/>
    <w:rsid w:val="00BD1434"/>
    <w:rsid w:val="00BD29E2"/>
    <w:rsid w:val="00BD3BEB"/>
    <w:rsid w:val="00BD558D"/>
    <w:rsid w:val="00BD723C"/>
    <w:rsid w:val="00BE489B"/>
    <w:rsid w:val="00BF328D"/>
    <w:rsid w:val="00BF7DDB"/>
    <w:rsid w:val="00C12E0E"/>
    <w:rsid w:val="00C263F2"/>
    <w:rsid w:val="00C31314"/>
    <w:rsid w:val="00C34019"/>
    <w:rsid w:val="00C427C7"/>
    <w:rsid w:val="00C42E19"/>
    <w:rsid w:val="00C46BB4"/>
    <w:rsid w:val="00C64CB1"/>
    <w:rsid w:val="00C651C6"/>
    <w:rsid w:val="00C667C4"/>
    <w:rsid w:val="00C70840"/>
    <w:rsid w:val="00C75A05"/>
    <w:rsid w:val="00C853E8"/>
    <w:rsid w:val="00C8643F"/>
    <w:rsid w:val="00C86880"/>
    <w:rsid w:val="00C92E66"/>
    <w:rsid w:val="00C9399D"/>
    <w:rsid w:val="00CA0095"/>
    <w:rsid w:val="00CB29A1"/>
    <w:rsid w:val="00CC3636"/>
    <w:rsid w:val="00CC698C"/>
    <w:rsid w:val="00CD1781"/>
    <w:rsid w:val="00CD3505"/>
    <w:rsid w:val="00CE0EE9"/>
    <w:rsid w:val="00CF0137"/>
    <w:rsid w:val="00CF68F0"/>
    <w:rsid w:val="00D04FE4"/>
    <w:rsid w:val="00D05E20"/>
    <w:rsid w:val="00D148C5"/>
    <w:rsid w:val="00D1726E"/>
    <w:rsid w:val="00D223E8"/>
    <w:rsid w:val="00D243DA"/>
    <w:rsid w:val="00D24BE0"/>
    <w:rsid w:val="00D30490"/>
    <w:rsid w:val="00D3267B"/>
    <w:rsid w:val="00D3432F"/>
    <w:rsid w:val="00D34CF7"/>
    <w:rsid w:val="00D4157C"/>
    <w:rsid w:val="00D465F2"/>
    <w:rsid w:val="00D57C87"/>
    <w:rsid w:val="00D62B38"/>
    <w:rsid w:val="00D73EC3"/>
    <w:rsid w:val="00D81122"/>
    <w:rsid w:val="00D83D1B"/>
    <w:rsid w:val="00D85F88"/>
    <w:rsid w:val="00D87942"/>
    <w:rsid w:val="00DA4E1D"/>
    <w:rsid w:val="00DA5308"/>
    <w:rsid w:val="00DA5364"/>
    <w:rsid w:val="00DA661E"/>
    <w:rsid w:val="00DB056F"/>
    <w:rsid w:val="00DB3780"/>
    <w:rsid w:val="00DB4852"/>
    <w:rsid w:val="00DB4AA9"/>
    <w:rsid w:val="00DC20EF"/>
    <w:rsid w:val="00DC21BF"/>
    <w:rsid w:val="00DC55E9"/>
    <w:rsid w:val="00DD1B38"/>
    <w:rsid w:val="00DD23A9"/>
    <w:rsid w:val="00DD374D"/>
    <w:rsid w:val="00DD7D2F"/>
    <w:rsid w:val="00DE183A"/>
    <w:rsid w:val="00DE4288"/>
    <w:rsid w:val="00DF08BC"/>
    <w:rsid w:val="00DF156C"/>
    <w:rsid w:val="00DF45C8"/>
    <w:rsid w:val="00DF5611"/>
    <w:rsid w:val="00DF7001"/>
    <w:rsid w:val="00E021BA"/>
    <w:rsid w:val="00E0258A"/>
    <w:rsid w:val="00E02EED"/>
    <w:rsid w:val="00E05C03"/>
    <w:rsid w:val="00E06123"/>
    <w:rsid w:val="00E120AF"/>
    <w:rsid w:val="00E164AF"/>
    <w:rsid w:val="00E20866"/>
    <w:rsid w:val="00E23DC2"/>
    <w:rsid w:val="00E23EA0"/>
    <w:rsid w:val="00E44823"/>
    <w:rsid w:val="00E44FD2"/>
    <w:rsid w:val="00E4524F"/>
    <w:rsid w:val="00E509AB"/>
    <w:rsid w:val="00E565D2"/>
    <w:rsid w:val="00E640E1"/>
    <w:rsid w:val="00E72A50"/>
    <w:rsid w:val="00E917F5"/>
    <w:rsid w:val="00E93077"/>
    <w:rsid w:val="00E939CE"/>
    <w:rsid w:val="00EA101F"/>
    <w:rsid w:val="00EA4187"/>
    <w:rsid w:val="00EA78C9"/>
    <w:rsid w:val="00EB1814"/>
    <w:rsid w:val="00EC0800"/>
    <w:rsid w:val="00ED1F75"/>
    <w:rsid w:val="00EE1A05"/>
    <w:rsid w:val="00EE21C0"/>
    <w:rsid w:val="00EE277B"/>
    <w:rsid w:val="00EF3F18"/>
    <w:rsid w:val="00EF4C7D"/>
    <w:rsid w:val="00EF6E4D"/>
    <w:rsid w:val="00EF722A"/>
    <w:rsid w:val="00F01A91"/>
    <w:rsid w:val="00F022D6"/>
    <w:rsid w:val="00F17978"/>
    <w:rsid w:val="00F2339C"/>
    <w:rsid w:val="00F2614C"/>
    <w:rsid w:val="00F37913"/>
    <w:rsid w:val="00F46444"/>
    <w:rsid w:val="00F513CA"/>
    <w:rsid w:val="00F51BF8"/>
    <w:rsid w:val="00F52C89"/>
    <w:rsid w:val="00F61B14"/>
    <w:rsid w:val="00F64437"/>
    <w:rsid w:val="00F67F35"/>
    <w:rsid w:val="00F70FF2"/>
    <w:rsid w:val="00F71957"/>
    <w:rsid w:val="00F71A9E"/>
    <w:rsid w:val="00F80BA2"/>
    <w:rsid w:val="00F879AF"/>
    <w:rsid w:val="00F87EA7"/>
    <w:rsid w:val="00FA0B59"/>
    <w:rsid w:val="00FA120D"/>
    <w:rsid w:val="00FB446E"/>
    <w:rsid w:val="00FB4EBA"/>
    <w:rsid w:val="00FB617B"/>
    <w:rsid w:val="00FB7998"/>
    <w:rsid w:val="00FC54F2"/>
    <w:rsid w:val="00FD3C96"/>
    <w:rsid w:val="00FD51C1"/>
    <w:rsid w:val="00FD7B91"/>
    <w:rsid w:val="00FF1F63"/>
    <w:rsid w:val="00FF3F65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GrilTabel">
    <w:name w:val="Table Grid"/>
    <w:basedOn w:val="Tabel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A60A-E760-44D0-9005-16348117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3</Pages>
  <Words>1189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446</cp:revision>
  <cp:lastPrinted>2022-04-14T11:20:00Z</cp:lastPrinted>
  <dcterms:created xsi:type="dcterms:W3CDTF">2019-04-09T11:03:00Z</dcterms:created>
  <dcterms:modified xsi:type="dcterms:W3CDTF">2022-05-25T09:47:00Z</dcterms:modified>
</cp:coreProperties>
</file>