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8FC8A" w14:textId="40BB1790" w:rsidR="003E6673" w:rsidRPr="00C13DA5" w:rsidRDefault="00F57829" w:rsidP="00694FB9">
      <w:pPr>
        <w:spacing w:line="276" w:lineRule="auto"/>
        <w:jc w:val="center"/>
        <w:rPr>
          <w:b/>
          <w:sz w:val="24"/>
          <w:szCs w:val="24"/>
        </w:rPr>
      </w:pPr>
      <w:r>
        <w:rPr>
          <w:b/>
          <w:sz w:val="32"/>
          <w:szCs w:val="32"/>
        </w:rPr>
        <w:t>PRIMARIA COMUNEI CRUCEA</w:t>
      </w:r>
    </w:p>
    <w:p w14:paraId="5FA9E8B9" w14:textId="77777777" w:rsidR="00B64CA1" w:rsidRDefault="00B64CA1" w:rsidP="00694FB9">
      <w:pPr>
        <w:spacing w:line="276" w:lineRule="auto"/>
        <w:jc w:val="center"/>
        <w:rPr>
          <w:b/>
          <w:sz w:val="24"/>
          <w:szCs w:val="24"/>
        </w:rPr>
      </w:pPr>
    </w:p>
    <w:p w14:paraId="25163878" w14:textId="77777777" w:rsidR="00B64CA1" w:rsidRDefault="00B64CA1" w:rsidP="00C13DA5">
      <w:pPr>
        <w:spacing w:line="276" w:lineRule="auto"/>
        <w:rPr>
          <w:b/>
          <w:sz w:val="24"/>
          <w:szCs w:val="24"/>
        </w:rPr>
      </w:pPr>
    </w:p>
    <w:p w14:paraId="7C725653" w14:textId="1451E6F6" w:rsidR="003E6673" w:rsidRPr="00C13DA5" w:rsidRDefault="003E6673" w:rsidP="00C13DA5">
      <w:pPr>
        <w:spacing w:line="276" w:lineRule="auto"/>
        <w:rPr>
          <w:b/>
          <w:sz w:val="24"/>
          <w:szCs w:val="24"/>
        </w:rPr>
      </w:pPr>
      <w:r w:rsidRPr="00C13DA5">
        <w:rPr>
          <w:b/>
          <w:sz w:val="24"/>
          <w:szCs w:val="24"/>
        </w:rPr>
        <w:tab/>
      </w:r>
      <w:r w:rsidRPr="00C13DA5">
        <w:rPr>
          <w:b/>
          <w:sz w:val="24"/>
          <w:szCs w:val="24"/>
        </w:rPr>
        <w:tab/>
      </w:r>
      <w:r w:rsidRPr="00C13DA5">
        <w:rPr>
          <w:b/>
          <w:sz w:val="24"/>
          <w:szCs w:val="24"/>
        </w:rPr>
        <w:tab/>
        <w:t xml:space="preserve">                           </w:t>
      </w:r>
    </w:p>
    <w:p w14:paraId="49669720" w14:textId="77777777" w:rsidR="003E6673" w:rsidRPr="00C13DA5" w:rsidRDefault="003E6673" w:rsidP="00C13DA5">
      <w:pPr>
        <w:spacing w:line="276" w:lineRule="auto"/>
        <w:rPr>
          <w:rFonts w:eastAsia="Calibri"/>
          <w:sz w:val="24"/>
          <w:szCs w:val="24"/>
          <w:lang w:eastAsia="ro-RO"/>
        </w:rPr>
      </w:pPr>
      <w:r w:rsidRPr="00C13DA5">
        <w:rPr>
          <w:b/>
          <w:sz w:val="24"/>
          <w:szCs w:val="24"/>
        </w:rPr>
        <w:tab/>
      </w:r>
      <w:r w:rsidRPr="00C13DA5">
        <w:rPr>
          <w:b/>
          <w:sz w:val="24"/>
          <w:szCs w:val="24"/>
        </w:rPr>
        <w:tab/>
      </w:r>
      <w:r w:rsidRPr="00C13DA5">
        <w:rPr>
          <w:b/>
          <w:sz w:val="24"/>
          <w:szCs w:val="24"/>
        </w:rPr>
        <w:tab/>
      </w:r>
      <w:r w:rsidRPr="00C13DA5">
        <w:rPr>
          <w:b/>
          <w:sz w:val="24"/>
          <w:szCs w:val="24"/>
        </w:rPr>
        <w:tab/>
      </w:r>
      <w:r w:rsidRPr="00C13DA5">
        <w:rPr>
          <w:b/>
          <w:sz w:val="24"/>
          <w:szCs w:val="24"/>
        </w:rPr>
        <w:tab/>
      </w:r>
      <w:r w:rsidRPr="00C13DA5">
        <w:rPr>
          <w:b/>
          <w:sz w:val="24"/>
          <w:szCs w:val="24"/>
        </w:rPr>
        <w:tab/>
      </w:r>
      <w:r w:rsidRPr="00C13DA5">
        <w:rPr>
          <w:b/>
          <w:sz w:val="24"/>
          <w:szCs w:val="24"/>
        </w:rPr>
        <w:tab/>
      </w:r>
      <w:r w:rsidRPr="00C13DA5">
        <w:rPr>
          <w:b/>
          <w:sz w:val="24"/>
          <w:szCs w:val="24"/>
        </w:rPr>
        <w:tab/>
      </w:r>
      <w:r w:rsidRPr="00C13DA5">
        <w:rPr>
          <w:b/>
          <w:sz w:val="24"/>
          <w:szCs w:val="24"/>
        </w:rPr>
        <w:tab/>
      </w:r>
    </w:p>
    <w:p w14:paraId="7FC092E5" w14:textId="77777777" w:rsidR="003E6673" w:rsidRPr="00C13DA5" w:rsidRDefault="003E6673" w:rsidP="00C13DA5">
      <w:pPr>
        <w:spacing w:line="276" w:lineRule="auto"/>
        <w:jc w:val="both"/>
        <w:rPr>
          <w:rFonts w:eastAsia="Calibri"/>
          <w:sz w:val="24"/>
          <w:szCs w:val="24"/>
          <w:lang w:eastAsia="ro-RO"/>
        </w:rPr>
      </w:pPr>
    </w:p>
    <w:p w14:paraId="19D04717" w14:textId="77777777" w:rsidR="00284019" w:rsidRPr="00B43670" w:rsidRDefault="00284019" w:rsidP="00C13DA5">
      <w:pPr>
        <w:spacing w:line="276" w:lineRule="auto"/>
        <w:ind w:left="2160" w:firstLine="720"/>
        <w:jc w:val="both"/>
        <w:rPr>
          <w:rFonts w:asciiTheme="majorHAnsi" w:eastAsia="Calibri" w:hAnsiTheme="majorHAnsi"/>
          <w:b/>
          <w:sz w:val="24"/>
          <w:szCs w:val="24"/>
          <w:lang w:eastAsia="ro-RO"/>
        </w:rPr>
      </w:pPr>
      <w:r w:rsidRPr="00B43670">
        <w:rPr>
          <w:rFonts w:asciiTheme="majorHAnsi" w:eastAsia="Calibri" w:hAnsiTheme="majorHAnsi"/>
          <w:b/>
          <w:sz w:val="24"/>
          <w:szCs w:val="24"/>
          <w:lang w:eastAsia="ro-RO"/>
        </w:rPr>
        <w:t>TEMĂ DE PROIECTARE</w:t>
      </w:r>
    </w:p>
    <w:p w14:paraId="66440669" w14:textId="77777777" w:rsidR="003E6673" w:rsidRPr="00B43670" w:rsidRDefault="003E6673" w:rsidP="00C13DA5">
      <w:pPr>
        <w:spacing w:line="276" w:lineRule="auto"/>
        <w:ind w:left="2160" w:firstLine="720"/>
        <w:jc w:val="both"/>
        <w:rPr>
          <w:rFonts w:asciiTheme="majorHAnsi" w:hAnsiTheme="majorHAnsi"/>
          <w:b/>
          <w:sz w:val="24"/>
          <w:szCs w:val="24"/>
          <w:lang w:eastAsia="ro-RO"/>
        </w:rPr>
      </w:pPr>
    </w:p>
    <w:p w14:paraId="5AB6C7CE" w14:textId="77777777" w:rsidR="00284019" w:rsidRPr="00B43670" w:rsidRDefault="00284019" w:rsidP="00C13DA5">
      <w:pPr>
        <w:spacing w:line="276" w:lineRule="auto"/>
        <w:jc w:val="both"/>
        <w:rPr>
          <w:rFonts w:asciiTheme="majorHAnsi" w:hAnsiTheme="majorHAnsi"/>
          <w:sz w:val="24"/>
          <w:szCs w:val="24"/>
          <w:lang w:eastAsia="ro-RO"/>
        </w:rPr>
      </w:pPr>
      <w:r w:rsidRPr="00B43670">
        <w:rPr>
          <w:rFonts w:asciiTheme="majorHAnsi" w:eastAsia="Calibri" w:hAnsiTheme="majorHAnsi"/>
          <w:b/>
          <w:bCs/>
          <w:sz w:val="24"/>
          <w:szCs w:val="24"/>
          <w:lang w:eastAsia="ro-RO"/>
        </w:rPr>
        <w:t xml:space="preserve">1. </w:t>
      </w:r>
      <w:r w:rsidRPr="00B43670">
        <w:rPr>
          <w:rFonts w:asciiTheme="majorHAnsi" w:eastAsia="Calibri" w:hAnsiTheme="majorHAnsi"/>
          <w:sz w:val="24"/>
          <w:szCs w:val="24"/>
          <w:lang w:eastAsia="ro-RO"/>
        </w:rPr>
        <w:t>Informaţii generale</w:t>
      </w:r>
    </w:p>
    <w:p w14:paraId="311C05A0" w14:textId="77777777" w:rsidR="00284019" w:rsidRPr="00B43670" w:rsidRDefault="00284019" w:rsidP="00C13DA5">
      <w:pPr>
        <w:spacing w:line="276" w:lineRule="auto"/>
        <w:jc w:val="both"/>
        <w:rPr>
          <w:rFonts w:asciiTheme="majorHAnsi" w:hAnsiTheme="majorHAnsi"/>
          <w:sz w:val="24"/>
          <w:szCs w:val="24"/>
          <w:lang w:eastAsia="ro-RO"/>
        </w:rPr>
      </w:pPr>
    </w:p>
    <w:p w14:paraId="1B109229" w14:textId="77777777" w:rsidR="00284019" w:rsidRPr="00B43670" w:rsidRDefault="00284019" w:rsidP="00C13DA5">
      <w:pPr>
        <w:numPr>
          <w:ilvl w:val="0"/>
          <w:numId w:val="1"/>
        </w:numPr>
        <w:tabs>
          <w:tab w:val="left" w:pos="460"/>
        </w:tabs>
        <w:spacing w:line="276" w:lineRule="auto"/>
        <w:ind w:left="460" w:hanging="460"/>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Denumirea obiectivului de investiţii</w:t>
      </w:r>
    </w:p>
    <w:p w14:paraId="65C3E9DC" w14:textId="6C74DF29" w:rsidR="00284019" w:rsidRPr="00B43670" w:rsidRDefault="00284019" w:rsidP="00C13DA5">
      <w:pPr>
        <w:tabs>
          <w:tab w:val="left" w:pos="460"/>
        </w:tabs>
        <w:spacing w:line="276" w:lineRule="auto"/>
        <w:ind w:left="460"/>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w:t>
      </w:r>
      <w:r w:rsidR="00F57829" w:rsidRPr="00B43670">
        <w:rPr>
          <w:rFonts w:asciiTheme="majorHAnsi" w:hAnsiTheme="majorHAnsi"/>
          <w:bCs/>
          <w:kern w:val="28"/>
          <w:sz w:val="24"/>
          <w:szCs w:val="24"/>
        </w:rPr>
        <w:t>Extindere retea de alimentare cu apa</w:t>
      </w:r>
      <w:r w:rsidR="00457FBC">
        <w:rPr>
          <w:rFonts w:asciiTheme="majorHAnsi" w:hAnsiTheme="majorHAnsi"/>
          <w:bCs/>
          <w:kern w:val="28"/>
          <w:sz w:val="24"/>
          <w:szCs w:val="24"/>
        </w:rPr>
        <w:t xml:space="preserve"> localitatea Baltagesti</w:t>
      </w:r>
      <w:r w:rsidR="00165EEC" w:rsidRPr="00B43670">
        <w:rPr>
          <w:rFonts w:asciiTheme="majorHAnsi" w:eastAsia="Calibri" w:hAnsiTheme="majorHAnsi"/>
          <w:sz w:val="24"/>
          <w:szCs w:val="24"/>
          <w:lang w:eastAsia="ro-RO"/>
        </w:rPr>
        <w:t>”</w:t>
      </w:r>
      <w:r w:rsidR="00457FBC">
        <w:rPr>
          <w:rFonts w:asciiTheme="majorHAnsi" w:eastAsia="Calibri" w:hAnsiTheme="majorHAnsi"/>
          <w:sz w:val="24"/>
          <w:szCs w:val="24"/>
          <w:lang w:eastAsia="ro-RO"/>
        </w:rPr>
        <w:t>, comuna Crucea, judetul Constanta;</w:t>
      </w:r>
      <w:bookmarkStart w:id="0" w:name="_GoBack"/>
      <w:bookmarkEnd w:id="0"/>
      <w:r w:rsidR="00165EEC" w:rsidRPr="00B43670">
        <w:rPr>
          <w:rFonts w:asciiTheme="majorHAnsi" w:eastAsia="Calibri" w:hAnsiTheme="majorHAnsi"/>
          <w:sz w:val="24"/>
          <w:szCs w:val="24"/>
          <w:lang w:eastAsia="ro-RO"/>
        </w:rPr>
        <w:t xml:space="preserve"> </w:t>
      </w:r>
    </w:p>
    <w:p w14:paraId="27EF9B41" w14:textId="77777777" w:rsidR="00284019" w:rsidRPr="00B43670" w:rsidRDefault="00284019" w:rsidP="00C13DA5">
      <w:pPr>
        <w:spacing w:line="276" w:lineRule="auto"/>
        <w:jc w:val="both"/>
        <w:rPr>
          <w:rFonts w:asciiTheme="majorHAnsi" w:eastAsia="Calibri" w:hAnsiTheme="majorHAnsi"/>
          <w:b/>
          <w:bCs/>
          <w:sz w:val="24"/>
          <w:szCs w:val="24"/>
          <w:lang w:eastAsia="ro-RO"/>
        </w:rPr>
      </w:pPr>
    </w:p>
    <w:p w14:paraId="2E23C988" w14:textId="77777777" w:rsidR="00284019" w:rsidRPr="00B43670" w:rsidRDefault="00284019" w:rsidP="00C13DA5">
      <w:pPr>
        <w:numPr>
          <w:ilvl w:val="0"/>
          <w:numId w:val="1"/>
        </w:numPr>
        <w:tabs>
          <w:tab w:val="left" w:pos="460"/>
        </w:tabs>
        <w:spacing w:line="276" w:lineRule="auto"/>
        <w:ind w:left="460" w:hanging="460"/>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Ordonator principal de credite/investitor</w:t>
      </w:r>
    </w:p>
    <w:p w14:paraId="2DF733BC" w14:textId="6EAB8181" w:rsidR="00284019" w:rsidRPr="00B43670" w:rsidRDefault="00F57829" w:rsidP="00C13DA5">
      <w:pPr>
        <w:tabs>
          <w:tab w:val="left" w:pos="460"/>
        </w:tabs>
        <w:spacing w:line="276" w:lineRule="auto"/>
        <w:ind w:left="460"/>
        <w:jc w:val="both"/>
        <w:rPr>
          <w:rFonts w:asciiTheme="majorHAnsi" w:eastAsia="Calibri" w:hAnsiTheme="majorHAnsi"/>
          <w:bCs/>
          <w:sz w:val="24"/>
          <w:szCs w:val="24"/>
          <w:lang w:eastAsia="ro-RO"/>
        </w:rPr>
      </w:pPr>
      <w:bookmarkStart w:id="1" w:name="_Hlk514232512"/>
      <w:r w:rsidRPr="00B43670">
        <w:rPr>
          <w:rFonts w:asciiTheme="majorHAnsi" w:hAnsiTheme="majorHAnsi"/>
          <w:sz w:val="24"/>
          <w:szCs w:val="24"/>
        </w:rPr>
        <w:t>PRIMARIA COMUNEI CRUCEA</w:t>
      </w:r>
    </w:p>
    <w:bookmarkEnd w:id="1"/>
    <w:p w14:paraId="7F887827" w14:textId="77777777" w:rsidR="00284019" w:rsidRPr="00B43670" w:rsidRDefault="00284019" w:rsidP="00C13DA5">
      <w:pPr>
        <w:spacing w:line="276" w:lineRule="auto"/>
        <w:jc w:val="both"/>
        <w:rPr>
          <w:rFonts w:asciiTheme="majorHAnsi" w:eastAsia="Calibri" w:hAnsiTheme="majorHAnsi"/>
          <w:b/>
          <w:bCs/>
          <w:sz w:val="24"/>
          <w:szCs w:val="24"/>
          <w:lang w:eastAsia="ro-RO"/>
        </w:rPr>
      </w:pPr>
    </w:p>
    <w:p w14:paraId="31766D99" w14:textId="77777777" w:rsidR="00925FBD" w:rsidRPr="00B43670" w:rsidRDefault="00284019" w:rsidP="00C13DA5">
      <w:pPr>
        <w:numPr>
          <w:ilvl w:val="0"/>
          <w:numId w:val="1"/>
        </w:numPr>
        <w:tabs>
          <w:tab w:val="left" w:pos="460"/>
        </w:tabs>
        <w:spacing w:line="276" w:lineRule="auto"/>
        <w:ind w:left="460" w:hanging="460"/>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Ordonator de credite terţiar</w:t>
      </w:r>
    </w:p>
    <w:p w14:paraId="5E825C40" w14:textId="608129E9" w:rsidR="00C13DA5" w:rsidRPr="00B43670" w:rsidRDefault="00B64CA1" w:rsidP="00C13DA5">
      <w:pPr>
        <w:tabs>
          <w:tab w:val="left" w:pos="460"/>
        </w:tabs>
        <w:spacing w:line="276" w:lineRule="auto"/>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w:t>
      </w:r>
    </w:p>
    <w:p w14:paraId="4A19E1BC" w14:textId="77777777" w:rsidR="00284019" w:rsidRPr="00B43670" w:rsidRDefault="00284019" w:rsidP="00C13DA5">
      <w:pPr>
        <w:numPr>
          <w:ilvl w:val="0"/>
          <w:numId w:val="1"/>
        </w:numPr>
        <w:tabs>
          <w:tab w:val="left" w:pos="460"/>
        </w:tabs>
        <w:spacing w:line="276" w:lineRule="auto"/>
        <w:ind w:left="460" w:hanging="460"/>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Beneficiarul investiţiei</w:t>
      </w:r>
    </w:p>
    <w:p w14:paraId="5DF5C502" w14:textId="70EE6620" w:rsidR="00587E7E" w:rsidRPr="00B43670" w:rsidRDefault="00DD0314" w:rsidP="00DD0314">
      <w:pPr>
        <w:pStyle w:val="ListParagraph"/>
        <w:tabs>
          <w:tab w:val="left" w:pos="460"/>
        </w:tabs>
        <w:spacing w:line="276" w:lineRule="auto"/>
        <w:jc w:val="both"/>
        <w:rPr>
          <w:rFonts w:asciiTheme="majorHAnsi" w:eastAsia="Calibri" w:hAnsiTheme="majorHAnsi"/>
          <w:b/>
          <w:sz w:val="24"/>
          <w:szCs w:val="24"/>
          <w:lang w:eastAsia="ro-RO"/>
        </w:rPr>
      </w:pPr>
      <w:r w:rsidRPr="00B43670">
        <w:rPr>
          <w:rFonts w:asciiTheme="majorHAnsi" w:eastAsia="Calibri" w:hAnsiTheme="majorHAnsi"/>
          <w:b/>
          <w:sz w:val="24"/>
          <w:szCs w:val="24"/>
          <w:lang w:eastAsia="ro-RO"/>
        </w:rPr>
        <w:t>COMUNA CRUCEA</w:t>
      </w:r>
    </w:p>
    <w:p w14:paraId="3893C428" w14:textId="77777777" w:rsidR="00C13DA5" w:rsidRPr="00B43670" w:rsidRDefault="00C13DA5" w:rsidP="00C13DA5">
      <w:pPr>
        <w:pStyle w:val="ListParagraph"/>
        <w:tabs>
          <w:tab w:val="left" w:pos="460"/>
        </w:tabs>
        <w:spacing w:line="276" w:lineRule="auto"/>
        <w:ind w:left="0"/>
        <w:jc w:val="both"/>
        <w:rPr>
          <w:rFonts w:asciiTheme="majorHAnsi" w:eastAsia="Calibri" w:hAnsiTheme="majorHAnsi"/>
          <w:b/>
          <w:bCs/>
          <w:sz w:val="24"/>
          <w:szCs w:val="24"/>
          <w:lang w:eastAsia="ro-RO"/>
        </w:rPr>
      </w:pPr>
    </w:p>
    <w:p w14:paraId="17D8F1A0" w14:textId="77777777" w:rsidR="00284019" w:rsidRPr="00B43670" w:rsidRDefault="00284019" w:rsidP="00C13DA5">
      <w:pPr>
        <w:numPr>
          <w:ilvl w:val="0"/>
          <w:numId w:val="1"/>
        </w:numPr>
        <w:tabs>
          <w:tab w:val="left" w:pos="460"/>
        </w:tabs>
        <w:spacing w:line="276" w:lineRule="auto"/>
        <w:ind w:left="460" w:hanging="460"/>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Elaboratorul temei de proiectare</w:t>
      </w:r>
    </w:p>
    <w:p w14:paraId="78BA385A" w14:textId="7439147A" w:rsidR="00587E7E" w:rsidRPr="00B43670" w:rsidRDefault="00B43670" w:rsidP="00B43670">
      <w:pPr>
        <w:pStyle w:val="ListParagraph"/>
        <w:numPr>
          <w:ilvl w:val="0"/>
          <w:numId w:val="14"/>
        </w:numPr>
        <w:tabs>
          <w:tab w:val="left" w:pos="460"/>
        </w:tabs>
        <w:spacing w:line="276" w:lineRule="auto"/>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 xml:space="preserve"> COMUNA CRUCEA</w:t>
      </w:r>
    </w:p>
    <w:p w14:paraId="1B10BB80" w14:textId="77777777" w:rsidR="00C13DA5" w:rsidRPr="00B43670" w:rsidRDefault="00C13DA5" w:rsidP="00C13DA5">
      <w:pPr>
        <w:pStyle w:val="ListParagraph"/>
        <w:tabs>
          <w:tab w:val="left" w:pos="460"/>
        </w:tabs>
        <w:spacing w:line="276" w:lineRule="auto"/>
        <w:ind w:left="0"/>
        <w:jc w:val="both"/>
        <w:rPr>
          <w:rFonts w:asciiTheme="majorHAnsi" w:eastAsia="Calibri" w:hAnsiTheme="majorHAnsi"/>
          <w:b/>
          <w:bCs/>
          <w:sz w:val="24"/>
          <w:szCs w:val="24"/>
          <w:lang w:eastAsia="ro-RO"/>
        </w:rPr>
      </w:pPr>
    </w:p>
    <w:p w14:paraId="6BF5D911" w14:textId="77777777" w:rsidR="00284019" w:rsidRPr="00B43670" w:rsidRDefault="00284019" w:rsidP="00C13DA5">
      <w:pPr>
        <w:spacing w:line="276" w:lineRule="auto"/>
        <w:jc w:val="both"/>
        <w:rPr>
          <w:rFonts w:asciiTheme="majorHAnsi" w:hAnsiTheme="majorHAnsi"/>
          <w:sz w:val="24"/>
          <w:szCs w:val="24"/>
          <w:lang w:eastAsia="ro-RO"/>
        </w:rPr>
      </w:pPr>
      <w:r w:rsidRPr="00B43670">
        <w:rPr>
          <w:rFonts w:asciiTheme="majorHAnsi" w:eastAsia="Calibri" w:hAnsiTheme="majorHAnsi"/>
          <w:b/>
          <w:bCs/>
          <w:sz w:val="24"/>
          <w:szCs w:val="24"/>
          <w:lang w:eastAsia="ro-RO"/>
        </w:rPr>
        <w:t xml:space="preserve">2. </w:t>
      </w:r>
      <w:r w:rsidRPr="00B43670">
        <w:rPr>
          <w:rFonts w:asciiTheme="majorHAnsi" w:eastAsia="Calibri" w:hAnsiTheme="majorHAnsi"/>
          <w:sz w:val="24"/>
          <w:szCs w:val="24"/>
          <w:lang w:eastAsia="ro-RO"/>
        </w:rPr>
        <w:t>Date de identificare a obiectivului de investiţii</w:t>
      </w:r>
    </w:p>
    <w:p w14:paraId="51954A86" w14:textId="401DC598" w:rsidR="00284019" w:rsidRPr="00B43670" w:rsidRDefault="00284019" w:rsidP="00C13DA5">
      <w:pPr>
        <w:numPr>
          <w:ilvl w:val="0"/>
          <w:numId w:val="3"/>
        </w:numPr>
        <w:tabs>
          <w:tab w:val="left" w:pos="461"/>
        </w:tabs>
        <w:spacing w:line="276" w:lineRule="auto"/>
        <w:ind w:right="1140"/>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Informaţii privind regimul juridic, economic şi tehnic al terenului şi/sau al construcţiei existente, documentaţie cadastrală</w:t>
      </w:r>
      <w:r w:rsidR="0084152E" w:rsidRPr="00B43670">
        <w:rPr>
          <w:rFonts w:asciiTheme="majorHAnsi" w:eastAsia="Calibri" w:hAnsiTheme="majorHAnsi"/>
          <w:sz w:val="24"/>
          <w:szCs w:val="24"/>
          <w:lang w:eastAsia="ro-RO"/>
        </w:rPr>
        <w:t>.</w:t>
      </w:r>
    </w:p>
    <w:p w14:paraId="23DEBF55" w14:textId="77777777" w:rsidR="0084152E" w:rsidRPr="00E423C2" w:rsidRDefault="0084152E" w:rsidP="0084152E">
      <w:pPr>
        <w:pStyle w:val="NoSpacing"/>
        <w:rPr>
          <w:rFonts w:asciiTheme="majorHAnsi" w:hAnsiTheme="majorHAnsi"/>
          <w:b/>
          <w:sz w:val="24"/>
          <w:szCs w:val="24"/>
          <w:u w:val="single"/>
          <w:lang w:val="fr-FR"/>
        </w:rPr>
      </w:pPr>
      <w:r w:rsidRPr="00E423C2">
        <w:rPr>
          <w:rFonts w:asciiTheme="majorHAnsi" w:hAnsiTheme="majorHAnsi"/>
          <w:b/>
          <w:sz w:val="24"/>
          <w:szCs w:val="24"/>
          <w:u w:val="single"/>
          <w:lang w:val="fr-FR"/>
        </w:rPr>
        <w:t xml:space="preserve">    1. REGIMUL JURIDIC </w:t>
      </w:r>
    </w:p>
    <w:p w14:paraId="335EF5BF" w14:textId="39CC609B" w:rsidR="0084152E" w:rsidRPr="00B43670" w:rsidRDefault="0084152E" w:rsidP="0084152E">
      <w:pPr>
        <w:pStyle w:val="NoSpacing"/>
        <w:jc w:val="both"/>
        <w:rPr>
          <w:rFonts w:asciiTheme="majorHAnsi" w:hAnsiTheme="majorHAnsi"/>
          <w:sz w:val="24"/>
          <w:szCs w:val="24"/>
          <w:u w:val="dotted"/>
        </w:rPr>
      </w:pPr>
      <w:r w:rsidRPr="00B43670">
        <w:rPr>
          <w:rFonts w:asciiTheme="majorHAnsi" w:hAnsiTheme="majorHAnsi"/>
          <w:sz w:val="24"/>
          <w:szCs w:val="24"/>
          <w:u w:val="dotted"/>
          <w:lang w:val="fr-FR"/>
        </w:rPr>
        <w:t>-</w:t>
      </w:r>
      <w:r w:rsidRPr="00B43670">
        <w:rPr>
          <w:rFonts w:asciiTheme="majorHAnsi" w:hAnsiTheme="majorHAnsi"/>
          <w:sz w:val="24"/>
          <w:szCs w:val="24"/>
          <w:u w:val="dotted"/>
        </w:rPr>
        <w:t xml:space="preserve">situarea imobilului în intravilan sau în afara acestuia: </w:t>
      </w:r>
      <w:r w:rsidRPr="00B43670">
        <w:rPr>
          <w:rFonts w:asciiTheme="majorHAnsi" w:hAnsiTheme="majorHAnsi"/>
          <w:b/>
          <w:sz w:val="24"/>
          <w:szCs w:val="24"/>
          <w:u w:val="dotted"/>
        </w:rPr>
        <w:t>drumurile</w:t>
      </w:r>
      <w:r w:rsidRPr="00B43670">
        <w:rPr>
          <w:rFonts w:asciiTheme="majorHAnsi" w:hAnsiTheme="majorHAnsi"/>
          <w:b/>
          <w:sz w:val="24"/>
          <w:szCs w:val="24"/>
          <w:u w:val="dotted"/>
          <w:lang w:val="fr-FR"/>
        </w:rPr>
        <w:t xml:space="preserve"> pe care se realizeaza investiția sunt situate în intravilanul localității Băltagești , comuna  Crucea, judeţul Constanţa</w:t>
      </w:r>
      <w:r w:rsidRPr="00B43670">
        <w:rPr>
          <w:rFonts w:asciiTheme="majorHAnsi" w:hAnsiTheme="majorHAnsi"/>
          <w:b/>
          <w:sz w:val="24"/>
          <w:szCs w:val="24"/>
          <w:u w:val="dotted"/>
        </w:rPr>
        <w:t>;</w:t>
      </w:r>
      <w:r w:rsidRPr="00B43670">
        <w:rPr>
          <w:rFonts w:asciiTheme="majorHAnsi" w:hAnsiTheme="majorHAnsi"/>
          <w:b/>
          <w:sz w:val="24"/>
          <w:szCs w:val="24"/>
          <w:u w:val="dotted"/>
        </w:rPr>
        <w:tab/>
      </w:r>
      <w:r w:rsidRPr="00B43670">
        <w:rPr>
          <w:rFonts w:asciiTheme="majorHAnsi" w:hAnsiTheme="majorHAnsi"/>
          <w:b/>
          <w:sz w:val="24"/>
          <w:szCs w:val="24"/>
          <w:u w:val="dotted"/>
        </w:rPr>
        <w:tab/>
        <w:t xml:space="preserve"> </w:t>
      </w:r>
    </w:p>
    <w:p w14:paraId="5D06805E" w14:textId="70A2FDE3" w:rsidR="0084152E" w:rsidRPr="00B43670" w:rsidRDefault="0084152E" w:rsidP="0084152E">
      <w:pPr>
        <w:pStyle w:val="ListParagraph"/>
        <w:ind w:left="0"/>
        <w:rPr>
          <w:rFonts w:asciiTheme="majorHAnsi" w:hAnsiTheme="majorHAnsi"/>
          <w:b/>
          <w:sz w:val="24"/>
          <w:szCs w:val="24"/>
          <w:u w:val="dotted"/>
          <w:lang w:val="fr-FR"/>
        </w:rPr>
      </w:pPr>
      <w:r w:rsidRPr="00B43670">
        <w:rPr>
          <w:rFonts w:asciiTheme="majorHAnsi" w:hAnsiTheme="majorHAnsi"/>
          <w:sz w:val="24"/>
          <w:szCs w:val="24"/>
          <w:u w:val="dotted"/>
        </w:rPr>
        <w:t>-natura proprietãţii sau titlul asupra imobilului:</w:t>
      </w:r>
      <w:r w:rsidRPr="00B43670">
        <w:rPr>
          <w:rFonts w:asciiTheme="majorHAnsi" w:hAnsiTheme="majorHAnsi"/>
          <w:sz w:val="24"/>
          <w:szCs w:val="24"/>
          <w:u w:val="dotted"/>
          <w:lang w:val="fr-FR"/>
        </w:rPr>
        <w:t xml:space="preserve"> </w:t>
      </w:r>
      <w:r w:rsidRPr="00B43670">
        <w:rPr>
          <w:rFonts w:asciiTheme="majorHAnsi" w:hAnsiTheme="majorHAnsi"/>
          <w:b/>
          <w:sz w:val="24"/>
          <w:szCs w:val="24"/>
          <w:u w:val="dotted"/>
          <w:lang w:val="fr-FR"/>
        </w:rPr>
        <w:t>drumurile</w:t>
      </w:r>
      <w:r w:rsidRPr="00B43670">
        <w:rPr>
          <w:rFonts w:asciiTheme="majorHAnsi" w:hAnsiTheme="majorHAnsi"/>
          <w:sz w:val="24"/>
          <w:szCs w:val="24"/>
          <w:u w:val="dotted"/>
          <w:lang w:val="fr-FR"/>
        </w:rPr>
        <w:t xml:space="preserve"> </w:t>
      </w:r>
      <w:r w:rsidRPr="00B43670">
        <w:rPr>
          <w:rFonts w:asciiTheme="majorHAnsi" w:hAnsiTheme="majorHAnsi"/>
          <w:b/>
          <w:sz w:val="24"/>
          <w:szCs w:val="24"/>
          <w:u w:val="dotted"/>
          <w:lang w:val="fr-FR"/>
        </w:rPr>
        <w:t xml:space="preserve"> sunt  domeniul public al  </w:t>
      </w:r>
      <w:r w:rsidRPr="00B43670">
        <w:rPr>
          <w:rFonts w:asciiTheme="majorHAnsi" w:hAnsiTheme="majorHAnsi"/>
          <w:b/>
          <w:sz w:val="24"/>
          <w:szCs w:val="24"/>
          <w:u w:val="dotted"/>
        </w:rPr>
        <w:t xml:space="preserve"> comunei Crucea, pentru:str. Ciairului înscrisă în CF nr.104014 și nr. cadastral 104014; str. Dunării   înscrisă în CF nr.103391 și nr. cadastral 103931; str. Eternității înscrisă în CF nr.104036  și nr. cadastral 104036; str. Stîncii înscrisă în CF nr.104096 și nr. cadastral 104096; str. Trandafirului înscrisă în CF nr.104035 și nr. cadastral 104035; str. Transformatorului  înscrisă în CF nr.104019 și nr. cadastral 104019; str. Verde  înscrisă în CF nr.104329 și nr. cadastral 104329  şi domeniul public a județului (pentru DJ 224 – Șoseaua Siliștei)</w:t>
      </w:r>
      <w:r w:rsidRPr="00B43670">
        <w:rPr>
          <w:rFonts w:asciiTheme="majorHAnsi" w:hAnsiTheme="majorHAnsi"/>
          <w:b/>
          <w:sz w:val="24"/>
          <w:szCs w:val="24"/>
          <w:u w:val="dotted"/>
          <w:lang w:val="fr-FR"/>
        </w:rPr>
        <w:t>.</w:t>
      </w:r>
      <w:r w:rsidRPr="00B43670">
        <w:rPr>
          <w:rFonts w:asciiTheme="majorHAnsi" w:hAnsiTheme="majorHAnsi"/>
          <w:b/>
          <w:sz w:val="24"/>
          <w:szCs w:val="24"/>
          <w:u w:val="dotted"/>
          <w:lang w:val="fr-FR"/>
        </w:rPr>
        <w:tab/>
      </w:r>
      <w:r w:rsidRPr="00B43670">
        <w:rPr>
          <w:rFonts w:asciiTheme="majorHAnsi" w:hAnsiTheme="majorHAnsi"/>
          <w:b/>
          <w:sz w:val="24"/>
          <w:szCs w:val="24"/>
          <w:u w:val="dotted"/>
          <w:lang w:val="fr-FR"/>
        </w:rPr>
        <w:tab/>
      </w:r>
    </w:p>
    <w:p w14:paraId="5D778A23" w14:textId="37F2D6AA" w:rsidR="0084152E" w:rsidRPr="00B43670" w:rsidRDefault="0084152E" w:rsidP="0084152E">
      <w:pPr>
        <w:pStyle w:val="NoSpacing"/>
        <w:jc w:val="both"/>
        <w:rPr>
          <w:rFonts w:asciiTheme="majorHAnsi" w:hAnsiTheme="majorHAnsi"/>
          <w:sz w:val="24"/>
          <w:szCs w:val="24"/>
          <w:u w:val="dotted"/>
        </w:rPr>
      </w:pPr>
      <w:r w:rsidRPr="00B43670">
        <w:rPr>
          <w:rFonts w:asciiTheme="majorHAnsi" w:hAnsiTheme="majorHAnsi"/>
          <w:b/>
          <w:sz w:val="24"/>
          <w:szCs w:val="24"/>
          <w:u w:val="dotted"/>
        </w:rPr>
        <w:t xml:space="preserve"> -</w:t>
      </w:r>
      <w:r w:rsidRPr="00B43670">
        <w:rPr>
          <w:rFonts w:asciiTheme="majorHAnsi" w:hAnsiTheme="majorHAnsi"/>
          <w:b/>
          <w:color w:val="000000"/>
          <w:sz w:val="24"/>
          <w:szCs w:val="24"/>
          <w:u w:val="dotted"/>
        </w:rPr>
        <w:t>reglementări ale administraţiei</w:t>
      </w:r>
      <w:r w:rsidRPr="00B43670">
        <w:rPr>
          <w:rFonts w:asciiTheme="majorHAnsi" w:hAnsiTheme="majorHAnsi"/>
          <w:color w:val="000000"/>
          <w:sz w:val="24"/>
          <w:szCs w:val="24"/>
          <w:u w:val="dotted"/>
        </w:rPr>
        <w:t xml:space="preserve"> </w:t>
      </w:r>
      <w:r w:rsidRPr="00B43670">
        <w:rPr>
          <w:rFonts w:asciiTheme="majorHAnsi" w:hAnsiTheme="majorHAnsi"/>
          <w:b/>
          <w:color w:val="000000"/>
          <w:sz w:val="24"/>
          <w:szCs w:val="24"/>
          <w:u w:val="dotted"/>
        </w:rPr>
        <w:t>publice centrale şi/sau locale cu privire la obligaţiile fiscale ale investitorului:  nu este cazul</w:t>
      </w:r>
      <w:r w:rsidRPr="00B43670">
        <w:rPr>
          <w:rFonts w:asciiTheme="majorHAnsi" w:hAnsiTheme="majorHAnsi"/>
          <w:b/>
          <w:sz w:val="24"/>
          <w:szCs w:val="24"/>
          <w:u w:val="dotted"/>
        </w:rPr>
        <w:t>;</w:t>
      </w:r>
      <w:r w:rsidRPr="00B43670">
        <w:rPr>
          <w:rFonts w:asciiTheme="majorHAnsi" w:hAnsiTheme="majorHAnsi"/>
          <w:b/>
          <w:sz w:val="24"/>
          <w:szCs w:val="24"/>
          <w:u w:val="dotted"/>
        </w:rPr>
        <w:tab/>
      </w:r>
      <w:r w:rsidRPr="00B43670">
        <w:rPr>
          <w:rFonts w:asciiTheme="majorHAnsi" w:hAnsiTheme="majorHAnsi"/>
          <w:b/>
          <w:sz w:val="24"/>
          <w:szCs w:val="24"/>
          <w:u w:val="dotted"/>
        </w:rPr>
        <w:tab/>
      </w:r>
      <w:r w:rsidRPr="00B43670">
        <w:rPr>
          <w:rFonts w:asciiTheme="majorHAnsi" w:hAnsiTheme="majorHAnsi"/>
          <w:b/>
          <w:sz w:val="24"/>
          <w:szCs w:val="24"/>
          <w:u w:val="dotted"/>
        </w:rPr>
        <w:tab/>
      </w:r>
      <w:r w:rsidRPr="00B43670">
        <w:rPr>
          <w:rFonts w:asciiTheme="majorHAnsi" w:hAnsiTheme="majorHAnsi"/>
          <w:b/>
          <w:sz w:val="24"/>
          <w:szCs w:val="24"/>
          <w:u w:val="dotted"/>
        </w:rPr>
        <w:tab/>
      </w:r>
      <w:r w:rsidRPr="00B43670">
        <w:rPr>
          <w:rFonts w:asciiTheme="majorHAnsi" w:hAnsiTheme="majorHAnsi"/>
          <w:b/>
          <w:sz w:val="24"/>
          <w:szCs w:val="24"/>
          <w:u w:val="dotted"/>
        </w:rPr>
        <w:tab/>
      </w:r>
      <w:r w:rsidRPr="00B43670">
        <w:rPr>
          <w:rFonts w:asciiTheme="majorHAnsi" w:hAnsiTheme="majorHAnsi"/>
          <w:b/>
          <w:sz w:val="24"/>
          <w:szCs w:val="24"/>
          <w:u w:val="dotted"/>
        </w:rPr>
        <w:tab/>
      </w:r>
      <w:r w:rsidRPr="00B43670">
        <w:rPr>
          <w:rFonts w:asciiTheme="majorHAnsi" w:hAnsiTheme="majorHAnsi"/>
          <w:b/>
          <w:sz w:val="24"/>
          <w:szCs w:val="24"/>
          <w:u w:val="dotted"/>
        </w:rPr>
        <w:tab/>
      </w:r>
      <w:r w:rsidRPr="00B43670">
        <w:rPr>
          <w:rFonts w:asciiTheme="majorHAnsi" w:hAnsiTheme="majorHAnsi"/>
          <w:b/>
          <w:sz w:val="24"/>
          <w:szCs w:val="24"/>
          <w:u w:val="dotted"/>
        </w:rPr>
        <w:tab/>
      </w:r>
      <w:r w:rsidRPr="00B43670">
        <w:rPr>
          <w:rFonts w:asciiTheme="majorHAnsi" w:hAnsiTheme="majorHAnsi"/>
          <w:b/>
          <w:sz w:val="24"/>
          <w:szCs w:val="24"/>
          <w:u w:val="dotted"/>
        </w:rPr>
        <w:br/>
      </w:r>
      <w:r w:rsidRPr="00B43670">
        <w:rPr>
          <w:rFonts w:asciiTheme="majorHAnsi" w:hAnsiTheme="majorHAnsi"/>
          <w:sz w:val="24"/>
          <w:szCs w:val="24"/>
          <w:u w:val="dotted"/>
        </w:rPr>
        <w:t>-</w:t>
      </w:r>
      <w:r w:rsidRPr="00B43670">
        <w:rPr>
          <w:rFonts w:asciiTheme="majorHAnsi" w:hAnsiTheme="majorHAnsi"/>
          <w:b/>
          <w:sz w:val="24"/>
          <w:szCs w:val="24"/>
          <w:u w:val="dotted"/>
        </w:rPr>
        <w:t>servituţile care grevează asupra imobilului, dreptul de preemţiune, zonă de utilitate publică:</w:t>
      </w:r>
      <w:r w:rsidRPr="00B43670">
        <w:rPr>
          <w:rFonts w:asciiTheme="majorHAnsi" w:hAnsiTheme="majorHAnsi"/>
          <w:sz w:val="24"/>
          <w:szCs w:val="24"/>
          <w:u w:val="dotted"/>
        </w:rPr>
        <w:t xml:space="preserve"> nu este cazul;  </w:t>
      </w:r>
    </w:p>
    <w:p w14:paraId="4DFB4172" w14:textId="7A22127E" w:rsidR="0084152E" w:rsidRPr="00B43670" w:rsidRDefault="0084152E" w:rsidP="0084152E">
      <w:pPr>
        <w:pStyle w:val="NoSpacing"/>
        <w:jc w:val="both"/>
        <w:rPr>
          <w:rFonts w:asciiTheme="majorHAnsi" w:hAnsiTheme="majorHAnsi"/>
          <w:sz w:val="24"/>
          <w:szCs w:val="24"/>
          <w:u w:val="dotted"/>
          <w:lang w:val="fr-FR"/>
        </w:rPr>
      </w:pPr>
      <w:r w:rsidRPr="00B43670">
        <w:rPr>
          <w:rFonts w:asciiTheme="majorHAnsi" w:hAnsiTheme="majorHAnsi"/>
          <w:b/>
          <w:sz w:val="24"/>
          <w:szCs w:val="24"/>
          <w:u w:val="dotted"/>
        </w:rPr>
        <w:t>-includerea imobilului în listele monumentelor istorice</w:t>
      </w:r>
      <w:r w:rsidRPr="00B43670">
        <w:rPr>
          <w:rFonts w:asciiTheme="majorHAnsi" w:hAnsiTheme="majorHAnsi"/>
          <w:sz w:val="24"/>
          <w:szCs w:val="24"/>
          <w:u w:val="dotted"/>
        </w:rPr>
        <w:t xml:space="preserve"> şi/sau ale naturii ori în zona de protecţie a acestora, dupã caz:- nu este cazul;</w:t>
      </w:r>
      <w:r w:rsidRPr="00B43670">
        <w:rPr>
          <w:rFonts w:asciiTheme="majorHAnsi" w:hAnsiTheme="majorHAnsi"/>
          <w:sz w:val="24"/>
          <w:szCs w:val="24"/>
          <w:u w:val="dotted"/>
        </w:rPr>
        <w:tab/>
      </w:r>
      <w:r w:rsidRPr="00B43670">
        <w:rPr>
          <w:rFonts w:asciiTheme="majorHAnsi" w:hAnsiTheme="majorHAnsi"/>
          <w:sz w:val="24"/>
          <w:szCs w:val="24"/>
          <w:u w:val="dotted"/>
        </w:rPr>
        <w:tab/>
      </w:r>
      <w:r w:rsidRPr="00B43670">
        <w:rPr>
          <w:rFonts w:asciiTheme="majorHAnsi" w:hAnsiTheme="majorHAnsi"/>
          <w:sz w:val="24"/>
          <w:szCs w:val="24"/>
          <w:u w:val="dotted"/>
        </w:rPr>
        <w:tab/>
      </w:r>
      <w:r w:rsidRPr="00B43670">
        <w:rPr>
          <w:rFonts w:asciiTheme="majorHAnsi" w:hAnsiTheme="majorHAnsi"/>
          <w:sz w:val="24"/>
          <w:szCs w:val="24"/>
          <w:u w:val="dotted"/>
        </w:rPr>
        <w:tab/>
      </w:r>
      <w:r w:rsidRPr="00B43670">
        <w:rPr>
          <w:rFonts w:asciiTheme="majorHAnsi" w:hAnsiTheme="majorHAnsi"/>
          <w:sz w:val="24"/>
          <w:szCs w:val="24"/>
          <w:u w:val="dotted"/>
        </w:rPr>
        <w:tab/>
      </w:r>
      <w:r w:rsidRPr="00B43670">
        <w:rPr>
          <w:rFonts w:asciiTheme="majorHAnsi" w:hAnsiTheme="majorHAnsi"/>
          <w:sz w:val="24"/>
          <w:szCs w:val="24"/>
          <w:u w:val="dotted"/>
        </w:rPr>
        <w:tab/>
      </w:r>
      <w:r w:rsidRPr="00B43670">
        <w:rPr>
          <w:rFonts w:asciiTheme="majorHAnsi" w:hAnsiTheme="majorHAnsi"/>
          <w:sz w:val="24"/>
          <w:szCs w:val="24"/>
          <w:u w:val="dotted"/>
        </w:rPr>
        <w:tab/>
      </w:r>
      <w:r w:rsidRPr="00B43670">
        <w:rPr>
          <w:rFonts w:asciiTheme="majorHAnsi" w:hAnsiTheme="majorHAnsi"/>
          <w:sz w:val="24"/>
          <w:szCs w:val="24"/>
          <w:u w:val="dotted"/>
        </w:rPr>
        <w:tab/>
      </w:r>
    </w:p>
    <w:p w14:paraId="3B0A9F5C" w14:textId="77777777" w:rsidR="0084152E" w:rsidRPr="00E423C2" w:rsidRDefault="0084152E" w:rsidP="0084152E">
      <w:pPr>
        <w:pStyle w:val="ListParagraph"/>
        <w:ind w:left="0"/>
        <w:jc w:val="both"/>
        <w:rPr>
          <w:rFonts w:asciiTheme="majorHAnsi" w:hAnsiTheme="majorHAnsi"/>
          <w:b/>
          <w:sz w:val="24"/>
          <w:szCs w:val="24"/>
          <w:u w:val="single"/>
          <w:lang w:val="fr-FR"/>
        </w:rPr>
      </w:pPr>
      <w:r w:rsidRPr="00E423C2">
        <w:rPr>
          <w:rFonts w:asciiTheme="majorHAnsi" w:hAnsiTheme="majorHAnsi"/>
          <w:b/>
          <w:sz w:val="24"/>
          <w:szCs w:val="24"/>
          <w:u w:val="single"/>
          <w:lang w:val="fr-FR"/>
        </w:rPr>
        <w:t>2.</w:t>
      </w:r>
      <w:r w:rsidRPr="00E423C2">
        <w:rPr>
          <w:rFonts w:asciiTheme="majorHAnsi" w:hAnsiTheme="majorHAnsi"/>
          <w:sz w:val="24"/>
          <w:szCs w:val="24"/>
          <w:u w:val="single"/>
          <w:lang w:val="fr-FR"/>
        </w:rPr>
        <w:t xml:space="preserve">  </w:t>
      </w:r>
      <w:r w:rsidRPr="00E423C2">
        <w:rPr>
          <w:rFonts w:asciiTheme="majorHAnsi" w:hAnsiTheme="majorHAnsi"/>
          <w:b/>
          <w:sz w:val="24"/>
          <w:szCs w:val="24"/>
          <w:u w:val="single"/>
          <w:lang w:val="fr-FR"/>
        </w:rPr>
        <w:t xml:space="preserve">REGIMUL ECONOMIC </w:t>
      </w:r>
    </w:p>
    <w:p w14:paraId="21906A4F" w14:textId="5BF1F7FF" w:rsidR="0084152E" w:rsidRPr="00B43670" w:rsidRDefault="0084152E" w:rsidP="0084152E">
      <w:pPr>
        <w:pStyle w:val="ListParagraph"/>
        <w:ind w:left="0"/>
        <w:rPr>
          <w:rFonts w:asciiTheme="majorHAnsi" w:hAnsiTheme="majorHAnsi"/>
          <w:sz w:val="24"/>
          <w:szCs w:val="24"/>
          <w:u w:val="dotted"/>
          <w:lang w:val="fr-FR"/>
        </w:rPr>
      </w:pPr>
      <w:r w:rsidRPr="00B43670">
        <w:rPr>
          <w:rFonts w:asciiTheme="majorHAnsi" w:hAnsiTheme="majorHAnsi"/>
          <w:b/>
          <w:sz w:val="24"/>
          <w:szCs w:val="24"/>
          <w:u w:val="dotted"/>
          <w:lang w:val="fr-FR"/>
        </w:rPr>
        <w:t xml:space="preserve">- </w:t>
      </w:r>
      <w:r w:rsidRPr="00B43670">
        <w:rPr>
          <w:rFonts w:asciiTheme="majorHAnsi" w:hAnsiTheme="majorHAnsi"/>
          <w:b/>
          <w:sz w:val="24"/>
          <w:szCs w:val="24"/>
          <w:u w:val="dotted"/>
        </w:rPr>
        <w:t>folosinţa actuală</w:t>
      </w:r>
      <w:r w:rsidRPr="00B43670">
        <w:rPr>
          <w:rFonts w:asciiTheme="majorHAnsi" w:hAnsiTheme="majorHAnsi"/>
          <w:sz w:val="24"/>
          <w:szCs w:val="24"/>
          <w:u w:val="dotted"/>
        </w:rPr>
        <w:t>: -  “ căi de comunicație rutieră ”, destinația construcțiilor -  construcții industriale și edilitare”.</w:t>
      </w:r>
    </w:p>
    <w:p w14:paraId="080674C0" w14:textId="77777777" w:rsidR="00FC764F" w:rsidRPr="00B43670" w:rsidRDefault="0084152E" w:rsidP="0084152E">
      <w:pPr>
        <w:pStyle w:val="ListParagraph"/>
        <w:tabs>
          <w:tab w:val="left" w:pos="461"/>
        </w:tabs>
        <w:spacing w:line="276" w:lineRule="auto"/>
        <w:ind w:left="0" w:right="1140"/>
        <w:jc w:val="both"/>
        <w:rPr>
          <w:rFonts w:asciiTheme="majorHAnsi" w:hAnsiTheme="majorHAnsi" w:cs="Arial"/>
          <w:color w:val="778899"/>
          <w:sz w:val="24"/>
          <w:szCs w:val="24"/>
          <w:shd w:val="clear" w:color="auto" w:fill="FFFFFF"/>
        </w:rPr>
      </w:pPr>
      <w:r w:rsidRPr="00B43670">
        <w:rPr>
          <w:rFonts w:asciiTheme="majorHAnsi" w:hAnsiTheme="majorHAnsi"/>
          <w:b/>
          <w:sz w:val="24"/>
          <w:szCs w:val="24"/>
          <w:u w:val="dotted"/>
          <w:lang w:val="fr-FR"/>
        </w:rPr>
        <w:lastRenderedPageBreak/>
        <w:t>-</w:t>
      </w:r>
      <w:r w:rsidRPr="00B43670">
        <w:rPr>
          <w:rFonts w:asciiTheme="majorHAnsi" w:hAnsiTheme="majorHAnsi"/>
          <w:b/>
          <w:sz w:val="24"/>
          <w:szCs w:val="24"/>
          <w:u w:val="dotted"/>
        </w:rPr>
        <w:t>destinaţia stabilitã prin planurile de urbanism şi de amenajare a teritoriului aprobate:</w:t>
      </w:r>
      <w:r w:rsidRPr="00B43670">
        <w:rPr>
          <w:rFonts w:asciiTheme="majorHAnsi" w:hAnsiTheme="majorHAnsi"/>
          <w:sz w:val="24"/>
          <w:szCs w:val="24"/>
          <w:u w:val="dotted"/>
          <w:lang w:val="fr-FR"/>
        </w:rPr>
        <w:t xml:space="preserve"> «teren cu destinație specială - TDS </w:t>
      </w:r>
      <w:r w:rsidRPr="00B43670">
        <w:rPr>
          <w:rFonts w:asciiTheme="majorHAnsi" w:hAnsiTheme="majorHAnsi"/>
          <w:sz w:val="24"/>
          <w:szCs w:val="24"/>
          <w:u w:val="dotted"/>
        </w:rPr>
        <w:t>)</w:t>
      </w:r>
      <w:r w:rsidRPr="00B43670">
        <w:rPr>
          <w:rFonts w:asciiTheme="majorHAnsi" w:hAnsiTheme="majorHAnsi"/>
          <w:sz w:val="24"/>
          <w:szCs w:val="24"/>
          <w:u w:val="dotted"/>
          <w:lang w:val="fr-FR"/>
        </w:rPr>
        <w:t>».</w:t>
      </w:r>
      <w:r w:rsidRPr="00B43670">
        <w:rPr>
          <w:rFonts w:asciiTheme="majorHAnsi" w:hAnsiTheme="majorHAnsi" w:cs="Arial"/>
          <w:color w:val="778899"/>
          <w:sz w:val="24"/>
          <w:szCs w:val="24"/>
          <w:shd w:val="clear" w:color="auto" w:fill="FFFFFF"/>
        </w:rPr>
        <w:t>.</w:t>
      </w:r>
    </w:p>
    <w:p w14:paraId="145EBD81" w14:textId="77777777" w:rsidR="00FC764F" w:rsidRPr="00E423C2" w:rsidRDefault="00FC764F" w:rsidP="00FC764F">
      <w:pPr>
        <w:jc w:val="both"/>
        <w:rPr>
          <w:rFonts w:asciiTheme="majorHAnsi" w:hAnsiTheme="majorHAnsi"/>
          <w:b/>
          <w:sz w:val="24"/>
          <w:szCs w:val="24"/>
          <w:u w:val="single"/>
          <w:lang w:val="fr-FR"/>
        </w:rPr>
      </w:pPr>
      <w:r w:rsidRPr="00E423C2">
        <w:rPr>
          <w:rFonts w:asciiTheme="majorHAnsi" w:hAnsiTheme="majorHAnsi"/>
          <w:b/>
          <w:sz w:val="24"/>
          <w:szCs w:val="24"/>
          <w:u w:val="single"/>
        </w:rPr>
        <w:t xml:space="preserve">3. REGIMUL TEHNIC </w:t>
      </w:r>
      <w:r w:rsidRPr="00E423C2">
        <w:rPr>
          <w:rFonts w:asciiTheme="majorHAnsi" w:hAnsiTheme="majorHAnsi"/>
          <w:b/>
          <w:sz w:val="24"/>
          <w:szCs w:val="24"/>
          <w:u w:val="single"/>
          <w:lang w:val="fr-FR"/>
        </w:rPr>
        <w:tab/>
        <w:t xml:space="preserve">   </w:t>
      </w:r>
    </w:p>
    <w:p w14:paraId="5FC0306E" w14:textId="64D1E031" w:rsidR="00C13DA5" w:rsidRPr="00B43670" w:rsidRDefault="00FC764F" w:rsidP="00FC764F">
      <w:pPr>
        <w:ind w:firstLine="708"/>
        <w:jc w:val="both"/>
        <w:rPr>
          <w:rFonts w:asciiTheme="majorHAnsi" w:hAnsiTheme="majorHAnsi"/>
          <w:b/>
          <w:sz w:val="24"/>
          <w:szCs w:val="24"/>
          <w:u w:val="dotted"/>
          <w:lang w:val="fr-FR"/>
        </w:rPr>
      </w:pPr>
      <w:r w:rsidRPr="00B43670">
        <w:rPr>
          <w:rFonts w:asciiTheme="majorHAnsi" w:hAnsiTheme="majorHAnsi"/>
          <w:sz w:val="24"/>
          <w:szCs w:val="24"/>
          <w:u w:val="dotted"/>
          <w:lang w:val="fr-FR"/>
        </w:rPr>
        <w:t>Suprafață teren = 2674 mp.   Lucrarile se vor executa pe strazile apartinand domeniului public al comunei Crucea.</w:t>
      </w:r>
      <w:r w:rsidRPr="00B43670">
        <w:rPr>
          <w:rFonts w:asciiTheme="majorHAnsi" w:hAnsiTheme="majorHAnsi"/>
          <w:b/>
          <w:sz w:val="24"/>
          <w:szCs w:val="24"/>
          <w:u w:val="dotted"/>
          <w:lang w:val="fr-FR"/>
        </w:rPr>
        <w:t xml:space="preserve"> </w:t>
      </w:r>
    </w:p>
    <w:p w14:paraId="6B0EDEC0" w14:textId="082C6AB5" w:rsidR="00284019" w:rsidRPr="00B43670" w:rsidRDefault="00E423C2" w:rsidP="0084152E">
      <w:pPr>
        <w:tabs>
          <w:tab w:val="left" w:pos="461"/>
        </w:tabs>
        <w:spacing w:line="276" w:lineRule="auto"/>
        <w:ind w:right="640"/>
        <w:jc w:val="both"/>
        <w:rPr>
          <w:rFonts w:asciiTheme="majorHAnsi" w:eastAsia="Calibri" w:hAnsiTheme="majorHAnsi"/>
          <w:b/>
          <w:bCs/>
          <w:sz w:val="24"/>
          <w:szCs w:val="24"/>
          <w:lang w:eastAsia="ro-RO"/>
        </w:rPr>
      </w:pPr>
      <w:r>
        <w:rPr>
          <w:rFonts w:asciiTheme="majorHAnsi" w:eastAsia="Calibri" w:hAnsiTheme="majorHAnsi"/>
          <w:sz w:val="24"/>
          <w:szCs w:val="24"/>
          <w:lang w:eastAsia="ro-RO"/>
        </w:rPr>
        <w:tab/>
      </w:r>
      <w:r w:rsidR="0084152E" w:rsidRPr="00B43670">
        <w:rPr>
          <w:rFonts w:asciiTheme="majorHAnsi" w:eastAsia="Calibri" w:hAnsiTheme="majorHAnsi"/>
          <w:sz w:val="24"/>
          <w:szCs w:val="24"/>
          <w:lang w:eastAsia="ro-RO"/>
        </w:rPr>
        <w:t xml:space="preserve">2.2 </w:t>
      </w:r>
      <w:r w:rsidR="00284019" w:rsidRPr="00B43670">
        <w:rPr>
          <w:rFonts w:asciiTheme="majorHAnsi" w:eastAsia="Calibri" w:hAnsiTheme="majorHAnsi"/>
          <w:sz w:val="24"/>
          <w:szCs w:val="24"/>
          <w:lang w:eastAsia="ro-RO"/>
        </w:rPr>
        <w:t>Particularităţi ale amplasamentului/amplasamentelor propus/propuse pentru realizarea obiectivului de investiţii, după caz:</w:t>
      </w:r>
    </w:p>
    <w:p w14:paraId="34845014" w14:textId="7884B62C" w:rsidR="00284019" w:rsidRPr="00B43670" w:rsidRDefault="00284019" w:rsidP="00C13DA5">
      <w:pPr>
        <w:numPr>
          <w:ilvl w:val="0"/>
          <w:numId w:val="4"/>
        </w:numPr>
        <w:spacing w:line="276" w:lineRule="auto"/>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descrierea succintă a amplasamentului/amplasamentelor propus/propuse (localizare,</w:t>
      </w:r>
      <w:r w:rsidRPr="00B43670">
        <w:rPr>
          <w:rFonts w:asciiTheme="majorHAnsi" w:eastAsia="Calibri" w:hAnsiTheme="majorHAnsi"/>
          <w:b/>
          <w:bCs/>
          <w:sz w:val="24"/>
          <w:szCs w:val="24"/>
          <w:lang w:eastAsia="ro-RO"/>
        </w:rPr>
        <w:t xml:space="preserve"> </w:t>
      </w:r>
      <w:r w:rsidRPr="00B43670">
        <w:rPr>
          <w:rFonts w:asciiTheme="majorHAnsi" w:eastAsia="Calibri" w:hAnsiTheme="majorHAnsi"/>
          <w:sz w:val="24"/>
          <w:szCs w:val="24"/>
          <w:lang w:eastAsia="ro-RO"/>
        </w:rPr>
        <w:t>suprafaţa terenului, dimensiuni în plan);</w:t>
      </w:r>
    </w:p>
    <w:p w14:paraId="0770B9BA" w14:textId="77777777" w:rsidR="00F57829" w:rsidRPr="00B43670" w:rsidRDefault="00F57829" w:rsidP="00F57829">
      <w:pPr>
        <w:spacing w:line="276" w:lineRule="auto"/>
        <w:ind w:left="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Întreg teritoriul comunei Crucea este plasat în nordul podişului Dorobanţu, în partea centrală a Dobrogei.</w:t>
      </w:r>
    </w:p>
    <w:p w14:paraId="0A91BB16" w14:textId="77777777" w:rsidR="00F57829" w:rsidRPr="00B43670" w:rsidRDefault="00F57829" w:rsidP="00F57829">
      <w:pPr>
        <w:spacing w:line="276" w:lineRule="auto"/>
        <w:ind w:left="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Comuna Crucea se învecinează:</w:t>
      </w:r>
    </w:p>
    <w:p w14:paraId="13C2FC68" w14:textId="77777777" w:rsidR="00F57829" w:rsidRPr="00B43670" w:rsidRDefault="00F57829" w:rsidP="00F57829">
      <w:pPr>
        <w:spacing w:line="276" w:lineRule="auto"/>
        <w:ind w:left="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la Nord – cu localităţile: Horia, Cloşca şi Tichileşti</w:t>
      </w:r>
    </w:p>
    <w:p w14:paraId="3A59EB36" w14:textId="77777777" w:rsidR="00F57829" w:rsidRPr="00B43670" w:rsidRDefault="00F57829" w:rsidP="00F57829">
      <w:pPr>
        <w:spacing w:line="276" w:lineRule="auto"/>
        <w:ind w:left="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la Sud – cu localităţile: Dorobanţu şi Ţepes-Vodă</w:t>
      </w:r>
    </w:p>
    <w:p w14:paraId="26A150C2" w14:textId="77777777" w:rsidR="00F57829" w:rsidRPr="00B43670" w:rsidRDefault="00F57829" w:rsidP="00F57829">
      <w:pPr>
        <w:spacing w:line="276" w:lineRule="auto"/>
        <w:ind w:left="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la Est – cu localităţile: Pantelimon, Runcu şi Vulturu</w:t>
      </w:r>
    </w:p>
    <w:p w14:paraId="15A3E9A9" w14:textId="77777777" w:rsidR="00F57829" w:rsidRPr="00B43670" w:rsidRDefault="00F57829" w:rsidP="00F57829">
      <w:pPr>
        <w:spacing w:line="276" w:lineRule="auto"/>
        <w:ind w:left="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la Vest – cu localităţile Capidava şi Dunărea.</w:t>
      </w:r>
    </w:p>
    <w:p w14:paraId="7322FC7B" w14:textId="77777777" w:rsidR="00F57829" w:rsidRPr="00B43670" w:rsidRDefault="00F57829" w:rsidP="00E423C2">
      <w:pPr>
        <w:spacing w:line="276" w:lineRule="auto"/>
        <w:ind w:left="720" w:firstLine="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Suprafaţa comunei este de 24.374 ha din care 929,111 ha sunt ocupate de intravilanul celor 6 localităţi componente ale comunei. Comuna Crucea este comună de gradul II, conform Legii 351/2001 privind aprobarea planului de amenajare a teritoriului naţional Secţiunea IV şi se compune din şase localităţi:</w:t>
      </w:r>
    </w:p>
    <w:p w14:paraId="203CE370" w14:textId="77777777" w:rsidR="00F57829" w:rsidRPr="00B43670" w:rsidRDefault="00F57829" w:rsidP="00F57829">
      <w:pPr>
        <w:numPr>
          <w:ilvl w:val="0"/>
          <w:numId w:val="10"/>
        </w:numPr>
        <w:spacing w:line="276" w:lineRule="auto"/>
        <w:jc w:val="both"/>
        <w:rPr>
          <w:rFonts w:asciiTheme="majorHAnsi" w:eastAsia="Calibri" w:hAnsiTheme="majorHAnsi"/>
          <w:sz w:val="24"/>
          <w:szCs w:val="24"/>
          <w:lang w:val="en-US" w:eastAsia="ro-RO"/>
        </w:rPr>
      </w:pPr>
      <w:r w:rsidRPr="00B43670">
        <w:rPr>
          <w:rFonts w:asciiTheme="majorHAnsi" w:eastAsia="Calibri" w:hAnsiTheme="majorHAnsi"/>
          <w:b/>
          <w:bCs/>
          <w:sz w:val="24"/>
          <w:szCs w:val="24"/>
          <w:lang w:val="en-US" w:eastAsia="ro-RO"/>
        </w:rPr>
        <w:t>Crucea</w:t>
      </w:r>
      <w:r w:rsidRPr="00B43670">
        <w:rPr>
          <w:rFonts w:asciiTheme="majorHAnsi" w:eastAsia="Calibri" w:hAnsiTheme="majorHAnsi"/>
          <w:sz w:val="24"/>
          <w:szCs w:val="24"/>
          <w:lang w:val="en-US" w:eastAsia="ro-RO"/>
        </w:rPr>
        <w:t> satul de reşedinţă al comunei, amplasat aproximativ în centrul teritoriului comunei;</w:t>
      </w:r>
    </w:p>
    <w:p w14:paraId="5AEDF0C4" w14:textId="77777777" w:rsidR="00F57829" w:rsidRPr="00B43670" w:rsidRDefault="00F57829" w:rsidP="00F57829">
      <w:pPr>
        <w:numPr>
          <w:ilvl w:val="0"/>
          <w:numId w:val="10"/>
        </w:numPr>
        <w:spacing w:line="276" w:lineRule="auto"/>
        <w:jc w:val="both"/>
        <w:rPr>
          <w:rFonts w:asciiTheme="majorHAnsi" w:eastAsia="Calibri" w:hAnsiTheme="majorHAnsi"/>
          <w:sz w:val="24"/>
          <w:szCs w:val="24"/>
          <w:lang w:val="en-US" w:eastAsia="ro-RO"/>
        </w:rPr>
      </w:pPr>
      <w:r w:rsidRPr="00B43670">
        <w:rPr>
          <w:rFonts w:asciiTheme="majorHAnsi" w:eastAsia="Calibri" w:hAnsiTheme="majorHAnsi"/>
          <w:b/>
          <w:bCs/>
          <w:sz w:val="24"/>
          <w:szCs w:val="24"/>
          <w:lang w:val="en-US" w:eastAsia="ro-RO"/>
        </w:rPr>
        <w:t>Gălbiori</w:t>
      </w:r>
      <w:r w:rsidRPr="00B43670">
        <w:rPr>
          <w:rFonts w:asciiTheme="majorHAnsi" w:eastAsia="Calibri" w:hAnsiTheme="majorHAnsi"/>
          <w:sz w:val="24"/>
          <w:szCs w:val="24"/>
          <w:lang w:val="en-US" w:eastAsia="ro-RO"/>
        </w:rPr>
        <w:t>, amplasat la 6 km în partea de Sud a satului Crucea;</w:t>
      </w:r>
    </w:p>
    <w:p w14:paraId="753A6811" w14:textId="77777777" w:rsidR="00F57829" w:rsidRPr="00B43670" w:rsidRDefault="00F57829" w:rsidP="00F57829">
      <w:pPr>
        <w:tabs>
          <w:tab w:val="num" w:pos="720"/>
        </w:tabs>
        <w:spacing w:line="276" w:lineRule="auto"/>
        <w:ind w:left="720"/>
        <w:jc w:val="both"/>
        <w:rPr>
          <w:rFonts w:asciiTheme="majorHAnsi" w:eastAsia="Calibri" w:hAnsiTheme="majorHAnsi"/>
          <w:sz w:val="24"/>
          <w:szCs w:val="24"/>
          <w:lang w:val="en-US" w:eastAsia="ro-RO"/>
        </w:rPr>
      </w:pPr>
      <w:r w:rsidRPr="00B43670">
        <w:rPr>
          <w:rFonts w:asciiTheme="majorHAnsi" w:eastAsia="Calibri" w:hAnsiTheme="majorHAnsi"/>
          <w:b/>
          <w:bCs/>
          <w:sz w:val="24"/>
          <w:szCs w:val="24"/>
          <w:lang w:val="en-US" w:eastAsia="ro-RO"/>
        </w:rPr>
        <w:t>Băltăgeşti</w:t>
      </w:r>
      <w:r w:rsidRPr="00B43670">
        <w:rPr>
          <w:rFonts w:asciiTheme="majorHAnsi" w:eastAsia="Calibri" w:hAnsiTheme="majorHAnsi"/>
          <w:sz w:val="24"/>
          <w:szCs w:val="24"/>
          <w:lang w:val="en-US" w:eastAsia="ro-RO"/>
        </w:rPr>
        <w:t>, amplasat la 8 km în partea de Vest a satului de reşedinţă;</w:t>
      </w:r>
    </w:p>
    <w:p w14:paraId="5CB73E59" w14:textId="77777777" w:rsidR="00F57829" w:rsidRPr="00B43670" w:rsidRDefault="00F57829" w:rsidP="00F57829">
      <w:pPr>
        <w:numPr>
          <w:ilvl w:val="0"/>
          <w:numId w:val="10"/>
        </w:numPr>
        <w:spacing w:line="276" w:lineRule="auto"/>
        <w:jc w:val="both"/>
        <w:rPr>
          <w:rFonts w:asciiTheme="majorHAnsi" w:eastAsia="Calibri" w:hAnsiTheme="majorHAnsi"/>
          <w:sz w:val="24"/>
          <w:szCs w:val="24"/>
          <w:lang w:val="en-US" w:eastAsia="ro-RO"/>
        </w:rPr>
      </w:pPr>
      <w:r w:rsidRPr="00B43670">
        <w:rPr>
          <w:rFonts w:asciiTheme="majorHAnsi" w:eastAsia="Calibri" w:hAnsiTheme="majorHAnsi"/>
          <w:b/>
          <w:bCs/>
          <w:sz w:val="24"/>
          <w:szCs w:val="24"/>
          <w:lang w:val="en-US" w:eastAsia="ro-RO"/>
        </w:rPr>
        <w:t>Stupina</w:t>
      </w:r>
      <w:r w:rsidRPr="00B43670">
        <w:rPr>
          <w:rFonts w:asciiTheme="majorHAnsi" w:eastAsia="Calibri" w:hAnsiTheme="majorHAnsi"/>
          <w:sz w:val="24"/>
          <w:szCs w:val="24"/>
          <w:lang w:val="en-US" w:eastAsia="ro-RO"/>
        </w:rPr>
        <w:t>, amplasat la o distanta de 6 km în partea de Nord a satului Crucea;</w:t>
      </w:r>
    </w:p>
    <w:p w14:paraId="7CDFC501" w14:textId="77777777" w:rsidR="00F57829" w:rsidRPr="00B43670" w:rsidRDefault="00F57829" w:rsidP="00F57829">
      <w:pPr>
        <w:numPr>
          <w:ilvl w:val="0"/>
          <w:numId w:val="10"/>
        </w:numPr>
        <w:spacing w:line="276" w:lineRule="auto"/>
        <w:jc w:val="both"/>
        <w:rPr>
          <w:rFonts w:asciiTheme="majorHAnsi" w:eastAsia="Calibri" w:hAnsiTheme="majorHAnsi"/>
          <w:sz w:val="24"/>
          <w:szCs w:val="24"/>
          <w:lang w:val="en-US" w:eastAsia="ro-RO"/>
        </w:rPr>
      </w:pPr>
      <w:r w:rsidRPr="00B43670">
        <w:rPr>
          <w:rFonts w:asciiTheme="majorHAnsi" w:eastAsia="Calibri" w:hAnsiTheme="majorHAnsi"/>
          <w:b/>
          <w:bCs/>
          <w:sz w:val="24"/>
          <w:szCs w:val="24"/>
          <w:lang w:val="en-US" w:eastAsia="ro-RO"/>
        </w:rPr>
        <w:t>Crişan</w:t>
      </w:r>
      <w:r w:rsidRPr="00B43670">
        <w:rPr>
          <w:rFonts w:asciiTheme="majorHAnsi" w:eastAsia="Calibri" w:hAnsiTheme="majorHAnsi"/>
          <w:sz w:val="24"/>
          <w:szCs w:val="24"/>
          <w:lang w:val="en-US" w:eastAsia="ro-RO"/>
        </w:rPr>
        <w:t> amplasat la o distanta de 9 km în partea de Nord – Est a satului Crucea</w:t>
      </w:r>
    </w:p>
    <w:p w14:paraId="2F95AE0D" w14:textId="77777777" w:rsidR="00F57829" w:rsidRPr="00B43670" w:rsidRDefault="00F57829" w:rsidP="00F57829">
      <w:pPr>
        <w:numPr>
          <w:ilvl w:val="0"/>
          <w:numId w:val="10"/>
        </w:numPr>
        <w:spacing w:line="276" w:lineRule="auto"/>
        <w:jc w:val="both"/>
        <w:rPr>
          <w:rFonts w:asciiTheme="majorHAnsi" w:eastAsia="Calibri" w:hAnsiTheme="majorHAnsi"/>
          <w:sz w:val="24"/>
          <w:szCs w:val="24"/>
          <w:lang w:val="en-US" w:eastAsia="ro-RO"/>
        </w:rPr>
      </w:pPr>
      <w:r w:rsidRPr="00B43670">
        <w:rPr>
          <w:rFonts w:asciiTheme="majorHAnsi" w:eastAsia="Calibri" w:hAnsiTheme="majorHAnsi"/>
          <w:b/>
          <w:bCs/>
          <w:sz w:val="24"/>
          <w:szCs w:val="24"/>
          <w:lang w:val="en-US" w:eastAsia="ro-RO"/>
        </w:rPr>
        <w:t>Şiriu</w:t>
      </w:r>
      <w:r w:rsidRPr="00B43670">
        <w:rPr>
          <w:rFonts w:asciiTheme="majorHAnsi" w:eastAsia="Calibri" w:hAnsiTheme="majorHAnsi"/>
          <w:sz w:val="24"/>
          <w:szCs w:val="24"/>
          <w:lang w:val="en-US" w:eastAsia="ro-RO"/>
        </w:rPr>
        <w:t> amplasat la 13 km în partea de Nord – Est de satul de centru al comunei.</w:t>
      </w:r>
    </w:p>
    <w:p w14:paraId="164DAFD2" w14:textId="77777777" w:rsidR="00F57829" w:rsidRPr="00B43670" w:rsidRDefault="00F57829" w:rsidP="00F57829">
      <w:pPr>
        <w:spacing w:line="276" w:lineRule="auto"/>
        <w:ind w:left="720"/>
        <w:jc w:val="both"/>
        <w:rPr>
          <w:rFonts w:asciiTheme="majorHAnsi" w:eastAsia="Calibri" w:hAnsiTheme="majorHAnsi"/>
          <w:sz w:val="24"/>
          <w:szCs w:val="24"/>
          <w:lang w:eastAsia="ro-RO"/>
        </w:rPr>
      </w:pPr>
    </w:p>
    <w:p w14:paraId="2E326E71" w14:textId="474716FE" w:rsidR="00284019" w:rsidRPr="00B43670" w:rsidRDefault="00284019" w:rsidP="00C13DA5">
      <w:pPr>
        <w:numPr>
          <w:ilvl w:val="0"/>
          <w:numId w:val="4"/>
        </w:numPr>
        <w:spacing w:line="276" w:lineRule="auto"/>
        <w:ind w:right="124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relaţiile cu zone învecinate, accesuri existente şi/sau căi de acces posibile;</w:t>
      </w:r>
    </w:p>
    <w:p w14:paraId="0D49F3F4" w14:textId="77777777" w:rsidR="00914CDF" w:rsidRPr="00B43670" w:rsidRDefault="00914CDF" w:rsidP="00914CDF">
      <w:pPr>
        <w:spacing w:line="276" w:lineRule="auto"/>
        <w:ind w:left="720" w:right="1240"/>
        <w:jc w:val="both"/>
        <w:rPr>
          <w:rFonts w:asciiTheme="majorHAnsi" w:eastAsia="Calibri" w:hAnsiTheme="majorHAnsi"/>
          <w:sz w:val="24"/>
          <w:szCs w:val="24"/>
          <w:lang w:eastAsia="ro-RO"/>
        </w:rPr>
      </w:pPr>
    </w:p>
    <w:p w14:paraId="5F4D1E0B" w14:textId="5FE83735" w:rsidR="002C1E10" w:rsidRPr="00B43670" w:rsidRDefault="00694FB9" w:rsidP="00E423C2">
      <w:pPr>
        <w:spacing w:line="276" w:lineRule="auto"/>
        <w:ind w:left="720" w:right="1240"/>
        <w:jc w:val="both"/>
        <w:rPr>
          <w:rFonts w:asciiTheme="majorHAnsi" w:eastAsia="Calibri" w:hAnsiTheme="majorHAnsi"/>
          <w:sz w:val="24"/>
          <w:szCs w:val="24"/>
          <w:lang w:val="en-US" w:eastAsia="ro-RO"/>
        </w:rPr>
      </w:pPr>
      <w:r>
        <w:rPr>
          <w:rFonts w:asciiTheme="majorHAnsi" w:eastAsia="Calibri" w:hAnsiTheme="majorHAnsi"/>
          <w:sz w:val="24"/>
          <w:szCs w:val="24"/>
          <w:lang w:val="en-US" w:eastAsia="ro-RO"/>
        </w:rPr>
        <w:t xml:space="preserve">        </w:t>
      </w:r>
      <w:r w:rsidR="002C1E10" w:rsidRPr="00B43670">
        <w:rPr>
          <w:rFonts w:asciiTheme="majorHAnsi" w:eastAsia="Calibri" w:hAnsiTheme="majorHAnsi"/>
          <w:sz w:val="24"/>
          <w:szCs w:val="24"/>
          <w:lang w:val="en-US" w:eastAsia="ro-RO"/>
        </w:rPr>
        <w:t xml:space="preserve">Comuna Crucea este situată în partea de nord-vest a judeţului Constanţa, pe DN 2A, </w:t>
      </w:r>
      <w:r w:rsidR="00E423C2">
        <w:rPr>
          <w:rFonts w:asciiTheme="majorHAnsi" w:eastAsia="Calibri" w:hAnsiTheme="majorHAnsi"/>
          <w:sz w:val="24"/>
          <w:szCs w:val="24"/>
          <w:lang w:val="en-US" w:eastAsia="ro-RO"/>
        </w:rPr>
        <w:t xml:space="preserve"> </w:t>
      </w:r>
      <w:r w:rsidR="002C1E10" w:rsidRPr="00B43670">
        <w:rPr>
          <w:rFonts w:asciiTheme="majorHAnsi" w:eastAsia="Calibri" w:hAnsiTheme="majorHAnsi"/>
          <w:sz w:val="24"/>
          <w:szCs w:val="24"/>
          <w:lang w:val="en-US" w:eastAsia="ro-RO"/>
        </w:rPr>
        <w:t>artera principală de legătură a judeţului cu restul ţării</w:t>
      </w:r>
      <w:r>
        <w:rPr>
          <w:rFonts w:asciiTheme="majorHAnsi" w:eastAsia="Calibri" w:hAnsiTheme="majorHAnsi"/>
          <w:sz w:val="24"/>
          <w:szCs w:val="24"/>
          <w:lang w:val="en-US" w:eastAsia="ro-RO"/>
        </w:rPr>
        <w:t>.</w:t>
      </w:r>
    </w:p>
    <w:p w14:paraId="730F996B" w14:textId="77777777" w:rsidR="00914CDF" w:rsidRPr="00B43670" w:rsidRDefault="00914CDF" w:rsidP="00E423C2">
      <w:pPr>
        <w:spacing w:line="276" w:lineRule="auto"/>
        <w:ind w:left="720" w:right="1240"/>
        <w:jc w:val="both"/>
        <w:rPr>
          <w:rFonts w:asciiTheme="majorHAnsi" w:eastAsia="Calibri" w:hAnsiTheme="majorHAnsi"/>
          <w:sz w:val="24"/>
          <w:szCs w:val="24"/>
          <w:lang w:val="en-US" w:eastAsia="ro-RO"/>
        </w:rPr>
      </w:pPr>
      <w:r w:rsidRPr="00B43670">
        <w:rPr>
          <w:rFonts w:asciiTheme="majorHAnsi" w:eastAsia="Calibri" w:hAnsiTheme="majorHAnsi"/>
          <w:sz w:val="24"/>
          <w:szCs w:val="24"/>
          <w:lang w:val="en-US" w:eastAsia="ro-RO"/>
        </w:rPr>
        <w:t>Infrastructura de transport existentă pe raza comunei Crucea este formată strict de căile rutiere, respectiv drumuri naţionale, drumuri judeţene şi comunale, ce asigură legătura satelor comunei, atât între ele, cât şi cu celelalte localităţi ale judeţului.</w:t>
      </w:r>
    </w:p>
    <w:p w14:paraId="387D8F9D" w14:textId="77777777" w:rsidR="00914CDF" w:rsidRPr="00B43670" w:rsidRDefault="00914CDF" w:rsidP="00E423C2">
      <w:pPr>
        <w:spacing w:line="276" w:lineRule="auto"/>
        <w:ind w:left="720" w:right="1240"/>
        <w:jc w:val="both"/>
        <w:rPr>
          <w:rFonts w:asciiTheme="majorHAnsi" w:eastAsia="Calibri" w:hAnsiTheme="majorHAnsi"/>
          <w:sz w:val="24"/>
          <w:szCs w:val="24"/>
          <w:lang w:val="en-US" w:eastAsia="ro-RO"/>
        </w:rPr>
      </w:pPr>
    </w:p>
    <w:p w14:paraId="43FB49AF" w14:textId="42B927C2" w:rsidR="00914CDF" w:rsidRPr="00B43670" w:rsidRDefault="00694FB9" w:rsidP="00694FB9">
      <w:pPr>
        <w:spacing w:line="276" w:lineRule="auto"/>
        <w:ind w:left="720" w:right="1240"/>
        <w:jc w:val="both"/>
        <w:rPr>
          <w:rFonts w:asciiTheme="majorHAnsi" w:eastAsia="Calibri" w:hAnsiTheme="majorHAnsi"/>
          <w:sz w:val="24"/>
          <w:szCs w:val="24"/>
          <w:lang w:val="en-US" w:eastAsia="ro-RO"/>
        </w:rPr>
      </w:pPr>
      <w:r>
        <w:rPr>
          <w:rFonts w:asciiTheme="majorHAnsi" w:eastAsia="Calibri" w:hAnsiTheme="majorHAnsi"/>
          <w:sz w:val="24"/>
          <w:szCs w:val="24"/>
          <w:lang w:val="en-US" w:eastAsia="ro-RO"/>
        </w:rPr>
        <w:t xml:space="preserve">        </w:t>
      </w:r>
      <w:r w:rsidR="00914CDF" w:rsidRPr="00B43670">
        <w:rPr>
          <w:rFonts w:asciiTheme="majorHAnsi" w:eastAsia="Calibri" w:hAnsiTheme="majorHAnsi"/>
          <w:sz w:val="24"/>
          <w:szCs w:val="24"/>
          <w:lang w:val="en-US" w:eastAsia="ro-RO"/>
        </w:rPr>
        <w:t>Faţă de centrul de comună cea mai apropiată haltă de cale ferată se află în comuna Nicolae Bălcescu, utilizată pentru traficul de marfă, transportul feroviar de călători fiind efectuat, în funcţie de relaţie, din Constanţa, Medgidia sau Cernavodă.</w:t>
      </w:r>
    </w:p>
    <w:p w14:paraId="1A469BA3" w14:textId="77777777" w:rsidR="00914CDF" w:rsidRPr="00B43670" w:rsidRDefault="00914CDF" w:rsidP="00E423C2">
      <w:pPr>
        <w:spacing w:line="276" w:lineRule="auto"/>
        <w:ind w:left="720" w:right="1240"/>
        <w:jc w:val="both"/>
        <w:rPr>
          <w:rFonts w:asciiTheme="majorHAnsi" w:eastAsia="Calibri" w:hAnsiTheme="majorHAnsi"/>
          <w:sz w:val="24"/>
          <w:szCs w:val="24"/>
          <w:lang w:val="en-US" w:eastAsia="ro-RO"/>
        </w:rPr>
      </w:pPr>
    </w:p>
    <w:p w14:paraId="21CD869F" w14:textId="6A9AE87C" w:rsidR="00914CDF" w:rsidRPr="00B43670" w:rsidRDefault="00914CDF" w:rsidP="00E423C2">
      <w:pPr>
        <w:spacing w:line="276" w:lineRule="auto"/>
        <w:ind w:left="720" w:right="1240"/>
        <w:jc w:val="both"/>
        <w:rPr>
          <w:rFonts w:asciiTheme="majorHAnsi" w:eastAsia="Calibri" w:hAnsiTheme="majorHAnsi"/>
          <w:sz w:val="24"/>
          <w:szCs w:val="24"/>
          <w:lang w:val="en-US" w:eastAsia="ro-RO"/>
        </w:rPr>
      </w:pPr>
      <w:r w:rsidRPr="00B43670">
        <w:rPr>
          <w:rFonts w:asciiTheme="majorHAnsi" w:eastAsia="Calibri" w:hAnsiTheme="majorHAnsi"/>
          <w:sz w:val="24"/>
          <w:szCs w:val="24"/>
          <w:lang w:val="en-US" w:eastAsia="ro-RO"/>
        </w:rPr>
        <w:t xml:space="preserve">Din punct de vedere al transportului aerian, cea mai apropiată locaţie </w:t>
      </w:r>
      <w:r w:rsidR="00E423C2">
        <w:rPr>
          <w:rFonts w:asciiTheme="majorHAnsi" w:eastAsia="Calibri" w:hAnsiTheme="majorHAnsi"/>
          <w:sz w:val="24"/>
          <w:szCs w:val="24"/>
          <w:lang w:val="en-US" w:eastAsia="ro-RO"/>
        </w:rPr>
        <w:t xml:space="preserve"> </w:t>
      </w:r>
      <w:r w:rsidRPr="00B43670">
        <w:rPr>
          <w:rFonts w:asciiTheme="majorHAnsi" w:eastAsia="Calibri" w:hAnsiTheme="majorHAnsi"/>
          <w:sz w:val="24"/>
          <w:szCs w:val="24"/>
          <w:lang w:val="en-US" w:eastAsia="ro-RO"/>
        </w:rPr>
        <w:t xml:space="preserve">faţă de comună, </w:t>
      </w:r>
      <w:r w:rsidR="00694FB9">
        <w:rPr>
          <w:rFonts w:asciiTheme="majorHAnsi" w:eastAsia="Calibri" w:hAnsiTheme="majorHAnsi"/>
          <w:sz w:val="24"/>
          <w:szCs w:val="24"/>
          <w:lang w:val="en-US" w:eastAsia="ro-RO"/>
        </w:rPr>
        <w:t xml:space="preserve"> </w:t>
      </w:r>
      <w:r w:rsidRPr="00B43670">
        <w:rPr>
          <w:rFonts w:asciiTheme="majorHAnsi" w:eastAsia="Calibri" w:hAnsiTheme="majorHAnsi"/>
          <w:sz w:val="24"/>
          <w:szCs w:val="24"/>
          <w:lang w:val="en-US" w:eastAsia="ro-RO"/>
        </w:rPr>
        <w:t>este Aeroportul Internaţional Mihail Kogălniceanu.</w:t>
      </w:r>
    </w:p>
    <w:p w14:paraId="64B24366" w14:textId="77777777" w:rsidR="00914CDF" w:rsidRPr="00B43670" w:rsidRDefault="00914CDF" w:rsidP="00914CDF">
      <w:pPr>
        <w:spacing w:line="276" w:lineRule="auto"/>
        <w:ind w:left="720" w:right="1240"/>
        <w:jc w:val="both"/>
        <w:rPr>
          <w:rFonts w:asciiTheme="majorHAnsi" w:eastAsia="Calibri" w:hAnsiTheme="majorHAnsi"/>
          <w:sz w:val="24"/>
          <w:szCs w:val="24"/>
          <w:lang w:val="en-US" w:eastAsia="ro-RO"/>
        </w:rPr>
      </w:pPr>
    </w:p>
    <w:p w14:paraId="25D07E64" w14:textId="3C7E8D01" w:rsidR="00914CDF" w:rsidRPr="00B43670" w:rsidRDefault="00914CDF" w:rsidP="00914CDF">
      <w:pPr>
        <w:spacing w:line="276" w:lineRule="auto"/>
        <w:ind w:left="720" w:right="1240"/>
        <w:jc w:val="both"/>
        <w:rPr>
          <w:rFonts w:asciiTheme="majorHAnsi" w:eastAsia="Calibri" w:hAnsiTheme="majorHAnsi"/>
          <w:sz w:val="24"/>
          <w:szCs w:val="24"/>
          <w:lang w:val="en-US" w:eastAsia="ro-RO"/>
        </w:rPr>
      </w:pPr>
      <w:r w:rsidRPr="00B43670">
        <w:rPr>
          <w:rFonts w:asciiTheme="majorHAnsi" w:eastAsia="Calibri" w:hAnsiTheme="majorHAnsi"/>
          <w:sz w:val="24"/>
          <w:szCs w:val="24"/>
          <w:lang w:val="en-US" w:eastAsia="ro-RO"/>
        </w:rPr>
        <w:t xml:space="preserve">Traficul rutier major se desfăşoară pe DN 2A, care face legătura între Constanţa-Hârşova-Bucureşti, şi </w:t>
      </w:r>
      <w:r w:rsidR="00E423C2">
        <w:rPr>
          <w:rFonts w:asciiTheme="majorHAnsi" w:eastAsia="Calibri" w:hAnsiTheme="majorHAnsi"/>
          <w:sz w:val="24"/>
          <w:szCs w:val="24"/>
          <w:lang w:val="en-US" w:eastAsia="ro-RO"/>
        </w:rPr>
        <w:t xml:space="preserve"> </w:t>
      </w:r>
      <w:r w:rsidRPr="00B43670">
        <w:rPr>
          <w:rFonts w:asciiTheme="majorHAnsi" w:eastAsia="Calibri" w:hAnsiTheme="majorHAnsi"/>
          <w:sz w:val="24"/>
          <w:szCs w:val="24"/>
          <w:lang w:val="en-US" w:eastAsia="ro-RO"/>
        </w:rPr>
        <w:t>străbate satele</w:t>
      </w:r>
      <w:r w:rsidR="00644C59" w:rsidRPr="00B43670">
        <w:rPr>
          <w:rFonts w:asciiTheme="majorHAnsi" w:eastAsia="Calibri" w:hAnsiTheme="majorHAnsi"/>
          <w:sz w:val="24"/>
          <w:szCs w:val="24"/>
          <w:lang w:val="en-US" w:eastAsia="ro-RO"/>
        </w:rPr>
        <w:t xml:space="preserve"> Crucea,</w:t>
      </w:r>
      <w:r w:rsidRPr="00B43670">
        <w:rPr>
          <w:rFonts w:asciiTheme="majorHAnsi" w:eastAsia="Calibri" w:hAnsiTheme="majorHAnsi"/>
          <w:sz w:val="24"/>
          <w:szCs w:val="24"/>
          <w:lang w:val="en-US" w:eastAsia="ro-RO"/>
        </w:rPr>
        <w:t xml:space="preserve"> Gălbiori, Stupina.</w:t>
      </w:r>
    </w:p>
    <w:p w14:paraId="4A8D901A" w14:textId="77777777" w:rsidR="00914CDF" w:rsidRPr="00B43670" w:rsidRDefault="00914CDF" w:rsidP="00914CDF">
      <w:pPr>
        <w:spacing w:line="276" w:lineRule="auto"/>
        <w:ind w:left="720" w:right="1240"/>
        <w:jc w:val="both"/>
        <w:rPr>
          <w:rFonts w:asciiTheme="majorHAnsi" w:eastAsia="Calibri" w:hAnsiTheme="majorHAnsi"/>
          <w:sz w:val="24"/>
          <w:szCs w:val="24"/>
          <w:lang w:val="en-US" w:eastAsia="ro-RO"/>
        </w:rPr>
      </w:pPr>
    </w:p>
    <w:p w14:paraId="0C5A4443" w14:textId="4555CE3E" w:rsidR="00284019" w:rsidRPr="00B43670" w:rsidRDefault="00914CDF" w:rsidP="00914CDF">
      <w:pPr>
        <w:spacing w:line="276" w:lineRule="auto"/>
        <w:ind w:left="720" w:right="1240"/>
        <w:jc w:val="both"/>
        <w:rPr>
          <w:rFonts w:asciiTheme="majorHAnsi" w:eastAsia="Calibri" w:hAnsiTheme="majorHAnsi"/>
          <w:sz w:val="24"/>
          <w:szCs w:val="24"/>
          <w:lang w:eastAsia="ro-RO"/>
        </w:rPr>
      </w:pPr>
      <w:r w:rsidRPr="00B43670">
        <w:rPr>
          <w:rFonts w:asciiTheme="majorHAnsi" w:eastAsia="Calibri" w:hAnsiTheme="majorHAnsi"/>
          <w:sz w:val="24"/>
          <w:szCs w:val="24"/>
          <w:lang w:val="en-US" w:eastAsia="ro-RO"/>
        </w:rPr>
        <w:lastRenderedPageBreak/>
        <w:t>Legătura dintre sate se face prin drumuri judeţene</w:t>
      </w:r>
      <w:r w:rsidR="00E423C2">
        <w:rPr>
          <w:rFonts w:asciiTheme="majorHAnsi" w:eastAsia="Calibri" w:hAnsiTheme="majorHAnsi"/>
          <w:sz w:val="24"/>
          <w:szCs w:val="24"/>
          <w:lang w:val="en-US" w:eastAsia="ro-RO"/>
        </w:rPr>
        <w:t xml:space="preserve"> si drumuri comunale</w:t>
      </w:r>
      <w:r w:rsidRPr="00B43670">
        <w:rPr>
          <w:rFonts w:asciiTheme="majorHAnsi" w:eastAsia="Calibri" w:hAnsiTheme="majorHAnsi"/>
          <w:sz w:val="24"/>
          <w:szCs w:val="24"/>
          <w:lang w:val="en-US" w:eastAsia="ro-RO"/>
        </w:rPr>
        <w:t xml:space="preserve">. Satul Băltăgeşti este legat de reşedinţa de comună prin DJ 224 (ce face legătura între </w:t>
      </w:r>
      <w:r w:rsidR="00694FB9">
        <w:rPr>
          <w:rFonts w:asciiTheme="majorHAnsi" w:eastAsia="Calibri" w:hAnsiTheme="majorHAnsi"/>
          <w:sz w:val="24"/>
          <w:szCs w:val="24"/>
          <w:lang w:val="en-US" w:eastAsia="ro-RO"/>
        </w:rPr>
        <w:t xml:space="preserve"> Baltagesti </w:t>
      </w:r>
      <w:r w:rsidR="00694FB9" w:rsidRPr="00694FB9">
        <w:rPr>
          <w:rFonts w:asciiTheme="majorHAnsi" w:eastAsia="Calibri" w:hAnsiTheme="majorHAnsi"/>
          <w:sz w:val="24"/>
          <w:szCs w:val="24"/>
          <w:lang w:val="en-US" w:eastAsia="ro-RO"/>
        </w:rPr>
        <w:t xml:space="preserve">- </w:t>
      </w:r>
      <w:r w:rsidRPr="00694FB9">
        <w:rPr>
          <w:rFonts w:asciiTheme="majorHAnsi" w:eastAsia="Calibri" w:hAnsiTheme="majorHAnsi"/>
          <w:sz w:val="24"/>
          <w:szCs w:val="24"/>
          <w:lang w:val="en-US" w:eastAsia="ro-RO"/>
        </w:rPr>
        <w:t>Medgidia</w:t>
      </w:r>
      <w:r w:rsidRPr="00E423C2">
        <w:rPr>
          <w:rFonts w:asciiTheme="majorHAnsi" w:eastAsia="Calibri" w:hAnsiTheme="majorHAnsi"/>
          <w:color w:val="C00000"/>
          <w:sz w:val="24"/>
          <w:szCs w:val="24"/>
          <w:lang w:val="en-US" w:eastAsia="ro-RO"/>
        </w:rPr>
        <w:t xml:space="preserve"> </w:t>
      </w:r>
      <w:r w:rsidRPr="00B43670">
        <w:rPr>
          <w:rFonts w:asciiTheme="majorHAnsi" w:eastAsia="Calibri" w:hAnsiTheme="majorHAnsi"/>
          <w:sz w:val="24"/>
          <w:szCs w:val="24"/>
          <w:lang w:val="en-US" w:eastAsia="ro-RO"/>
        </w:rPr>
        <w:t>), ia</w:t>
      </w:r>
      <w:r w:rsidR="00644C59" w:rsidRPr="00B43670">
        <w:rPr>
          <w:rFonts w:asciiTheme="majorHAnsi" w:eastAsia="Calibri" w:hAnsiTheme="majorHAnsi"/>
          <w:sz w:val="24"/>
          <w:szCs w:val="24"/>
          <w:lang w:val="en-US" w:eastAsia="ro-RO"/>
        </w:rPr>
        <w:t>r satele Şiriu şi Crişan prin DN2A</w:t>
      </w:r>
      <w:r w:rsidRPr="00B43670">
        <w:rPr>
          <w:rFonts w:asciiTheme="majorHAnsi" w:eastAsia="Calibri" w:hAnsiTheme="majorHAnsi"/>
          <w:sz w:val="24"/>
          <w:szCs w:val="24"/>
          <w:lang w:val="en-US" w:eastAsia="ro-RO"/>
        </w:rPr>
        <w:t xml:space="preserve"> şi drumurile comunale</w:t>
      </w:r>
      <w:r w:rsidR="00644C59" w:rsidRPr="00B43670">
        <w:rPr>
          <w:rFonts w:asciiTheme="majorHAnsi" w:eastAsia="Calibri" w:hAnsiTheme="majorHAnsi"/>
          <w:sz w:val="24"/>
          <w:szCs w:val="24"/>
          <w:lang w:val="en-US" w:eastAsia="ro-RO"/>
        </w:rPr>
        <w:t>:</w:t>
      </w:r>
      <w:r w:rsidRPr="00B43670">
        <w:rPr>
          <w:rFonts w:asciiTheme="majorHAnsi" w:eastAsia="Calibri" w:hAnsiTheme="majorHAnsi"/>
          <w:sz w:val="24"/>
          <w:szCs w:val="24"/>
          <w:lang w:val="en-US" w:eastAsia="ro-RO"/>
        </w:rPr>
        <w:t xml:space="preserve"> </w:t>
      </w:r>
      <w:r w:rsidR="00644C59" w:rsidRPr="00B43670">
        <w:rPr>
          <w:rFonts w:asciiTheme="majorHAnsi" w:eastAsia="Calibri" w:hAnsiTheme="majorHAnsi"/>
          <w:sz w:val="24"/>
          <w:szCs w:val="24"/>
          <w:lang w:val="en-US" w:eastAsia="ro-RO"/>
        </w:rPr>
        <w:t xml:space="preserve">DC 70 din DN2A Crisan </w:t>
      </w:r>
      <w:r w:rsidRPr="00B43670">
        <w:rPr>
          <w:rFonts w:asciiTheme="majorHAnsi" w:eastAsia="Calibri" w:hAnsiTheme="majorHAnsi"/>
          <w:sz w:val="24"/>
          <w:szCs w:val="24"/>
          <w:lang w:val="en-US" w:eastAsia="ro-RO"/>
        </w:rPr>
        <w:t xml:space="preserve"> şi </w:t>
      </w:r>
      <w:r w:rsidR="00644C59" w:rsidRPr="00B43670">
        <w:rPr>
          <w:rFonts w:asciiTheme="majorHAnsi" w:eastAsia="Calibri" w:hAnsiTheme="majorHAnsi"/>
          <w:sz w:val="24"/>
          <w:szCs w:val="24"/>
          <w:lang w:val="en-US" w:eastAsia="ro-RO"/>
        </w:rPr>
        <w:t>DC 71 Siriu -Horia</w:t>
      </w:r>
      <w:r w:rsidRPr="00B43670">
        <w:rPr>
          <w:rFonts w:asciiTheme="majorHAnsi" w:eastAsia="Calibri" w:hAnsiTheme="majorHAnsi"/>
          <w:sz w:val="24"/>
          <w:szCs w:val="24"/>
          <w:lang w:val="en-US" w:eastAsia="ro-RO"/>
        </w:rPr>
        <w:t>.</w:t>
      </w:r>
    </w:p>
    <w:p w14:paraId="7DF9740F" w14:textId="77777777" w:rsidR="00C13DA5" w:rsidRPr="00B43670" w:rsidRDefault="00C13DA5" w:rsidP="00C13DA5">
      <w:pPr>
        <w:spacing w:line="276" w:lineRule="auto"/>
        <w:ind w:left="720" w:right="1240"/>
        <w:jc w:val="both"/>
        <w:rPr>
          <w:rFonts w:asciiTheme="majorHAnsi" w:eastAsia="Calibri" w:hAnsiTheme="majorHAnsi"/>
          <w:b/>
          <w:bCs/>
          <w:sz w:val="24"/>
          <w:szCs w:val="24"/>
          <w:lang w:eastAsia="ro-RO"/>
        </w:rPr>
      </w:pPr>
    </w:p>
    <w:p w14:paraId="65E66CB7" w14:textId="77777777" w:rsidR="00284019" w:rsidRPr="00B43670" w:rsidRDefault="00284019" w:rsidP="00C13DA5">
      <w:pPr>
        <w:numPr>
          <w:ilvl w:val="0"/>
          <w:numId w:val="4"/>
        </w:numPr>
        <w:spacing w:line="276" w:lineRule="auto"/>
        <w:ind w:right="124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surse de poluare existente în zonă;</w:t>
      </w:r>
    </w:p>
    <w:p w14:paraId="53E59FB1" w14:textId="52621C37" w:rsidR="00284019" w:rsidRPr="00B43670" w:rsidRDefault="00D46FC6" w:rsidP="00C13DA5">
      <w:pPr>
        <w:spacing w:line="276" w:lineRule="auto"/>
        <w:ind w:left="720" w:right="1240"/>
        <w:jc w:val="both"/>
        <w:rPr>
          <w:rFonts w:asciiTheme="majorHAnsi" w:eastAsia="Calibri" w:hAnsiTheme="majorHAnsi"/>
          <w:b/>
          <w:bCs/>
          <w:sz w:val="24"/>
          <w:szCs w:val="24"/>
          <w:lang w:eastAsia="ro-RO"/>
        </w:rPr>
      </w:pPr>
      <w:r w:rsidRPr="00B43670">
        <w:rPr>
          <w:rFonts w:asciiTheme="majorHAnsi" w:eastAsia="Calibri" w:hAnsiTheme="majorHAnsi"/>
          <w:sz w:val="24"/>
          <w:szCs w:val="24"/>
          <w:lang w:val="en-US" w:eastAsia="ro-RO"/>
        </w:rPr>
        <w:t>Activit</w:t>
      </w:r>
      <w:r w:rsidR="009F4DDE" w:rsidRPr="00B43670">
        <w:rPr>
          <w:rFonts w:asciiTheme="majorHAnsi" w:eastAsia="Calibri" w:hAnsiTheme="majorHAnsi"/>
          <w:sz w:val="24"/>
          <w:szCs w:val="24"/>
          <w:lang w:val="en-US" w:eastAsia="ro-RO"/>
        </w:rPr>
        <w:t>ăț</w:t>
      </w:r>
      <w:r w:rsidRPr="00B43670">
        <w:rPr>
          <w:rFonts w:asciiTheme="majorHAnsi" w:eastAsia="Calibri" w:hAnsiTheme="majorHAnsi"/>
          <w:sz w:val="24"/>
          <w:szCs w:val="24"/>
          <w:lang w:val="en-US" w:eastAsia="ro-RO"/>
        </w:rPr>
        <w:t>ile din zon</w:t>
      </w:r>
      <w:r w:rsidR="009F4DDE" w:rsidRPr="00B43670">
        <w:rPr>
          <w:rFonts w:asciiTheme="majorHAnsi" w:eastAsia="Calibri" w:hAnsiTheme="majorHAnsi"/>
          <w:sz w:val="24"/>
          <w:szCs w:val="24"/>
          <w:lang w:val="en-US" w:eastAsia="ro-RO"/>
        </w:rPr>
        <w:t>ă</w:t>
      </w:r>
      <w:r w:rsidRPr="00B43670">
        <w:rPr>
          <w:rFonts w:asciiTheme="majorHAnsi" w:eastAsia="Calibri" w:hAnsiTheme="majorHAnsi"/>
          <w:sz w:val="24"/>
          <w:szCs w:val="24"/>
          <w:lang w:val="en-US" w:eastAsia="ro-RO"/>
        </w:rPr>
        <w:t xml:space="preserve"> sunt</w:t>
      </w:r>
      <w:r w:rsidR="00914CDF" w:rsidRPr="00B43670">
        <w:rPr>
          <w:rFonts w:asciiTheme="majorHAnsi" w:eastAsia="Calibri" w:hAnsiTheme="majorHAnsi"/>
          <w:sz w:val="24"/>
          <w:szCs w:val="24"/>
          <w:lang w:val="en-US" w:eastAsia="ro-RO"/>
        </w:rPr>
        <w:t xml:space="preserve"> bazate pe agricultura, cresterea animalelor, comert si transporturi</w:t>
      </w:r>
      <w:r w:rsidRPr="00B43670">
        <w:rPr>
          <w:rFonts w:asciiTheme="majorHAnsi" w:eastAsia="Calibri" w:hAnsiTheme="majorHAnsi"/>
          <w:sz w:val="24"/>
          <w:szCs w:val="24"/>
          <w:lang w:val="en-US" w:eastAsia="ro-RO"/>
        </w:rPr>
        <w:t>, niciuna dintre acestea neconstituind surse de poluare.</w:t>
      </w:r>
    </w:p>
    <w:p w14:paraId="2B2C22C4" w14:textId="77777777" w:rsidR="00284019" w:rsidRPr="00B43670" w:rsidRDefault="00284019" w:rsidP="00C13DA5">
      <w:pPr>
        <w:spacing w:line="276" w:lineRule="auto"/>
        <w:jc w:val="both"/>
        <w:rPr>
          <w:rFonts w:asciiTheme="majorHAnsi" w:eastAsia="Calibri" w:hAnsiTheme="majorHAnsi"/>
          <w:b/>
          <w:bCs/>
          <w:sz w:val="24"/>
          <w:szCs w:val="24"/>
          <w:lang w:eastAsia="ro-RO"/>
        </w:rPr>
      </w:pPr>
    </w:p>
    <w:p w14:paraId="573E8E65" w14:textId="77777777" w:rsidR="00284019" w:rsidRPr="00B43670" w:rsidRDefault="00284019" w:rsidP="00C13DA5">
      <w:pPr>
        <w:numPr>
          <w:ilvl w:val="0"/>
          <w:numId w:val="4"/>
        </w:numPr>
        <w:spacing w:line="276" w:lineRule="auto"/>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particularităţi de relief;</w:t>
      </w:r>
    </w:p>
    <w:p w14:paraId="15E9A6B0" w14:textId="56CF87BC" w:rsidR="00284019" w:rsidRPr="00B43670" w:rsidRDefault="00D46FC6" w:rsidP="00C13DA5">
      <w:pPr>
        <w:spacing w:line="276" w:lineRule="auto"/>
        <w:ind w:left="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 xml:space="preserve">Terenul specific zonei </w:t>
      </w:r>
      <w:r w:rsidR="009F4DDE" w:rsidRPr="00B43670">
        <w:rPr>
          <w:rFonts w:asciiTheme="majorHAnsi" w:eastAsia="Calibri" w:hAnsiTheme="majorHAnsi"/>
          <w:sz w:val="24"/>
          <w:szCs w:val="24"/>
          <w:lang w:eastAsia="ro-RO"/>
        </w:rPr>
        <w:t>ș</w:t>
      </w:r>
      <w:r w:rsidRPr="00B43670">
        <w:rPr>
          <w:rFonts w:asciiTheme="majorHAnsi" w:eastAsia="Calibri" w:hAnsiTheme="majorHAnsi"/>
          <w:sz w:val="24"/>
          <w:szCs w:val="24"/>
          <w:lang w:eastAsia="ro-RO"/>
        </w:rPr>
        <w:t>i amplasamentului este unul plan, cu mici declivit</w:t>
      </w:r>
      <w:r w:rsidR="009F4DDE" w:rsidRPr="00B43670">
        <w:rPr>
          <w:rFonts w:asciiTheme="majorHAnsi" w:eastAsia="Calibri" w:hAnsiTheme="majorHAnsi"/>
          <w:sz w:val="24"/>
          <w:szCs w:val="24"/>
          <w:lang w:eastAsia="ro-RO"/>
        </w:rPr>
        <w:t>ăț</w:t>
      </w:r>
      <w:r w:rsidRPr="00B43670">
        <w:rPr>
          <w:rFonts w:asciiTheme="majorHAnsi" w:eastAsia="Calibri" w:hAnsiTheme="majorHAnsi"/>
          <w:sz w:val="24"/>
          <w:szCs w:val="24"/>
          <w:lang w:eastAsia="ro-RO"/>
        </w:rPr>
        <w:t>i, care nu pot influen</w:t>
      </w:r>
      <w:r w:rsidR="009F4DDE" w:rsidRPr="00B43670">
        <w:rPr>
          <w:rFonts w:asciiTheme="majorHAnsi" w:eastAsia="Calibri" w:hAnsiTheme="majorHAnsi"/>
          <w:sz w:val="24"/>
          <w:szCs w:val="24"/>
          <w:lang w:eastAsia="ro-RO"/>
        </w:rPr>
        <w:t>ț</w:t>
      </w:r>
      <w:r w:rsidRPr="00B43670">
        <w:rPr>
          <w:rFonts w:asciiTheme="majorHAnsi" w:eastAsia="Calibri" w:hAnsiTheme="majorHAnsi"/>
          <w:sz w:val="24"/>
          <w:szCs w:val="24"/>
          <w:lang w:eastAsia="ro-RO"/>
        </w:rPr>
        <w:t xml:space="preserve">a major </w:t>
      </w:r>
      <w:r w:rsidR="006C5874" w:rsidRPr="00B43670">
        <w:rPr>
          <w:rFonts w:asciiTheme="majorHAnsi" w:eastAsia="Calibri" w:hAnsiTheme="majorHAnsi"/>
          <w:sz w:val="24"/>
          <w:szCs w:val="24"/>
          <w:lang w:eastAsia="ro-RO"/>
        </w:rPr>
        <w:t>lucrarile propuse</w:t>
      </w:r>
      <w:r w:rsidRPr="00B43670">
        <w:rPr>
          <w:rFonts w:asciiTheme="majorHAnsi" w:eastAsia="Calibri" w:hAnsiTheme="majorHAnsi"/>
          <w:sz w:val="24"/>
          <w:szCs w:val="24"/>
          <w:lang w:eastAsia="ro-RO"/>
        </w:rPr>
        <w:t>.</w:t>
      </w:r>
    </w:p>
    <w:p w14:paraId="3FAC7A4A" w14:textId="77777777" w:rsidR="00C13DA5" w:rsidRPr="00B43670" w:rsidRDefault="00C13DA5" w:rsidP="00C13DA5">
      <w:pPr>
        <w:spacing w:line="276" w:lineRule="auto"/>
        <w:ind w:left="720"/>
        <w:jc w:val="both"/>
        <w:rPr>
          <w:rFonts w:asciiTheme="majorHAnsi" w:eastAsia="Calibri" w:hAnsiTheme="majorHAnsi"/>
          <w:b/>
          <w:bCs/>
          <w:sz w:val="24"/>
          <w:szCs w:val="24"/>
          <w:lang w:eastAsia="ro-RO"/>
        </w:rPr>
      </w:pPr>
    </w:p>
    <w:p w14:paraId="56DC463E" w14:textId="77777777" w:rsidR="00284019" w:rsidRPr="00B43670" w:rsidRDefault="00284019" w:rsidP="00C13DA5">
      <w:pPr>
        <w:numPr>
          <w:ilvl w:val="0"/>
          <w:numId w:val="4"/>
        </w:numPr>
        <w:spacing w:line="276" w:lineRule="auto"/>
        <w:ind w:right="44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nivel de echipare tehnico-edilitară al zonei şi posibilităţi de asigurare a utilităţilor;</w:t>
      </w:r>
    </w:p>
    <w:p w14:paraId="3BDBE07E" w14:textId="77777777" w:rsidR="006C5874" w:rsidRPr="00B43670" w:rsidRDefault="006C5874" w:rsidP="00C13DA5">
      <w:pPr>
        <w:spacing w:line="276" w:lineRule="auto"/>
        <w:ind w:left="720" w:right="440"/>
        <w:jc w:val="both"/>
        <w:rPr>
          <w:rFonts w:asciiTheme="majorHAnsi" w:eastAsia="Calibri" w:hAnsiTheme="majorHAnsi"/>
          <w:sz w:val="24"/>
          <w:szCs w:val="24"/>
          <w:highlight w:val="yellow"/>
          <w:lang w:eastAsia="ro-RO"/>
        </w:rPr>
      </w:pPr>
    </w:p>
    <w:p w14:paraId="6B3BAAF7" w14:textId="5A5696AE" w:rsidR="006C5874" w:rsidRPr="00B43670" w:rsidRDefault="006C5874" w:rsidP="00DD0314">
      <w:pPr>
        <w:spacing w:line="276" w:lineRule="auto"/>
        <w:ind w:left="720" w:right="440" w:firstLine="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In localitatea Baltagesti exista retea de distributie apa Dn 110 mm PEHD, care este amplasata pe zona nordica a localitatii, pana la dereaua ce traverseaza localitatea. Alimentarea retelei de distributie apa existenta se face dintr-o gospodarie de apa prevazuta cu rezervor si statie de clorinare, prin intermediul unei conducte de aductiune Dn 160 mm PEHD.</w:t>
      </w:r>
    </w:p>
    <w:p w14:paraId="6B1AAC01" w14:textId="77777777" w:rsidR="006C5874" w:rsidRPr="00B43670" w:rsidRDefault="006C5874" w:rsidP="00E423C2">
      <w:pPr>
        <w:spacing w:line="276" w:lineRule="auto"/>
        <w:ind w:left="720" w:right="440" w:firstLine="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Apa este extrasa dintr-un put forat realizat in zona nordica a localitatii prin intermediul unei conducte de aductiune Dn 75 mm PEHD.</w:t>
      </w:r>
    </w:p>
    <w:p w14:paraId="038809FE" w14:textId="77777777" w:rsidR="006C5874" w:rsidRPr="00B43670" w:rsidRDefault="006C5874" w:rsidP="00DD0314">
      <w:pPr>
        <w:spacing w:line="276" w:lineRule="auto"/>
        <w:ind w:left="720" w:right="440" w:firstLine="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In localitatea Baltagesti nu exista retea de canalizare menajera. Evacuarea apelor uzate menajere se face catre bazine vidanjabile individuale pentru fiecare locuinta in parte, aceasta reprezentand o solutie provizorie pana la identificarea fondurilor necesare investitiei de extindere a retelei de canlizare menajera.</w:t>
      </w:r>
    </w:p>
    <w:p w14:paraId="5B7F9ECD" w14:textId="7EE96528" w:rsidR="00284019" w:rsidRPr="00B43670" w:rsidRDefault="006C5874" w:rsidP="006C5874">
      <w:pPr>
        <w:spacing w:line="276" w:lineRule="auto"/>
        <w:ind w:left="720" w:right="440"/>
        <w:jc w:val="both"/>
        <w:rPr>
          <w:rFonts w:asciiTheme="majorHAnsi" w:eastAsia="Calibri" w:hAnsiTheme="majorHAnsi"/>
          <w:sz w:val="24"/>
          <w:szCs w:val="24"/>
          <w:lang w:val="en-US" w:eastAsia="ro-RO"/>
        </w:rPr>
      </w:pPr>
      <w:r w:rsidRPr="00B43670">
        <w:rPr>
          <w:rFonts w:asciiTheme="majorHAnsi" w:eastAsia="Calibri" w:hAnsiTheme="majorHAnsi"/>
          <w:sz w:val="24"/>
          <w:szCs w:val="24"/>
          <w:lang w:eastAsia="ro-RO"/>
        </w:rPr>
        <w:t>Alte u</w:t>
      </w:r>
      <w:r w:rsidR="00284019" w:rsidRPr="00B43670">
        <w:rPr>
          <w:rFonts w:asciiTheme="majorHAnsi" w:eastAsia="Calibri" w:hAnsiTheme="majorHAnsi"/>
          <w:sz w:val="24"/>
          <w:szCs w:val="24"/>
          <w:lang w:eastAsia="ro-RO"/>
        </w:rPr>
        <w:t>tilit</w:t>
      </w:r>
      <w:r w:rsidR="009F4DDE" w:rsidRPr="00B43670">
        <w:rPr>
          <w:rFonts w:asciiTheme="majorHAnsi" w:eastAsia="Calibri" w:hAnsiTheme="majorHAnsi"/>
          <w:sz w:val="24"/>
          <w:szCs w:val="24"/>
          <w:lang w:eastAsia="ro-RO"/>
        </w:rPr>
        <w:t>ăț</w:t>
      </w:r>
      <w:r w:rsidR="00284019" w:rsidRPr="00B43670">
        <w:rPr>
          <w:rFonts w:asciiTheme="majorHAnsi" w:eastAsia="Calibri" w:hAnsiTheme="majorHAnsi"/>
          <w:sz w:val="24"/>
          <w:szCs w:val="24"/>
          <w:lang w:eastAsia="ro-RO"/>
        </w:rPr>
        <w:t>i existente:</w:t>
      </w:r>
      <w:r w:rsidR="00284019" w:rsidRPr="00B43670">
        <w:rPr>
          <w:rFonts w:asciiTheme="majorHAnsi" w:eastAsia="Calibri" w:hAnsiTheme="majorHAnsi"/>
          <w:sz w:val="24"/>
          <w:szCs w:val="24"/>
          <w:lang w:val="en-US" w:eastAsia="ro-RO"/>
        </w:rPr>
        <w:t xml:space="preserve"> energie electric</w:t>
      </w:r>
      <w:r w:rsidR="009F4DDE" w:rsidRPr="00B43670">
        <w:rPr>
          <w:rFonts w:asciiTheme="majorHAnsi" w:eastAsia="Calibri" w:hAnsiTheme="majorHAnsi"/>
          <w:sz w:val="24"/>
          <w:szCs w:val="24"/>
          <w:lang w:val="en-US" w:eastAsia="ro-RO"/>
        </w:rPr>
        <w:t>ă</w:t>
      </w:r>
      <w:r w:rsidR="00284019" w:rsidRPr="00B43670">
        <w:rPr>
          <w:rFonts w:asciiTheme="majorHAnsi" w:eastAsia="Calibri" w:hAnsiTheme="majorHAnsi"/>
          <w:sz w:val="24"/>
          <w:szCs w:val="24"/>
          <w:lang w:val="en-US" w:eastAsia="ro-RO"/>
        </w:rPr>
        <w:t>, telefonie, internet</w:t>
      </w:r>
      <w:r w:rsidR="00D46FC6" w:rsidRPr="00B43670">
        <w:rPr>
          <w:rFonts w:asciiTheme="majorHAnsi" w:eastAsia="Calibri" w:hAnsiTheme="majorHAnsi"/>
          <w:sz w:val="24"/>
          <w:szCs w:val="24"/>
          <w:lang w:val="en-US" w:eastAsia="ro-RO"/>
        </w:rPr>
        <w:t xml:space="preserve">,  transport </w:t>
      </w:r>
      <w:r w:rsidR="009F4DDE" w:rsidRPr="00B43670">
        <w:rPr>
          <w:rFonts w:asciiTheme="majorHAnsi" w:eastAsia="Calibri" w:hAnsiTheme="majorHAnsi"/>
          <w:sz w:val="24"/>
          <w:szCs w:val="24"/>
          <w:lang w:val="en-US" w:eastAsia="ro-RO"/>
        </w:rPr>
        <w:t>î</w:t>
      </w:r>
      <w:r w:rsidR="00D46FC6" w:rsidRPr="00B43670">
        <w:rPr>
          <w:rFonts w:asciiTheme="majorHAnsi" w:eastAsia="Calibri" w:hAnsiTheme="majorHAnsi"/>
          <w:sz w:val="24"/>
          <w:szCs w:val="24"/>
          <w:lang w:val="en-US" w:eastAsia="ro-RO"/>
        </w:rPr>
        <w:t>n comun.</w:t>
      </w:r>
    </w:p>
    <w:p w14:paraId="49FBF5FD" w14:textId="77777777" w:rsidR="00C13DA5" w:rsidRPr="00B43670" w:rsidRDefault="00C13DA5" w:rsidP="00C13DA5">
      <w:pPr>
        <w:spacing w:line="276" w:lineRule="auto"/>
        <w:ind w:left="720" w:right="440"/>
        <w:jc w:val="both"/>
        <w:rPr>
          <w:rFonts w:asciiTheme="majorHAnsi" w:eastAsia="Calibri" w:hAnsiTheme="majorHAnsi"/>
          <w:sz w:val="24"/>
          <w:szCs w:val="24"/>
          <w:lang w:eastAsia="ro-RO"/>
        </w:rPr>
      </w:pPr>
    </w:p>
    <w:p w14:paraId="6218CABE" w14:textId="77777777" w:rsidR="00284019" w:rsidRPr="00B43670" w:rsidRDefault="00284019" w:rsidP="00C13DA5">
      <w:pPr>
        <w:numPr>
          <w:ilvl w:val="0"/>
          <w:numId w:val="4"/>
        </w:numPr>
        <w:spacing w:line="276" w:lineRule="auto"/>
        <w:ind w:right="44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existenţa unor eventuale reţele edilitare în amplasament care ar necesita</w:t>
      </w:r>
      <w:r w:rsidRPr="00B43670">
        <w:rPr>
          <w:rFonts w:asciiTheme="majorHAnsi" w:eastAsia="Calibri" w:hAnsiTheme="majorHAnsi"/>
          <w:b/>
          <w:bCs/>
          <w:sz w:val="24"/>
          <w:szCs w:val="24"/>
          <w:lang w:eastAsia="ro-RO"/>
        </w:rPr>
        <w:t xml:space="preserve"> </w:t>
      </w:r>
      <w:r w:rsidRPr="00B43670">
        <w:rPr>
          <w:rFonts w:asciiTheme="majorHAnsi" w:eastAsia="Calibri" w:hAnsiTheme="majorHAnsi"/>
          <w:sz w:val="24"/>
          <w:szCs w:val="24"/>
          <w:lang w:eastAsia="ro-RO"/>
        </w:rPr>
        <w:t>relocare/protejare, în măsura în care pot fi identificate;</w:t>
      </w:r>
    </w:p>
    <w:p w14:paraId="25C9DEE1" w14:textId="6BF275B1" w:rsidR="00284019" w:rsidRPr="00B43670" w:rsidRDefault="006C5874" w:rsidP="006C5874">
      <w:pPr>
        <w:pStyle w:val="ListParagraph"/>
        <w:numPr>
          <w:ilvl w:val="0"/>
          <w:numId w:val="9"/>
        </w:numPr>
        <w:spacing w:line="276" w:lineRule="auto"/>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nu s-au identificat retele edilitare care ar necesita relocare/protejare.</w:t>
      </w:r>
    </w:p>
    <w:p w14:paraId="02F83E73" w14:textId="77777777" w:rsidR="005914D0" w:rsidRPr="00B43670" w:rsidRDefault="005914D0" w:rsidP="005914D0">
      <w:pPr>
        <w:spacing w:line="276" w:lineRule="auto"/>
        <w:ind w:firstLine="720"/>
        <w:jc w:val="both"/>
        <w:rPr>
          <w:rFonts w:asciiTheme="majorHAnsi" w:eastAsia="Calibri" w:hAnsiTheme="majorHAnsi"/>
          <w:b/>
          <w:bCs/>
          <w:sz w:val="24"/>
          <w:szCs w:val="24"/>
          <w:lang w:eastAsia="ro-RO"/>
        </w:rPr>
      </w:pPr>
    </w:p>
    <w:p w14:paraId="4C7823A5" w14:textId="77777777" w:rsidR="00284019" w:rsidRPr="00B43670" w:rsidRDefault="00284019" w:rsidP="00C13DA5">
      <w:pPr>
        <w:numPr>
          <w:ilvl w:val="0"/>
          <w:numId w:val="4"/>
        </w:numPr>
        <w:spacing w:line="276" w:lineRule="auto"/>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posibile obligaţii de servitute;</w:t>
      </w:r>
    </w:p>
    <w:p w14:paraId="37FC5CD7" w14:textId="77777777" w:rsidR="00284019" w:rsidRPr="00B43670" w:rsidRDefault="00A041E9" w:rsidP="00C13DA5">
      <w:pPr>
        <w:spacing w:line="276" w:lineRule="auto"/>
        <w:ind w:left="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N</w:t>
      </w:r>
      <w:r w:rsidR="00284019" w:rsidRPr="00B43670">
        <w:rPr>
          <w:rFonts w:asciiTheme="majorHAnsi" w:eastAsia="Calibri" w:hAnsiTheme="majorHAnsi"/>
          <w:sz w:val="24"/>
          <w:szCs w:val="24"/>
          <w:lang w:eastAsia="ro-RO"/>
        </w:rPr>
        <w:t>u</w:t>
      </w:r>
      <w:r w:rsidR="008B00DD" w:rsidRPr="00B43670">
        <w:rPr>
          <w:rFonts w:asciiTheme="majorHAnsi" w:eastAsia="Calibri" w:hAnsiTheme="majorHAnsi"/>
          <w:sz w:val="24"/>
          <w:szCs w:val="24"/>
          <w:lang w:eastAsia="ro-RO"/>
        </w:rPr>
        <w:t xml:space="preserve"> este cazul</w:t>
      </w:r>
    </w:p>
    <w:p w14:paraId="67826D29" w14:textId="77777777" w:rsidR="00C13DA5" w:rsidRPr="00B43670" w:rsidRDefault="00C13DA5" w:rsidP="00C13DA5">
      <w:pPr>
        <w:spacing w:line="276" w:lineRule="auto"/>
        <w:ind w:left="720"/>
        <w:jc w:val="both"/>
        <w:rPr>
          <w:rFonts w:asciiTheme="majorHAnsi" w:eastAsia="Calibri" w:hAnsiTheme="majorHAnsi"/>
          <w:b/>
          <w:bCs/>
          <w:sz w:val="24"/>
          <w:szCs w:val="24"/>
          <w:lang w:eastAsia="ro-RO"/>
        </w:rPr>
      </w:pPr>
    </w:p>
    <w:p w14:paraId="11A29B8F" w14:textId="77777777" w:rsidR="00284019" w:rsidRPr="00B43670" w:rsidRDefault="00284019" w:rsidP="00C13DA5">
      <w:pPr>
        <w:numPr>
          <w:ilvl w:val="0"/>
          <w:numId w:val="4"/>
        </w:numPr>
        <w:spacing w:line="276" w:lineRule="auto"/>
        <w:ind w:right="18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condiţionări constructive determinate de starea tehnică şi de sistemul constructiv al</w:t>
      </w:r>
      <w:r w:rsidRPr="00B43670">
        <w:rPr>
          <w:rFonts w:asciiTheme="majorHAnsi" w:eastAsia="Calibri" w:hAnsiTheme="majorHAnsi"/>
          <w:b/>
          <w:bCs/>
          <w:sz w:val="24"/>
          <w:szCs w:val="24"/>
          <w:lang w:eastAsia="ro-RO"/>
        </w:rPr>
        <w:t xml:space="preserve"> </w:t>
      </w:r>
      <w:r w:rsidRPr="00B43670">
        <w:rPr>
          <w:rFonts w:asciiTheme="majorHAnsi" w:eastAsia="Calibri" w:hAnsiTheme="majorHAnsi"/>
          <w:sz w:val="24"/>
          <w:szCs w:val="24"/>
          <w:lang w:eastAsia="ro-RO"/>
        </w:rPr>
        <w:t>unor construcţii existente în amplasament, asupra cărora se vor face lucrări de intervenţii, după caz;</w:t>
      </w:r>
    </w:p>
    <w:p w14:paraId="26367260" w14:textId="77777777" w:rsidR="00284019" w:rsidRPr="00B43670" w:rsidRDefault="00A041E9" w:rsidP="00C13DA5">
      <w:pPr>
        <w:spacing w:line="276" w:lineRule="auto"/>
        <w:ind w:left="720" w:right="180"/>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N</w:t>
      </w:r>
      <w:r w:rsidR="008B00DD" w:rsidRPr="00B43670">
        <w:rPr>
          <w:rFonts w:asciiTheme="majorHAnsi" w:eastAsia="Calibri" w:hAnsiTheme="majorHAnsi"/>
          <w:sz w:val="24"/>
          <w:szCs w:val="24"/>
          <w:lang w:eastAsia="ro-RO"/>
        </w:rPr>
        <w:t>u este cazul</w:t>
      </w:r>
    </w:p>
    <w:p w14:paraId="11CE93E9" w14:textId="77777777" w:rsidR="00284019" w:rsidRPr="00B43670" w:rsidRDefault="00284019" w:rsidP="00C13DA5">
      <w:pPr>
        <w:numPr>
          <w:ilvl w:val="0"/>
          <w:numId w:val="4"/>
        </w:numPr>
        <w:spacing w:line="276" w:lineRule="auto"/>
        <w:ind w:right="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reglementări urbanistice aplicabile zonei conform documentaţiilor de urbanism</w:t>
      </w:r>
      <w:r w:rsidRPr="00B43670">
        <w:rPr>
          <w:rFonts w:asciiTheme="majorHAnsi" w:eastAsia="Calibri" w:hAnsiTheme="majorHAnsi"/>
          <w:b/>
          <w:bCs/>
          <w:sz w:val="24"/>
          <w:szCs w:val="24"/>
          <w:lang w:eastAsia="ro-RO"/>
        </w:rPr>
        <w:t xml:space="preserve"> </w:t>
      </w:r>
      <w:r w:rsidRPr="00B43670">
        <w:rPr>
          <w:rFonts w:asciiTheme="majorHAnsi" w:eastAsia="Calibri" w:hAnsiTheme="majorHAnsi"/>
          <w:sz w:val="24"/>
          <w:szCs w:val="24"/>
          <w:lang w:eastAsia="ro-RO"/>
        </w:rPr>
        <w:t>aprobate - plan urbanistic general/plan urbanistic zonal şi regulamentul local de urbanism aferent;</w:t>
      </w:r>
    </w:p>
    <w:p w14:paraId="3D0D0C9D" w14:textId="77777777" w:rsidR="00C13DA5" w:rsidRPr="00B43670" w:rsidRDefault="00C13DA5" w:rsidP="00C13DA5">
      <w:pPr>
        <w:spacing w:line="276" w:lineRule="auto"/>
        <w:ind w:left="720" w:right="720"/>
        <w:jc w:val="both"/>
        <w:rPr>
          <w:rFonts w:asciiTheme="majorHAnsi" w:eastAsia="Calibri" w:hAnsiTheme="majorHAnsi"/>
          <w:sz w:val="24"/>
          <w:szCs w:val="24"/>
          <w:lang w:eastAsia="ro-RO"/>
        </w:rPr>
      </w:pPr>
    </w:p>
    <w:p w14:paraId="38A9BB00" w14:textId="5ADAAA6A" w:rsidR="00284019" w:rsidRPr="00B43670" w:rsidRDefault="00A041E9" w:rsidP="00C13DA5">
      <w:pPr>
        <w:spacing w:line="276" w:lineRule="auto"/>
        <w:ind w:left="720" w:right="720"/>
        <w:jc w:val="both"/>
        <w:rPr>
          <w:rFonts w:asciiTheme="majorHAnsi" w:eastAsia="Calibri" w:hAnsiTheme="majorHAnsi"/>
          <w:b/>
          <w:bCs/>
          <w:sz w:val="24"/>
          <w:szCs w:val="24"/>
          <w:lang w:eastAsia="ro-RO"/>
        </w:rPr>
      </w:pPr>
      <w:r w:rsidRPr="00B43670">
        <w:rPr>
          <w:rFonts w:asciiTheme="majorHAnsi" w:eastAsia="Calibri" w:hAnsiTheme="majorHAnsi"/>
          <w:sz w:val="24"/>
          <w:szCs w:val="24"/>
          <w:lang w:val="en-US" w:eastAsia="ro-RO"/>
        </w:rPr>
        <w:t>N</w:t>
      </w:r>
      <w:r w:rsidR="008B00DD" w:rsidRPr="00B43670">
        <w:rPr>
          <w:rFonts w:asciiTheme="majorHAnsi" w:eastAsia="Calibri" w:hAnsiTheme="majorHAnsi"/>
          <w:sz w:val="24"/>
          <w:szCs w:val="24"/>
          <w:lang w:val="en-US" w:eastAsia="ro-RO"/>
        </w:rPr>
        <w:t>u este cazul- functiunea ramane nemodificata</w:t>
      </w:r>
      <w:r w:rsidR="00DD0314" w:rsidRPr="00B43670">
        <w:rPr>
          <w:rFonts w:asciiTheme="majorHAnsi" w:eastAsia="Calibri" w:hAnsiTheme="majorHAnsi"/>
          <w:sz w:val="24"/>
          <w:szCs w:val="24"/>
          <w:lang w:val="en-US" w:eastAsia="ro-RO"/>
        </w:rPr>
        <w:t>.</w:t>
      </w:r>
    </w:p>
    <w:p w14:paraId="6277D247" w14:textId="77777777" w:rsidR="00284019" w:rsidRPr="00B43670" w:rsidRDefault="00284019" w:rsidP="00C13DA5">
      <w:pPr>
        <w:numPr>
          <w:ilvl w:val="0"/>
          <w:numId w:val="4"/>
        </w:numPr>
        <w:spacing w:line="276" w:lineRule="auto"/>
        <w:ind w:right="8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existenţa de monumente istorice/de arhitectură sau situri arheologice pe</w:t>
      </w:r>
      <w:r w:rsidRPr="00B43670">
        <w:rPr>
          <w:rFonts w:asciiTheme="majorHAnsi" w:eastAsia="Calibri" w:hAnsiTheme="majorHAnsi"/>
          <w:b/>
          <w:bCs/>
          <w:sz w:val="24"/>
          <w:szCs w:val="24"/>
          <w:lang w:eastAsia="ro-RO"/>
        </w:rPr>
        <w:t xml:space="preserve"> </w:t>
      </w:r>
      <w:r w:rsidRPr="00B43670">
        <w:rPr>
          <w:rFonts w:asciiTheme="majorHAnsi" w:eastAsia="Calibri" w:hAnsiTheme="majorHAnsi"/>
          <w:sz w:val="24"/>
          <w:szCs w:val="24"/>
          <w:lang w:eastAsia="ro-RO"/>
        </w:rPr>
        <w:t>amplasament sau în zona imediat învecinată; existenţa condiţionărilor specifice în cazul existenţei unor zone protejate sau de protecţie.</w:t>
      </w:r>
    </w:p>
    <w:p w14:paraId="29CAE17C" w14:textId="7A2509A4" w:rsidR="00284019" w:rsidRPr="00B43670" w:rsidRDefault="00FC764F" w:rsidP="00C13DA5">
      <w:pPr>
        <w:spacing w:line="276" w:lineRule="auto"/>
        <w:ind w:left="720" w:right="80"/>
        <w:jc w:val="both"/>
        <w:rPr>
          <w:rFonts w:asciiTheme="majorHAnsi" w:eastAsia="Calibri" w:hAnsiTheme="majorHAnsi"/>
          <w:b/>
          <w:bCs/>
          <w:sz w:val="24"/>
          <w:szCs w:val="24"/>
          <w:lang w:eastAsia="ro-RO"/>
        </w:rPr>
      </w:pPr>
      <w:r w:rsidRPr="00B43670">
        <w:rPr>
          <w:rFonts w:asciiTheme="majorHAnsi" w:eastAsia="Calibri" w:hAnsiTheme="majorHAnsi"/>
          <w:b/>
          <w:bCs/>
          <w:sz w:val="24"/>
          <w:szCs w:val="24"/>
          <w:lang w:eastAsia="ro-RO"/>
        </w:rPr>
        <w:lastRenderedPageBreak/>
        <w:t>Nu este cazul:</w:t>
      </w:r>
    </w:p>
    <w:p w14:paraId="673916E7" w14:textId="77777777" w:rsidR="00284019" w:rsidRPr="00B43670" w:rsidRDefault="00284019" w:rsidP="00C13DA5">
      <w:pPr>
        <w:numPr>
          <w:ilvl w:val="0"/>
          <w:numId w:val="3"/>
        </w:numPr>
        <w:tabs>
          <w:tab w:val="left" w:pos="461"/>
        </w:tabs>
        <w:spacing w:line="276" w:lineRule="auto"/>
        <w:ind w:right="140"/>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Descrierea succintă a obiectivului de investiţii propus din punct de vedere tehnic şi funcţional:</w:t>
      </w:r>
    </w:p>
    <w:p w14:paraId="1430995A" w14:textId="77777777" w:rsidR="00284019" w:rsidRPr="00B43670" w:rsidRDefault="00284019" w:rsidP="00C13DA5">
      <w:pPr>
        <w:spacing w:line="276" w:lineRule="auto"/>
        <w:jc w:val="both"/>
        <w:rPr>
          <w:rFonts w:asciiTheme="majorHAnsi" w:eastAsia="Calibri" w:hAnsiTheme="majorHAnsi"/>
          <w:b/>
          <w:bCs/>
          <w:sz w:val="24"/>
          <w:szCs w:val="24"/>
          <w:lang w:eastAsia="ro-RO"/>
        </w:rPr>
      </w:pPr>
    </w:p>
    <w:p w14:paraId="2777C7B8" w14:textId="77777777" w:rsidR="00284019" w:rsidRPr="00B43670" w:rsidRDefault="00284019" w:rsidP="00C13DA5">
      <w:pPr>
        <w:numPr>
          <w:ilvl w:val="0"/>
          <w:numId w:val="5"/>
        </w:numPr>
        <w:spacing w:line="276" w:lineRule="auto"/>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destinaţie şi funcţiuni;</w:t>
      </w:r>
    </w:p>
    <w:p w14:paraId="3935B643" w14:textId="1B9A2964" w:rsidR="009E1982" w:rsidRPr="00B43670" w:rsidRDefault="009E1982" w:rsidP="00C13DA5">
      <w:pPr>
        <w:spacing w:line="276" w:lineRule="auto"/>
        <w:ind w:left="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Destina</w:t>
      </w:r>
      <w:r w:rsidR="009F4DDE" w:rsidRPr="00B43670">
        <w:rPr>
          <w:rFonts w:asciiTheme="majorHAnsi" w:eastAsia="Calibri" w:hAnsiTheme="majorHAnsi"/>
          <w:sz w:val="24"/>
          <w:szCs w:val="24"/>
          <w:lang w:eastAsia="ro-RO"/>
        </w:rPr>
        <w:t>ț</w:t>
      </w:r>
      <w:r w:rsidRPr="00B43670">
        <w:rPr>
          <w:rFonts w:asciiTheme="majorHAnsi" w:eastAsia="Calibri" w:hAnsiTheme="majorHAnsi"/>
          <w:sz w:val="24"/>
          <w:szCs w:val="24"/>
          <w:lang w:eastAsia="ro-RO"/>
        </w:rPr>
        <w:t xml:space="preserve">ie: </w:t>
      </w:r>
      <w:r w:rsidR="0039116A" w:rsidRPr="00B43670">
        <w:rPr>
          <w:rFonts w:asciiTheme="majorHAnsi" w:eastAsia="Calibri" w:hAnsiTheme="majorHAnsi"/>
          <w:sz w:val="24"/>
          <w:szCs w:val="24"/>
          <w:lang w:eastAsia="ro-RO"/>
        </w:rPr>
        <w:t>extindere retea de alimentare cu apa</w:t>
      </w:r>
    </w:p>
    <w:p w14:paraId="5C9DE8B4" w14:textId="3B25FB7B" w:rsidR="009E1982" w:rsidRPr="00B43670" w:rsidRDefault="009E1982" w:rsidP="00C13DA5">
      <w:pPr>
        <w:spacing w:line="276" w:lineRule="auto"/>
        <w:ind w:left="720"/>
        <w:jc w:val="both"/>
        <w:rPr>
          <w:rFonts w:asciiTheme="majorHAnsi" w:eastAsia="Calibri" w:hAnsiTheme="majorHAnsi"/>
          <w:sz w:val="24"/>
          <w:szCs w:val="24"/>
          <w:lang w:eastAsia="ro-RO"/>
        </w:rPr>
      </w:pPr>
      <w:r w:rsidRPr="00B43670">
        <w:rPr>
          <w:rFonts w:asciiTheme="majorHAnsi" w:eastAsia="Calibri" w:hAnsiTheme="majorHAnsi"/>
          <w:sz w:val="24"/>
          <w:szCs w:val="24"/>
          <w:lang w:eastAsia="ro-RO"/>
        </w:rPr>
        <w:t>Func</w:t>
      </w:r>
      <w:r w:rsidR="009F4DDE" w:rsidRPr="00B43670">
        <w:rPr>
          <w:rFonts w:asciiTheme="majorHAnsi" w:eastAsia="Calibri" w:hAnsiTheme="majorHAnsi"/>
          <w:sz w:val="24"/>
          <w:szCs w:val="24"/>
          <w:lang w:eastAsia="ro-RO"/>
        </w:rPr>
        <w:t>ț</w:t>
      </w:r>
      <w:r w:rsidRPr="00B43670">
        <w:rPr>
          <w:rFonts w:asciiTheme="majorHAnsi" w:eastAsia="Calibri" w:hAnsiTheme="majorHAnsi"/>
          <w:sz w:val="24"/>
          <w:szCs w:val="24"/>
          <w:lang w:eastAsia="ro-RO"/>
        </w:rPr>
        <w:t xml:space="preserve">iune: </w:t>
      </w:r>
      <w:r w:rsidR="004029A1" w:rsidRPr="00B43670">
        <w:rPr>
          <w:rFonts w:asciiTheme="majorHAnsi" w:eastAsia="Calibri" w:hAnsiTheme="majorHAnsi"/>
          <w:sz w:val="24"/>
          <w:szCs w:val="24"/>
          <w:lang w:eastAsia="ro-RO"/>
        </w:rPr>
        <w:t>retele hidro-edilitare</w:t>
      </w:r>
    </w:p>
    <w:p w14:paraId="30F51C5B" w14:textId="77777777" w:rsidR="00284019" w:rsidRPr="00B43670" w:rsidRDefault="00284019" w:rsidP="00C13DA5">
      <w:pPr>
        <w:numPr>
          <w:ilvl w:val="0"/>
          <w:numId w:val="5"/>
        </w:numPr>
        <w:tabs>
          <w:tab w:val="left" w:pos="280"/>
        </w:tabs>
        <w:spacing w:line="276" w:lineRule="auto"/>
        <w:ind w:left="280" w:hanging="280"/>
        <w:jc w:val="both"/>
        <w:rPr>
          <w:rFonts w:asciiTheme="majorHAnsi" w:eastAsia="Calibri" w:hAnsiTheme="majorHAnsi"/>
          <w:b/>
          <w:bCs/>
          <w:sz w:val="24"/>
          <w:szCs w:val="24"/>
          <w:lang w:eastAsia="ro-RO"/>
        </w:rPr>
      </w:pPr>
      <w:bookmarkStart w:id="2" w:name="page16"/>
      <w:bookmarkEnd w:id="2"/>
      <w:r w:rsidRPr="00B43670">
        <w:rPr>
          <w:rFonts w:asciiTheme="majorHAnsi" w:eastAsia="Calibri" w:hAnsiTheme="majorHAnsi"/>
          <w:sz w:val="24"/>
          <w:szCs w:val="24"/>
          <w:lang w:eastAsia="ro-RO"/>
        </w:rPr>
        <w:t>caracteristici, parametri şi date tehnice specifice, preconizate;</w:t>
      </w:r>
    </w:p>
    <w:p w14:paraId="464D962A" w14:textId="07D5F2B9" w:rsidR="00082E77" w:rsidRPr="00B43670" w:rsidRDefault="004029A1" w:rsidP="004029A1">
      <w:pPr>
        <w:numPr>
          <w:ilvl w:val="0"/>
          <w:numId w:val="5"/>
        </w:numPr>
        <w:tabs>
          <w:tab w:val="left" w:pos="280"/>
        </w:tabs>
        <w:spacing w:line="276" w:lineRule="auto"/>
        <w:ind w:left="280" w:hanging="280"/>
        <w:jc w:val="both"/>
        <w:rPr>
          <w:rFonts w:asciiTheme="majorHAnsi" w:hAnsiTheme="majorHAnsi"/>
          <w:bCs/>
          <w:color w:val="000000"/>
          <w:sz w:val="24"/>
          <w:szCs w:val="24"/>
        </w:rPr>
      </w:pPr>
      <w:bookmarkStart w:id="3" w:name="_Hlk514337917"/>
      <w:r w:rsidRPr="00B43670">
        <w:rPr>
          <w:rFonts w:asciiTheme="majorHAnsi" w:hAnsiTheme="majorHAnsi"/>
          <w:bCs/>
          <w:color w:val="000000"/>
          <w:sz w:val="24"/>
          <w:szCs w:val="24"/>
        </w:rPr>
        <w:t xml:space="preserve">  - </w:t>
      </w:r>
      <w:r w:rsidR="00694FB9">
        <w:rPr>
          <w:rFonts w:asciiTheme="majorHAnsi" w:hAnsiTheme="majorHAnsi"/>
          <w:bCs/>
          <w:color w:val="000000"/>
          <w:sz w:val="24"/>
          <w:szCs w:val="24"/>
        </w:rPr>
        <w:t xml:space="preserve"> EXTINDERE </w:t>
      </w:r>
      <w:r w:rsidR="0039116A" w:rsidRPr="00B43670">
        <w:rPr>
          <w:rFonts w:asciiTheme="majorHAnsi" w:hAnsiTheme="majorHAnsi"/>
          <w:bCs/>
          <w:color w:val="000000"/>
          <w:sz w:val="24"/>
          <w:szCs w:val="24"/>
        </w:rPr>
        <w:t>RETEA DE ALIMENTARE CU APA</w:t>
      </w:r>
      <w:r w:rsidR="00A041E9" w:rsidRPr="00B43670">
        <w:rPr>
          <w:rFonts w:asciiTheme="majorHAnsi" w:eastAsia="Calibri" w:hAnsiTheme="majorHAnsi"/>
          <w:bCs/>
          <w:sz w:val="24"/>
          <w:szCs w:val="24"/>
          <w:lang w:eastAsia="ro-RO"/>
        </w:rPr>
        <w:t>:</w:t>
      </w:r>
    </w:p>
    <w:p w14:paraId="2986B18F" w14:textId="6BD9D255" w:rsidR="00082E77" w:rsidRPr="00B43670" w:rsidRDefault="00852643" w:rsidP="00C13DA5">
      <w:pPr>
        <w:numPr>
          <w:ilvl w:val="1"/>
          <w:numId w:val="2"/>
        </w:numPr>
        <w:tabs>
          <w:tab w:val="left" w:pos="280"/>
        </w:tabs>
        <w:spacing w:line="276" w:lineRule="auto"/>
        <w:jc w:val="both"/>
        <w:rPr>
          <w:rFonts w:asciiTheme="majorHAnsi" w:eastAsia="Calibri" w:hAnsiTheme="majorHAnsi"/>
          <w:bCs/>
          <w:sz w:val="24"/>
          <w:szCs w:val="24"/>
          <w:lang w:eastAsia="ro-RO"/>
        </w:rPr>
      </w:pPr>
      <w:r w:rsidRPr="00B43670">
        <w:rPr>
          <w:rFonts w:asciiTheme="majorHAnsi" w:eastAsia="Calibri" w:hAnsiTheme="majorHAnsi"/>
          <w:bCs/>
          <w:sz w:val="24"/>
          <w:szCs w:val="24"/>
          <w:lang w:eastAsia="ro-RO"/>
        </w:rPr>
        <w:t>Lungime total</w:t>
      </w:r>
      <w:r w:rsidR="005B48D5" w:rsidRPr="00B43670">
        <w:rPr>
          <w:rFonts w:asciiTheme="majorHAnsi" w:eastAsia="Calibri" w:hAnsiTheme="majorHAnsi"/>
          <w:bCs/>
          <w:sz w:val="24"/>
          <w:szCs w:val="24"/>
          <w:lang w:eastAsia="ro-RO"/>
        </w:rPr>
        <w:t>ă</w:t>
      </w:r>
      <w:r w:rsidRPr="00B43670">
        <w:rPr>
          <w:rFonts w:asciiTheme="majorHAnsi" w:eastAsia="Calibri" w:hAnsiTheme="majorHAnsi"/>
          <w:bCs/>
          <w:sz w:val="24"/>
          <w:szCs w:val="24"/>
          <w:lang w:eastAsia="ro-RO"/>
        </w:rPr>
        <w:t xml:space="preserve"> </w:t>
      </w:r>
      <w:r w:rsidR="00FC764F" w:rsidRPr="00B43670">
        <w:rPr>
          <w:rFonts w:asciiTheme="majorHAnsi" w:eastAsia="Calibri" w:hAnsiTheme="majorHAnsi"/>
          <w:bCs/>
          <w:sz w:val="24"/>
          <w:szCs w:val="24"/>
          <w:lang w:eastAsia="ro-RO"/>
        </w:rPr>
        <w:t>2674</w:t>
      </w:r>
      <w:r w:rsidR="004029A1" w:rsidRPr="00B43670">
        <w:rPr>
          <w:rFonts w:asciiTheme="majorHAnsi" w:eastAsia="Calibri" w:hAnsiTheme="majorHAnsi"/>
          <w:bCs/>
          <w:sz w:val="24"/>
          <w:szCs w:val="24"/>
          <w:lang w:eastAsia="ro-RO"/>
        </w:rPr>
        <w:t>.</w:t>
      </w:r>
      <w:r w:rsidR="00FC764F" w:rsidRPr="00B43670">
        <w:rPr>
          <w:rFonts w:asciiTheme="majorHAnsi" w:eastAsia="Calibri" w:hAnsiTheme="majorHAnsi"/>
          <w:bCs/>
          <w:sz w:val="24"/>
          <w:szCs w:val="24"/>
          <w:lang w:eastAsia="ro-RO"/>
        </w:rPr>
        <w:t>0</w:t>
      </w:r>
      <w:r w:rsidR="004029A1" w:rsidRPr="00B43670">
        <w:rPr>
          <w:rFonts w:asciiTheme="majorHAnsi" w:eastAsia="Calibri" w:hAnsiTheme="majorHAnsi"/>
          <w:bCs/>
          <w:sz w:val="24"/>
          <w:szCs w:val="24"/>
          <w:lang w:eastAsia="ro-RO"/>
        </w:rPr>
        <w:t>0 m</w:t>
      </w:r>
      <w:r w:rsidR="00127C2B" w:rsidRPr="00B43670">
        <w:rPr>
          <w:rFonts w:asciiTheme="majorHAnsi" w:eastAsia="Calibri" w:hAnsiTheme="majorHAnsi"/>
          <w:bCs/>
          <w:sz w:val="24"/>
          <w:szCs w:val="24"/>
          <w:lang w:eastAsia="ro-RO"/>
        </w:rPr>
        <w:t>:</w:t>
      </w:r>
    </w:p>
    <w:bookmarkEnd w:id="3"/>
    <w:p w14:paraId="6B5D6A38" w14:textId="77777777" w:rsidR="00284019" w:rsidRPr="00B43670" w:rsidRDefault="00284019" w:rsidP="00C13DA5">
      <w:pPr>
        <w:numPr>
          <w:ilvl w:val="0"/>
          <w:numId w:val="5"/>
        </w:numPr>
        <w:tabs>
          <w:tab w:val="left" w:pos="247"/>
        </w:tabs>
        <w:spacing w:line="276" w:lineRule="auto"/>
        <w:ind w:right="100"/>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nivelul de echipare, de finisare şi de dotare, exigenţe tehnice ale construcţiei în conformitate cu cerinţele funcţionale stabilite prin reglementări tehnice, de patrimoniu şi de mediu în vigoare;</w:t>
      </w:r>
    </w:p>
    <w:p w14:paraId="79C0E352" w14:textId="41058CD3" w:rsidR="00284019" w:rsidRPr="00B43670" w:rsidRDefault="002A26B9" w:rsidP="00C13DA5">
      <w:pPr>
        <w:tabs>
          <w:tab w:val="left" w:pos="247"/>
        </w:tabs>
        <w:spacing w:line="276" w:lineRule="auto"/>
        <w:ind w:right="100"/>
        <w:jc w:val="both"/>
        <w:rPr>
          <w:rFonts w:asciiTheme="majorHAnsi" w:eastAsia="Calibri" w:hAnsiTheme="majorHAnsi"/>
          <w:bCs/>
          <w:sz w:val="24"/>
          <w:szCs w:val="24"/>
          <w:lang w:eastAsia="ro-RO"/>
        </w:rPr>
      </w:pPr>
      <w:r w:rsidRPr="00B43670">
        <w:rPr>
          <w:rFonts w:asciiTheme="majorHAnsi" w:eastAsia="Calibri" w:hAnsiTheme="majorHAnsi"/>
          <w:bCs/>
          <w:color w:val="FF0000"/>
          <w:sz w:val="24"/>
          <w:szCs w:val="24"/>
          <w:lang w:eastAsia="ro-RO"/>
        </w:rPr>
        <w:tab/>
      </w:r>
      <w:r w:rsidR="00E50D45" w:rsidRPr="00B43670">
        <w:rPr>
          <w:rFonts w:asciiTheme="majorHAnsi" w:eastAsia="Calibri" w:hAnsiTheme="majorHAnsi"/>
          <w:bCs/>
          <w:color w:val="FF0000"/>
          <w:sz w:val="24"/>
          <w:szCs w:val="24"/>
          <w:lang w:eastAsia="ro-RO"/>
        </w:rPr>
        <w:tab/>
      </w:r>
      <w:r w:rsidR="00A041E9" w:rsidRPr="00B43670">
        <w:rPr>
          <w:rFonts w:asciiTheme="majorHAnsi" w:eastAsia="Calibri" w:hAnsiTheme="majorHAnsi"/>
          <w:bCs/>
          <w:sz w:val="24"/>
          <w:szCs w:val="24"/>
          <w:lang w:eastAsia="ro-RO"/>
        </w:rPr>
        <w:t xml:space="preserve">Pentru a </w:t>
      </w:r>
      <w:r w:rsidR="005B48D5" w:rsidRPr="00B43670">
        <w:rPr>
          <w:rFonts w:asciiTheme="majorHAnsi" w:eastAsia="Calibri" w:hAnsiTheme="majorHAnsi"/>
          <w:bCs/>
          <w:sz w:val="24"/>
          <w:szCs w:val="24"/>
          <w:lang w:eastAsia="ro-RO"/>
        </w:rPr>
        <w:t>î</w:t>
      </w:r>
      <w:r w:rsidR="00A041E9" w:rsidRPr="00B43670">
        <w:rPr>
          <w:rFonts w:asciiTheme="majorHAnsi" w:eastAsia="Calibri" w:hAnsiTheme="majorHAnsi"/>
          <w:bCs/>
          <w:sz w:val="24"/>
          <w:szCs w:val="24"/>
          <w:lang w:eastAsia="ro-RO"/>
        </w:rPr>
        <w:t>ndeplini cerin</w:t>
      </w:r>
      <w:r w:rsidR="005B48D5" w:rsidRPr="00B43670">
        <w:rPr>
          <w:rFonts w:asciiTheme="majorHAnsi" w:eastAsia="Calibri" w:hAnsiTheme="majorHAnsi"/>
          <w:bCs/>
          <w:sz w:val="24"/>
          <w:szCs w:val="24"/>
          <w:lang w:eastAsia="ro-RO"/>
        </w:rPr>
        <w:t>ț</w:t>
      </w:r>
      <w:r w:rsidR="00A041E9" w:rsidRPr="00B43670">
        <w:rPr>
          <w:rFonts w:asciiTheme="majorHAnsi" w:eastAsia="Calibri" w:hAnsiTheme="majorHAnsi"/>
          <w:bCs/>
          <w:sz w:val="24"/>
          <w:szCs w:val="24"/>
          <w:lang w:eastAsia="ro-RO"/>
        </w:rPr>
        <w:t>ele specifice, se vor urm</w:t>
      </w:r>
      <w:r w:rsidR="005B48D5" w:rsidRPr="00B43670">
        <w:rPr>
          <w:rFonts w:asciiTheme="majorHAnsi" w:eastAsia="Calibri" w:hAnsiTheme="majorHAnsi"/>
          <w:bCs/>
          <w:sz w:val="24"/>
          <w:szCs w:val="24"/>
          <w:lang w:eastAsia="ro-RO"/>
        </w:rPr>
        <w:t>ă</w:t>
      </w:r>
      <w:r w:rsidR="00A041E9" w:rsidRPr="00B43670">
        <w:rPr>
          <w:rFonts w:asciiTheme="majorHAnsi" w:eastAsia="Calibri" w:hAnsiTheme="majorHAnsi"/>
          <w:bCs/>
          <w:sz w:val="24"/>
          <w:szCs w:val="24"/>
          <w:lang w:eastAsia="ro-RO"/>
        </w:rPr>
        <w:t xml:space="preserve">ri </w:t>
      </w:r>
      <w:r w:rsidR="005B48D5" w:rsidRPr="00B43670">
        <w:rPr>
          <w:rFonts w:asciiTheme="majorHAnsi" w:eastAsia="Calibri" w:hAnsiTheme="majorHAnsi"/>
          <w:bCs/>
          <w:sz w:val="24"/>
          <w:szCs w:val="24"/>
          <w:lang w:eastAsia="ro-RO"/>
        </w:rPr>
        <w:t>î</w:t>
      </w:r>
      <w:r w:rsidR="00A041E9" w:rsidRPr="00B43670">
        <w:rPr>
          <w:rFonts w:asciiTheme="majorHAnsi" w:eastAsia="Calibri" w:hAnsiTheme="majorHAnsi"/>
          <w:bCs/>
          <w:sz w:val="24"/>
          <w:szCs w:val="24"/>
          <w:lang w:eastAsia="ro-RO"/>
        </w:rPr>
        <w:t>n proiectare cerin</w:t>
      </w:r>
      <w:r w:rsidR="005B48D5" w:rsidRPr="00B43670">
        <w:rPr>
          <w:rFonts w:asciiTheme="majorHAnsi" w:eastAsia="Calibri" w:hAnsiTheme="majorHAnsi"/>
          <w:bCs/>
          <w:sz w:val="24"/>
          <w:szCs w:val="24"/>
          <w:lang w:eastAsia="ro-RO"/>
        </w:rPr>
        <w:t>ț</w:t>
      </w:r>
      <w:r w:rsidR="00A041E9" w:rsidRPr="00B43670">
        <w:rPr>
          <w:rFonts w:asciiTheme="majorHAnsi" w:eastAsia="Calibri" w:hAnsiTheme="majorHAnsi"/>
          <w:bCs/>
          <w:sz w:val="24"/>
          <w:szCs w:val="24"/>
          <w:lang w:eastAsia="ro-RO"/>
        </w:rPr>
        <w:t xml:space="preserve">ele </w:t>
      </w:r>
      <w:r w:rsidR="005B48D5" w:rsidRPr="00B43670">
        <w:rPr>
          <w:rFonts w:asciiTheme="majorHAnsi" w:eastAsia="Calibri" w:hAnsiTheme="majorHAnsi"/>
          <w:bCs/>
          <w:sz w:val="24"/>
          <w:szCs w:val="24"/>
          <w:lang w:eastAsia="ro-RO"/>
        </w:rPr>
        <w:t>ș</w:t>
      </w:r>
      <w:r w:rsidR="00A041E9" w:rsidRPr="00B43670">
        <w:rPr>
          <w:rFonts w:asciiTheme="majorHAnsi" w:eastAsia="Calibri" w:hAnsiTheme="majorHAnsi"/>
          <w:bCs/>
          <w:sz w:val="24"/>
          <w:szCs w:val="24"/>
          <w:lang w:eastAsia="ro-RO"/>
        </w:rPr>
        <w:t>i reglement</w:t>
      </w:r>
      <w:r w:rsidR="005B48D5" w:rsidRPr="00B43670">
        <w:rPr>
          <w:rFonts w:asciiTheme="majorHAnsi" w:eastAsia="Calibri" w:hAnsiTheme="majorHAnsi"/>
          <w:bCs/>
          <w:sz w:val="24"/>
          <w:szCs w:val="24"/>
          <w:lang w:eastAsia="ro-RO"/>
        </w:rPr>
        <w:t>ă</w:t>
      </w:r>
      <w:r w:rsidR="00A041E9" w:rsidRPr="00B43670">
        <w:rPr>
          <w:rFonts w:asciiTheme="majorHAnsi" w:eastAsia="Calibri" w:hAnsiTheme="majorHAnsi"/>
          <w:bCs/>
          <w:sz w:val="24"/>
          <w:szCs w:val="24"/>
          <w:lang w:eastAsia="ro-RO"/>
        </w:rPr>
        <w:t xml:space="preserve">rile cuprinse </w:t>
      </w:r>
      <w:r w:rsidR="005B48D5" w:rsidRPr="00B43670">
        <w:rPr>
          <w:rFonts w:asciiTheme="majorHAnsi" w:eastAsia="Calibri" w:hAnsiTheme="majorHAnsi"/>
          <w:bCs/>
          <w:sz w:val="24"/>
          <w:szCs w:val="24"/>
          <w:lang w:eastAsia="ro-RO"/>
        </w:rPr>
        <w:t>î</w:t>
      </w:r>
      <w:r w:rsidR="00A041E9" w:rsidRPr="00B43670">
        <w:rPr>
          <w:rFonts w:asciiTheme="majorHAnsi" w:eastAsia="Calibri" w:hAnsiTheme="majorHAnsi"/>
          <w:bCs/>
          <w:sz w:val="24"/>
          <w:szCs w:val="24"/>
          <w:lang w:eastAsia="ro-RO"/>
        </w:rPr>
        <w:t xml:space="preserve">n: </w:t>
      </w:r>
      <w:r w:rsidR="0039116A" w:rsidRPr="00B43670">
        <w:rPr>
          <w:rFonts w:asciiTheme="majorHAnsi" w:eastAsia="Calibri" w:hAnsiTheme="majorHAnsi"/>
          <w:bCs/>
          <w:sz w:val="24"/>
          <w:szCs w:val="24"/>
          <w:lang w:eastAsia="ro-RO"/>
        </w:rPr>
        <w:t>SR 1343-1: 2006 Alimentari cu apa. Determinarea cantitatilor de apa potabila pentru localitati urbane si rurale</w:t>
      </w:r>
      <w:r w:rsidR="00A041E9" w:rsidRPr="00B43670">
        <w:rPr>
          <w:rFonts w:asciiTheme="majorHAnsi" w:eastAsia="Calibri" w:hAnsiTheme="majorHAnsi"/>
          <w:bCs/>
          <w:sz w:val="24"/>
          <w:szCs w:val="24"/>
          <w:lang w:eastAsia="ro-RO"/>
        </w:rPr>
        <w:t>.</w:t>
      </w:r>
    </w:p>
    <w:p w14:paraId="77DDC017" w14:textId="77777777" w:rsidR="00284019" w:rsidRPr="00B43670" w:rsidRDefault="00284019" w:rsidP="00C13DA5">
      <w:pPr>
        <w:spacing w:line="276" w:lineRule="auto"/>
        <w:jc w:val="both"/>
        <w:rPr>
          <w:rFonts w:asciiTheme="majorHAnsi" w:eastAsia="Calibri" w:hAnsiTheme="majorHAnsi"/>
          <w:b/>
          <w:bCs/>
          <w:sz w:val="24"/>
          <w:szCs w:val="24"/>
          <w:lang w:eastAsia="ro-RO"/>
        </w:rPr>
      </w:pPr>
    </w:p>
    <w:p w14:paraId="111F2393" w14:textId="77777777" w:rsidR="00284019" w:rsidRPr="00B43670" w:rsidRDefault="00284019" w:rsidP="00C13DA5">
      <w:pPr>
        <w:numPr>
          <w:ilvl w:val="0"/>
          <w:numId w:val="5"/>
        </w:numPr>
        <w:tabs>
          <w:tab w:val="left" w:pos="280"/>
        </w:tabs>
        <w:spacing w:line="276" w:lineRule="auto"/>
        <w:ind w:left="280" w:hanging="280"/>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număr estimat de utilizatori;</w:t>
      </w:r>
    </w:p>
    <w:p w14:paraId="72A4838F" w14:textId="4A850C19" w:rsidR="00284019" w:rsidRPr="00B43670" w:rsidRDefault="00E50D45" w:rsidP="00C13DA5">
      <w:pPr>
        <w:tabs>
          <w:tab w:val="left" w:pos="280"/>
        </w:tabs>
        <w:spacing w:line="276" w:lineRule="auto"/>
        <w:ind w:left="280"/>
        <w:jc w:val="both"/>
        <w:rPr>
          <w:rFonts w:asciiTheme="majorHAnsi" w:eastAsia="Calibri" w:hAnsiTheme="majorHAnsi"/>
          <w:bCs/>
          <w:sz w:val="24"/>
          <w:szCs w:val="24"/>
          <w:lang w:eastAsia="ro-RO"/>
        </w:rPr>
      </w:pPr>
      <w:r w:rsidRPr="00B43670">
        <w:rPr>
          <w:rFonts w:asciiTheme="majorHAnsi" w:eastAsia="Calibri" w:hAnsiTheme="majorHAnsi"/>
          <w:bCs/>
          <w:sz w:val="24"/>
          <w:szCs w:val="24"/>
          <w:lang w:eastAsia="ro-RO"/>
        </w:rPr>
        <w:tab/>
      </w:r>
      <w:r w:rsidR="0039116A" w:rsidRPr="00B43670">
        <w:rPr>
          <w:rFonts w:asciiTheme="majorHAnsi" w:eastAsia="Calibri" w:hAnsiTheme="majorHAnsi"/>
          <w:bCs/>
          <w:sz w:val="24"/>
          <w:szCs w:val="24"/>
          <w:lang w:eastAsia="ro-RO"/>
        </w:rPr>
        <w:t>Numarul de locuitori ai comunei ce vor fi deserviti de reteaua de alimentare cu apa este 441</w:t>
      </w:r>
      <w:r w:rsidR="002A26B9" w:rsidRPr="00B43670">
        <w:rPr>
          <w:rFonts w:asciiTheme="majorHAnsi" w:eastAsia="Calibri" w:hAnsiTheme="majorHAnsi"/>
          <w:bCs/>
          <w:sz w:val="24"/>
          <w:szCs w:val="24"/>
          <w:lang w:eastAsia="ro-RO"/>
        </w:rPr>
        <w:t>.</w:t>
      </w:r>
    </w:p>
    <w:p w14:paraId="2C57F7E4" w14:textId="760104A5" w:rsidR="002A26B9" w:rsidRPr="00B43670" w:rsidRDefault="00E50D45" w:rsidP="00C13DA5">
      <w:pPr>
        <w:tabs>
          <w:tab w:val="left" w:pos="709"/>
        </w:tabs>
        <w:spacing w:line="276" w:lineRule="auto"/>
        <w:jc w:val="both"/>
        <w:rPr>
          <w:rFonts w:asciiTheme="majorHAnsi" w:eastAsia="Calibri" w:hAnsiTheme="majorHAnsi"/>
          <w:bCs/>
          <w:sz w:val="24"/>
          <w:szCs w:val="24"/>
          <w:lang w:val="en-US" w:eastAsia="ro-RO"/>
        </w:rPr>
      </w:pPr>
      <w:r w:rsidRPr="00B43670">
        <w:rPr>
          <w:rFonts w:asciiTheme="majorHAnsi" w:eastAsia="Calibri" w:hAnsiTheme="majorHAnsi"/>
          <w:bCs/>
          <w:color w:val="FF0000"/>
          <w:sz w:val="24"/>
          <w:szCs w:val="24"/>
          <w:lang w:val="en-US" w:eastAsia="ro-RO"/>
        </w:rPr>
        <w:tab/>
      </w:r>
      <w:r w:rsidR="002A26B9" w:rsidRPr="00B43670">
        <w:rPr>
          <w:rFonts w:asciiTheme="majorHAnsi" w:eastAsia="Calibri" w:hAnsiTheme="majorHAnsi"/>
          <w:bCs/>
          <w:sz w:val="24"/>
          <w:szCs w:val="24"/>
          <w:lang w:val="en-US" w:eastAsia="ro-RO"/>
        </w:rPr>
        <w:t>Se estimeaz</w:t>
      </w:r>
      <w:r w:rsidR="005B48D5" w:rsidRPr="00B43670">
        <w:rPr>
          <w:rFonts w:asciiTheme="majorHAnsi" w:eastAsia="Calibri" w:hAnsiTheme="majorHAnsi"/>
          <w:bCs/>
          <w:sz w:val="24"/>
          <w:szCs w:val="24"/>
          <w:lang w:val="en-US" w:eastAsia="ro-RO"/>
        </w:rPr>
        <w:t>ă</w:t>
      </w:r>
      <w:r w:rsidR="002A26B9" w:rsidRPr="00B43670">
        <w:rPr>
          <w:rFonts w:asciiTheme="majorHAnsi" w:eastAsia="Calibri" w:hAnsiTheme="majorHAnsi"/>
          <w:bCs/>
          <w:sz w:val="24"/>
          <w:szCs w:val="24"/>
          <w:lang w:val="en-US" w:eastAsia="ro-RO"/>
        </w:rPr>
        <w:t xml:space="preserve"> c</w:t>
      </w:r>
      <w:r w:rsidR="005B48D5" w:rsidRPr="00B43670">
        <w:rPr>
          <w:rFonts w:asciiTheme="majorHAnsi" w:eastAsia="Calibri" w:hAnsiTheme="majorHAnsi"/>
          <w:bCs/>
          <w:sz w:val="24"/>
          <w:szCs w:val="24"/>
          <w:lang w:val="en-US" w:eastAsia="ro-RO"/>
        </w:rPr>
        <w:t>ă</w:t>
      </w:r>
      <w:r w:rsidR="002A26B9" w:rsidRPr="00B43670">
        <w:rPr>
          <w:rFonts w:asciiTheme="majorHAnsi" w:eastAsia="Calibri" w:hAnsiTheme="majorHAnsi"/>
          <w:bCs/>
          <w:sz w:val="24"/>
          <w:szCs w:val="24"/>
          <w:lang w:val="en-US" w:eastAsia="ro-RO"/>
        </w:rPr>
        <w:t xml:space="preserve"> </w:t>
      </w:r>
      <w:r w:rsidR="0039116A" w:rsidRPr="00B43670">
        <w:rPr>
          <w:rFonts w:asciiTheme="majorHAnsi" w:eastAsia="Calibri" w:hAnsiTheme="majorHAnsi"/>
          <w:bCs/>
          <w:sz w:val="24"/>
          <w:szCs w:val="24"/>
          <w:lang w:val="en-US" w:eastAsia="ro-RO"/>
        </w:rPr>
        <w:t>pana in anul 2045</w:t>
      </w:r>
      <w:r w:rsidR="0004064F" w:rsidRPr="00B43670">
        <w:rPr>
          <w:rFonts w:asciiTheme="majorHAnsi" w:eastAsia="Calibri" w:hAnsiTheme="majorHAnsi"/>
          <w:bCs/>
          <w:sz w:val="24"/>
          <w:szCs w:val="24"/>
          <w:lang w:val="en-US" w:eastAsia="ro-RO"/>
        </w:rPr>
        <w:t>, populatia va creste pana la 580 de loc</w:t>
      </w:r>
      <w:r w:rsidR="002A26B9" w:rsidRPr="00B43670">
        <w:rPr>
          <w:rFonts w:asciiTheme="majorHAnsi" w:eastAsia="Calibri" w:hAnsiTheme="majorHAnsi"/>
          <w:bCs/>
          <w:sz w:val="24"/>
          <w:szCs w:val="24"/>
          <w:lang w:val="en-US" w:eastAsia="ro-RO"/>
        </w:rPr>
        <w:t>.</w:t>
      </w:r>
    </w:p>
    <w:p w14:paraId="45CDB1E1" w14:textId="77777777" w:rsidR="00C13DA5" w:rsidRPr="00B43670" w:rsidRDefault="00C13DA5" w:rsidP="00C13DA5">
      <w:pPr>
        <w:tabs>
          <w:tab w:val="left" w:pos="709"/>
        </w:tabs>
        <w:spacing w:line="276" w:lineRule="auto"/>
        <w:jc w:val="both"/>
        <w:rPr>
          <w:rFonts w:asciiTheme="majorHAnsi" w:eastAsia="Calibri" w:hAnsiTheme="majorHAnsi"/>
          <w:bCs/>
          <w:sz w:val="24"/>
          <w:szCs w:val="24"/>
          <w:lang w:val="en-US" w:eastAsia="ro-RO"/>
        </w:rPr>
      </w:pPr>
    </w:p>
    <w:p w14:paraId="7F2DEC96" w14:textId="77777777" w:rsidR="00284019" w:rsidRPr="00B43670" w:rsidRDefault="00284019" w:rsidP="00C13DA5">
      <w:pPr>
        <w:numPr>
          <w:ilvl w:val="0"/>
          <w:numId w:val="5"/>
        </w:numPr>
        <w:tabs>
          <w:tab w:val="left" w:pos="269"/>
        </w:tabs>
        <w:spacing w:line="276" w:lineRule="auto"/>
        <w:ind w:right="700"/>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durata minimă de funcţionare, apreciată corespunzător destinaţiei/funcţiunilor propuse;</w:t>
      </w:r>
    </w:p>
    <w:p w14:paraId="1FDA2D41" w14:textId="77777777" w:rsidR="002A26B9" w:rsidRPr="00B43670" w:rsidRDefault="002A26B9" w:rsidP="00C13DA5">
      <w:pPr>
        <w:tabs>
          <w:tab w:val="left" w:pos="269"/>
        </w:tabs>
        <w:spacing w:line="276" w:lineRule="auto"/>
        <w:ind w:right="700"/>
        <w:jc w:val="both"/>
        <w:rPr>
          <w:rFonts w:asciiTheme="majorHAnsi" w:eastAsia="Calibri" w:hAnsiTheme="majorHAnsi"/>
          <w:bCs/>
          <w:sz w:val="24"/>
          <w:szCs w:val="24"/>
          <w:lang w:eastAsia="ro-RO"/>
        </w:rPr>
      </w:pPr>
      <w:r w:rsidRPr="00B43670">
        <w:rPr>
          <w:rFonts w:asciiTheme="majorHAnsi" w:eastAsia="Calibri" w:hAnsiTheme="majorHAnsi"/>
          <w:bCs/>
          <w:sz w:val="24"/>
          <w:szCs w:val="24"/>
          <w:lang w:eastAsia="ro-RO"/>
        </w:rPr>
        <w:tab/>
      </w:r>
      <w:r w:rsidR="00E50D45" w:rsidRPr="00B43670">
        <w:rPr>
          <w:rFonts w:asciiTheme="majorHAnsi" w:eastAsia="Calibri" w:hAnsiTheme="majorHAnsi"/>
          <w:bCs/>
          <w:sz w:val="24"/>
          <w:szCs w:val="24"/>
          <w:lang w:eastAsia="ro-RO"/>
        </w:rPr>
        <w:tab/>
      </w:r>
      <w:r w:rsidRPr="00B43670">
        <w:rPr>
          <w:rFonts w:asciiTheme="majorHAnsi" w:eastAsia="Calibri" w:hAnsiTheme="majorHAnsi"/>
          <w:bCs/>
          <w:sz w:val="24"/>
          <w:szCs w:val="24"/>
          <w:lang w:eastAsia="ro-RO"/>
        </w:rPr>
        <w:t>Conform H.G. nr. 2139 din 30 noiembrie 2004, cu modific</w:t>
      </w:r>
      <w:r w:rsidR="005B48D5" w:rsidRPr="00B43670">
        <w:rPr>
          <w:rFonts w:asciiTheme="majorHAnsi" w:eastAsia="Calibri" w:hAnsiTheme="majorHAnsi"/>
          <w:bCs/>
          <w:sz w:val="24"/>
          <w:szCs w:val="24"/>
          <w:lang w:eastAsia="ro-RO"/>
        </w:rPr>
        <w:t>ă</w:t>
      </w:r>
      <w:r w:rsidRPr="00B43670">
        <w:rPr>
          <w:rFonts w:asciiTheme="majorHAnsi" w:eastAsia="Calibri" w:hAnsiTheme="majorHAnsi"/>
          <w:bCs/>
          <w:sz w:val="24"/>
          <w:szCs w:val="24"/>
          <w:lang w:eastAsia="ro-RO"/>
        </w:rPr>
        <w:t xml:space="preserve">rile </w:t>
      </w:r>
      <w:r w:rsidR="005B48D5" w:rsidRPr="00B43670">
        <w:rPr>
          <w:rFonts w:asciiTheme="majorHAnsi" w:eastAsia="Calibri" w:hAnsiTheme="majorHAnsi"/>
          <w:bCs/>
          <w:sz w:val="24"/>
          <w:szCs w:val="24"/>
          <w:lang w:eastAsia="ro-RO"/>
        </w:rPr>
        <w:t>ș</w:t>
      </w:r>
      <w:r w:rsidRPr="00B43670">
        <w:rPr>
          <w:rFonts w:asciiTheme="majorHAnsi" w:eastAsia="Calibri" w:hAnsiTheme="majorHAnsi"/>
          <w:bCs/>
          <w:sz w:val="24"/>
          <w:szCs w:val="24"/>
          <w:lang w:eastAsia="ro-RO"/>
        </w:rPr>
        <w:t>i complet</w:t>
      </w:r>
      <w:r w:rsidR="005B48D5" w:rsidRPr="00B43670">
        <w:rPr>
          <w:rFonts w:asciiTheme="majorHAnsi" w:eastAsia="Calibri" w:hAnsiTheme="majorHAnsi"/>
          <w:bCs/>
          <w:sz w:val="24"/>
          <w:szCs w:val="24"/>
          <w:lang w:eastAsia="ro-RO"/>
        </w:rPr>
        <w:t>ă</w:t>
      </w:r>
      <w:r w:rsidRPr="00B43670">
        <w:rPr>
          <w:rFonts w:asciiTheme="majorHAnsi" w:eastAsia="Calibri" w:hAnsiTheme="majorHAnsi"/>
          <w:bCs/>
          <w:sz w:val="24"/>
          <w:szCs w:val="24"/>
          <w:lang w:eastAsia="ro-RO"/>
        </w:rPr>
        <w:t xml:space="preserve">rile ulterioare, pentru aprobarea Catalogului privind clasificarea </w:t>
      </w:r>
      <w:r w:rsidR="005B48D5" w:rsidRPr="00B43670">
        <w:rPr>
          <w:rFonts w:asciiTheme="majorHAnsi" w:eastAsia="Calibri" w:hAnsiTheme="majorHAnsi"/>
          <w:bCs/>
          <w:sz w:val="24"/>
          <w:szCs w:val="24"/>
          <w:lang w:eastAsia="ro-RO"/>
        </w:rPr>
        <w:t>ș</w:t>
      </w:r>
      <w:r w:rsidRPr="00B43670">
        <w:rPr>
          <w:rFonts w:asciiTheme="majorHAnsi" w:eastAsia="Calibri" w:hAnsiTheme="majorHAnsi"/>
          <w:bCs/>
          <w:sz w:val="24"/>
          <w:szCs w:val="24"/>
          <w:lang w:eastAsia="ro-RO"/>
        </w:rPr>
        <w:t>i duratele normale de func</w:t>
      </w:r>
      <w:r w:rsidR="005B48D5" w:rsidRPr="00B43670">
        <w:rPr>
          <w:rFonts w:asciiTheme="majorHAnsi" w:eastAsia="Calibri" w:hAnsiTheme="majorHAnsi"/>
          <w:bCs/>
          <w:sz w:val="24"/>
          <w:szCs w:val="24"/>
          <w:lang w:eastAsia="ro-RO"/>
        </w:rPr>
        <w:t>ț</w:t>
      </w:r>
      <w:r w:rsidRPr="00B43670">
        <w:rPr>
          <w:rFonts w:asciiTheme="majorHAnsi" w:eastAsia="Calibri" w:hAnsiTheme="majorHAnsi"/>
          <w:bCs/>
          <w:sz w:val="24"/>
          <w:szCs w:val="24"/>
          <w:lang w:eastAsia="ro-RO"/>
        </w:rPr>
        <w:t>ionare a mijloacelor fixe</w:t>
      </w:r>
      <w:r w:rsidR="00125CFA" w:rsidRPr="00B43670">
        <w:rPr>
          <w:rFonts w:asciiTheme="majorHAnsi" w:eastAsia="Calibri" w:hAnsiTheme="majorHAnsi"/>
          <w:bCs/>
          <w:sz w:val="24"/>
          <w:szCs w:val="24"/>
          <w:lang w:eastAsia="ro-RO"/>
        </w:rPr>
        <w:t>:</w:t>
      </w:r>
    </w:p>
    <w:p w14:paraId="1006ECB6" w14:textId="77C8072C" w:rsidR="00284019" w:rsidRPr="00694FB9" w:rsidRDefault="006603C0" w:rsidP="00C13DA5">
      <w:pPr>
        <w:tabs>
          <w:tab w:val="left" w:pos="269"/>
        </w:tabs>
        <w:spacing w:line="276" w:lineRule="auto"/>
        <w:ind w:right="700"/>
        <w:jc w:val="both"/>
        <w:rPr>
          <w:rFonts w:asciiTheme="majorHAnsi" w:eastAsia="Calibri" w:hAnsiTheme="majorHAnsi"/>
          <w:bCs/>
          <w:sz w:val="24"/>
          <w:szCs w:val="24"/>
          <w:lang w:eastAsia="ro-RO"/>
        </w:rPr>
      </w:pPr>
      <w:r w:rsidRPr="00B43670">
        <w:rPr>
          <w:rFonts w:asciiTheme="majorHAnsi" w:eastAsia="Calibri" w:hAnsiTheme="majorHAnsi"/>
          <w:bCs/>
          <w:sz w:val="24"/>
          <w:szCs w:val="24"/>
          <w:lang w:eastAsia="ro-RO"/>
        </w:rPr>
        <w:tab/>
      </w:r>
      <w:r w:rsidR="002A26B9" w:rsidRPr="00694FB9">
        <w:rPr>
          <w:rFonts w:asciiTheme="majorHAnsi" w:eastAsia="Calibri" w:hAnsiTheme="majorHAnsi"/>
          <w:bCs/>
          <w:sz w:val="24"/>
          <w:szCs w:val="24"/>
          <w:lang w:eastAsia="ro-RO"/>
        </w:rPr>
        <w:t>1.</w:t>
      </w:r>
      <w:r w:rsidR="00694FB9" w:rsidRPr="00694FB9">
        <w:rPr>
          <w:rFonts w:asciiTheme="majorHAnsi" w:eastAsia="Calibri" w:hAnsiTheme="majorHAnsi"/>
          <w:bCs/>
          <w:sz w:val="24"/>
          <w:szCs w:val="24"/>
          <w:lang w:eastAsia="ro-RO"/>
        </w:rPr>
        <w:t>8</w:t>
      </w:r>
      <w:r w:rsidR="002A26B9" w:rsidRPr="00694FB9">
        <w:rPr>
          <w:rFonts w:asciiTheme="majorHAnsi" w:eastAsia="Calibri" w:hAnsiTheme="majorHAnsi"/>
          <w:bCs/>
          <w:sz w:val="24"/>
          <w:szCs w:val="24"/>
          <w:lang w:eastAsia="ro-RO"/>
        </w:rPr>
        <w:t>.</w:t>
      </w:r>
      <w:r w:rsidR="00694FB9" w:rsidRPr="00694FB9">
        <w:rPr>
          <w:rFonts w:asciiTheme="majorHAnsi" w:eastAsia="Calibri" w:hAnsiTheme="majorHAnsi"/>
          <w:bCs/>
          <w:sz w:val="24"/>
          <w:szCs w:val="24"/>
          <w:lang w:eastAsia="ro-RO"/>
        </w:rPr>
        <w:t>6</w:t>
      </w:r>
      <w:r w:rsidR="002A26B9" w:rsidRPr="00694FB9">
        <w:rPr>
          <w:rFonts w:asciiTheme="majorHAnsi" w:eastAsia="Calibri" w:hAnsiTheme="majorHAnsi"/>
          <w:bCs/>
          <w:sz w:val="24"/>
          <w:szCs w:val="24"/>
          <w:lang w:eastAsia="ro-RO"/>
        </w:rPr>
        <w:t>. Con</w:t>
      </w:r>
      <w:r w:rsidR="00694FB9" w:rsidRPr="00694FB9">
        <w:rPr>
          <w:rFonts w:asciiTheme="majorHAnsi" w:eastAsia="Calibri" w:hAnsiTheme="majorHAnsi"/>
          <w:bCs/>
          <w:sz w:val="24"/>
          <w:szCs w:val="24"/>
          <w:lang w:eastAsia="ro-RO"/>
        </w:rPr>
        <w:t xml:space="preserve">ducte pentru alimentare cu apa, inclusiv traversarile, retele de distributie. Galerii subterane pentru instalatii tehnico- edilitare  </w:t>
      </w:r>
      <w:r w:rsidRPr="00694FB9">
        <w:rPr>
          <w:rFonts w:asciiTheme="majorHAnsi" w:eastAsia="Calibri" w:hAnsiTheme="majorHAnsi"/>
          <w:bCs/>
          <w:sz w:val="24"/>
          <w:szCs w:val="24"/>
          <w:lang w:eastAsia="ro-RO"/>
        </w:rPr>
        <w:t xml:space="preserve"> </w:t>
      </w:r>
      <w:r w:rsidR="00694FB9" w:rsidRPr="00694FB9">
        <w:rPr>
          <w:rFonts w:asciiTheme="majorHAnsi" w:eastAsia="Calibri" w:hAnsiTheme="majorHAnsi"/>
          <w:bCs/>
          <w:sz w:val="24"/>
          <w:szCs w:val="24"/>
          <w:lang w:eastAsia="ro-RO"/>
        </w:rPr>
        <w:t>24-36</w:t>
      </w:r>
      <w:r w:rsidR="002A26B9" w:rsidRPr="00694FB9">
        <w:rPr>
          <w:rFonts w:asciiTheme="majorHAnsi" w:eastAsia="Calibri" w:hAnsiTheme="majorHAnsi"/>
          <w:bCs/>
          <w:sz w:val="24"/>
          <w:szCs w:val="24"/>
          <w:lang w:eastAsia="ro-RO"/>
        </w:rPr>
        <w:t xml:space="preserve"> ani.</w:t>
      </w:r>
    </w:p>
    <w:p w14:paraId="2B984D6C" w14:textId="77777777" w:rsidR="00284019" w:rsidRPr="00B43670" w:rsidRDefault="00284019" w:rsidP="00C13DA5">
      <w:pPr>
        <w:numPr>
          <w:ilvl w:val="0"/>
          <w:numId w:val="5"/>
        </w:numPr>
        <w:tabs>
          <w:tab w:val="left" w:pos="220"/>
        </w:tabs>
        <w:spacing w:line="276" w:lineRule="auto"/>
        <w:ind w:left="220" w:hanging="220"/>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nevoi/solicitări funcţionale specifice;</w:t>
      </w:r>
    </w:p>
    <w:p w14:paraId="0CDEE3CE" w14:textId="77777777" w:rsidR="00284019" w:rsidRPr="00B43670" w:rsidRDefault="006603C0" w:rsidP="00C13DA5">
      <w:pPr>
        <w:tabs>
          <w:tab w:val="left" w:pos="220"/>
        </w:tabs>
        <w:spacing w:line="276" w:lineRule="auto"/>
        <w:jc w:val="both"/>
        <w:rPr>
          <w:rFonts w:asciiTheme="majorHAnsi" w:eastAsia="Calibri" w:hAnsiTheme="majorHAnsi"/>
          <w:b/>
          <w:bCs/>
          <w:sz w:val="24"/>
          <w:szCs w:val="24"/>
          <w:lang w:eastAsia="ro-RO"/>
        </w:rPr>
      </w:pPr>
      <w:r w:rsidRPr="00B43670">
        <w:rPr>
          <w:rFonts w:asciiTheme="majorHAnsi" w:eastAsia="Calibri" w:hAnsiTheme="majorHAnsi"/>
          <w:bCs/>
          <w:color w:val="FF0000"/>
          <w:sz w:val="24"/>
          <w:szCs w:val="24"/>
          <w:lang w:eastAsia="ro-RO"/>
        </w:rPr>
        <w:tab/>
      </w:r>
      <w:r w:rsidR="00E50D45" w:rsidRPr="00B43670">
        <w:rPr>
          <w:rFonts w:asciiTheme="majorHAnsi" w:eastAsia="Calibri" w:hAnsiTheme="majorHAnsi"/>
          <w:bCs/>
          <w:color w:val="FF0000"/>
          <w:sz w:val="24"/>
          <w:szCs w:val="24"/>
          <w:lang w:eastAsia="ro-RO"/>
        </w:rPr>
        <w:tab/>
      </w:r>
      <w:r w:rsidR="00CC576F" w:rsidRPr="00B43670">
        <w:rPr>
          <w:rFonts w:asciiTheme="majorHAnsi" w:eastAsia="Calibri" w:hAnsiTheme="majorHAnsi"/>
          <w:sz w:val="24"/>
          <w:szCs w:val="24"/>
          <w:lang w:eastAsia="ro-RO"/>
        </w:rPr>
        <w:t>C</w:t>
      </w:r>
      <w:r w:rsidR="00284019" w:rsidRPr="00B43670">
        <w:rPr>
          <w:rFonts w:asciiTheme="majorHAnsi" w:eastAsia="Calibri" w:hAnsiTheme="majorHAnsi"/>
          <w:sz w:val="24"/>
          <w:szCs w:val="24"/>
          <w:lang w:eastAsia="ro-RO"/>
        </w:rPr>
        <w:t>orelarea soluţiilor tehnice cu condiţionările urbanistice, de protecţie a mediului şi a patrimoniului;</w:t>
      </w:r>
    </w:p>
    <w:p w14:paraId="5DD618D2" w14:textId="2E1F5EBD" w:rsidR="00284019" w:rsidRPr="00B43670" w:rsidRDefault="006603C0" w:rsidP="00C13DA5">
      <w:pPr>
        <w:tabs>
          <w:tab w:val="left" w:pos="262"/>
        </w:tabs>
        <w:spacing w:line="276" w:lineRule="auto"/>
        <w:ind w:right="180"/>
        <w:jc w:val="both"/>
        <w:rPr>
          <w:rFonts w:asciiTheme="majorHAnsi" w:eastAsia="Calibri" w:hAnsiTheme="majorHAnsi"/>
          <w:bCs/>
          <w:sz w:val="24"/>
          <w:szCs w:val="24"/>
          <w:lang w:eastAsia="ro-RO"/>
        </w:rPr>
      </w:pPr>
      <w:r w:rsidRPr="00B43670">
        <w:rPr>
          <w:rFonts w:asciiTheme="majorHAnsi" w:eastAsia="Calibri" w:hAnsiTheme="majorHAnsi"/>
          <w:bCs/>
          <w:sz w:val="24"/>
          <w:szCs w:val="24"/>
          <w:lang w:val="en-US" w:eastAsia="ro-RO"/>
        </w:rPr>
        <w:tab/>
        <w:t>Se vor respecta indica</w:t>
      </w:r>
      <w:r w:rsidR="005B48D5" w:rsidRPr="00B43670">
        <w:rPr>
          <w:rFonts w:asciiTheme="majorHAnsi" w:eastAsia="Calibri" w:hAnsiTheme="majorHAnsi"/>
          <w:bCs/>
          <w:sz w:val="24"/>
          <w:szCs w:val="24"/>
          <w:lang w:val="en-US" w:eastAsia="ro-RO"/>
        </w:rPr>
        <w:t>ț</w:t>
      </w:r>
      <w:r w:rsidRPr="00B43670">
        <w:rPr>
          <w:rFonts w:asciiTheme="majorHAnsi" w:eastAsia="Calibri" w:hAnsiTheme="majorHAnsi"/>
          <w:bCs/>
          <w:sz w:val="24"/>
          <w:szCs w:val="24"/>
          <w:lang w:val="en-US" w:eastAsia="ro-RO"/>
        </w:rPr>
        <w:t>iile din Certificat</w:t>
      </w:r>
      <w:r w:rsidR="00E423C2">
        <w:rPr>
          <w:rFonts w:asciiTheme="majorHAnsi" w:eastAsia="Calibri" w:hAnsiTheme="majorHAnsi"/>
          <w:bCs/>
          <w:sz w:val="24"/>
          <w:szCs w:val="24"/>
          <w:lang w:val="en-US" w:eastAsia="ro-RO"/>
        </w:rPr>
        <w:t>ul</w:t>
      </w:r>
      <w:r w:rsidRPr="00B43670">
        <w:rPr>
          <w:rFonts w:asciiTheme="majorHAnsi" w:eastAsia="Calibri" w:hAnsiTheme="majorHAnsi"/>
          <w:bCs/>
          <w:sz w:val="24"/>
          <w:szCs w:val="24"/>
          <w:lang w:val="en-US" w:eastAsia="ro-RO"/>
        </w:rPr>
        <w:t xml:space="preserve"> de Urbanism cu privire la condi</w:t>
      </w:r>
      <w:r w:rsidR="005B48D5" w:rsidRPr="00B43670">
        <w:rPr>
          <w:rFonts w:asciiTheme="majorHAnsi" w:eastAsia="Calibri" w:hAnsiTheme="majorHAnsi"/>
          <w:bCs/>
          <w:sz w:val="24"/>
          <w:szCs w:val="24"/>
          <w:lang w:val="en-US" w:eastAsia="ro-RO"/>
        </w:rPr>
        <w:t>ț</w:t>
      </w:r>
      <w:r w:rsidRPr="00B43670">
        <w:rPr>
          <w:rFonts w:asciiTheme="majorHAnsi" w:eastAsia="Calibri" w:hAnsiTheme="majorHAnsi"/>
          <w:bCs/>
          <w:sz w:val="24"/>
          <w:szCs w:val="24"/>
          <w:lang w:val="en-US" w:eastAsia="ro-RO"/>
        </w:rPr>
        <w:t>ion</w:t>
      </w:r>
      <w:r w:rsidR="005B48D5" w:rsidRPr="00B43670">
        <w:rPr>
          <w:rFonts w:asciiTheme="majorHAnsi" w:eastAsia="Calibri" w:hAnsiTheme="majorHAnsi"/>
          <w:bCs/>
          <w:sz w:val="24"/>
          <w:szCs w:val="24"/>
          <w:lang w:val="en-US" w:eastAsia="ro-RO"/>
        </w:rPr>
        <w:t>ă</w:t>
      </w:r>
      <w:r w:rsidRPr="00B43670">
        <w:rPr>
          <w:rFonts w:asciiTheme="majorHAnsi" w:eastAsia="Calibri" w:hAnsiTheme="majorHAnsi"/>
          <w:bCs/>
          <w:sz w:val="24"/>
          <w:szCs w:val="24"/>
          <w:lang w:val="en-US" w:eastAsia="ro-RO"/>
        </w:rPr>
        <w:t>rile urbanistice, de protec</w:t>
      </w:r>
      <w:r w:rsidR="005B48D5" w:rsidRPr="00B43670">
        <w:rPr>
          <w:rFonts w:asciiTheme="majorHAnsi" w:eastAsia="Calibri" w:hAnsiTheme="majorHAnsi"/>
          <w:bCs/>
          <w:sz w:val="24"/>
          <w:szCs w:val="24"/>
          <w:lang w:val="en-US" w:eastAsia="ro-RO"/>
        </w:rPr>
        <w:t>ț</w:t>
      </w:r>
      <w:r w:rsidRPr="00B43670">
        <w:rPr>
          <w:rFonts w:asciiTheme="majorHAnsi" w:eastAsia="Calibri" w:hAnsiTheme="majorHAnsi"/>
          <w:bCs/>
          <w:sz w:val="24"/>
          <w:szCs w:val="24"/>
          <w:lang w:val="en-US" w:eastAsia="ro-RO"/>
        </w:rPr>
        <w:t xml:space="preserve">ie a mediului  </w:t>
      </w:r>
      <w:r w:rsidR="005B48D5" w:rsidRPr="00B43670">
        <w:rPr>
          <w:rFonts w:asciiTheme="majorHAnsi" w:eastAsia="Calibri" w:hAnsiTheme="majorHAnsi"/>
          <w:bCs/>
          <w:sz w:val="24"/>
          <w:szCs w:val="24"/>
          <w:lang w:val="en-US" w:eastAsia="ro-RO"/>
        </w:rPr>
        <w:t>ș</w:t>
      </w:r>
      <w:r w:rsidRPr="00B43670">
        <w:rPr>
          <w:rFonts w:asciiTheme="majorHAnsi" w:eastAsia="Calibri" w:hAnsiTheme="majorHAnsi"/>
          <w:bCs/>
          <w:sz w:val="24"/>
          <w:szCs w:val="24"/>
          <w:lang w:val="en-US" w:eastAsia="ro-RO"/>
        </w:rPr>
        <w:t>i a patrimoniului.</w:t>
      </w:r>
    </w:p>
    <w:p w14:paraId="798318F6" w14:textId="77777777" w:rsidR="00284019" w:rsidRPr="00B43670" w:rsidRDefault="00284019" w:rsidP="00C13DA5">
      <w:pPr>
        <w:spacing w:line="276" w:lineRule="auto"/>
        <w:jc w:val="both"/>
        <w:rPr>
          <w:rFonts w:asciiTheme="majorHAnsi" w:eastAsia="Calibri" w:hAnsiTheme="majorHAnsi"/>
          <w:b/>
          <w:bCs/>
          <w:sz w:val="24"/>
          <w:szCs w:val="24"/>
          <w:lang w:eastAsia="ro-RO"/>
        </w:rPr>
      </w:pPr>
    </w:p>
    <w:p w14:paraId="35618C0E" w14:textId="77777777" w:rsidR="00284019" w:rsidRPr="00B43670" w:rsidRDefault="00284019" w:rsidP="00C13DA5">
      <w:pPr>
        <w:numPr>
          <w:ilvl w:val="0"/>
          <w:numId w:val="5"/>
        </w:numPr>
        <w:tabs>
          <w:tab w:val="left" w:pos="280"/>
        </w:tabs>
        <w:spacing w:line="276" w:lineRule="auto"/>
        <w:ind w:left="280" w:hanging="280"/>
        <w:jc w:val="both"/>
        <w:rPr>
          <w:rFonts w:asciiTheme="majorHAnsi" w:eastAsia="Calibri" w:hAnsiTheme="majorHAnsi"/>
          <w:b/>
          <w:bCs/>
          <w:sz w:val="24"/>
          <w:szCs w:val="24"/>
          <w:lang w:eastAsia="ro-RO"/>
        </w:rPr>
      </w:pPr>
      <w:r w:rsidRPr="00B43670">
        <w:rPr>
          <w:rFonts w:asciiTheme="majorHAnsi" w:eastAsia="Calibri" w:hAnsiTheme="majorHAnsi"/>
          <w:sz w:val="24"/>
          <w:szCs w:val="24"/>
          <w:lang w:eastAsia="ro-RO"/>
        </w:rPr>
        <w:t>stabilirea unor criterii clare în vederea soluţionării nevoii beneficiarului.</w:t>
      </w:r>
    </w:p>
    <w:p w14:paraId="792FAFC2" w14:textId="00C34EEE" w:rsidR="0004064F" w:rsidRPr="00B43670" w:rsidRDefault="0004064F" w:rsidP="0004064F">
      <w:pPr>
        <w:tabs>
          <w:tab w:val="left" w:pos="280"/>
          <w:tab w:val="left" w:pos="720"/>
        </w:tabs>
        <w:spacing w:line="276" w:lineRule="auto"/>
        <w:ind w:left="360"/>
        <w:jc w:val="both"/>
        <w:rPr>
          <w:rFonts w:asciiTheme="majorHAnsi" w:eastAsia="Calibri" w:hAnsiTheme="majorHAnsi"/>
          <w:bCs/>
          <w:sz w:val="24"/>
          <w:szCs w:val="24"/>
          <w:lang w:eastAsia="ro-RO"/>
        </w:rPr>
      </w:pPr>
      <w:r w:rsidRPr="00B43670">
        <w:rPr>
          <w:rFonts w:asciiTheme="majorHAnsi" w:eastAsia="Calibri" w:hAnsiTheme="majorHAnsi"/>
          <w:bCs/>
          <w:sz w:val="24"/>
          <w:szCs w:val="24"/>
          <w:lang w:eastAsia="ro-RO"/>
        </w:rPr>
        <w:t xml:space="preserve">  -</w:t>
      </w:r>
      <w:r w:rsidR="00694FB9">
        <w:rPr>
          <w:rFonts w:asciiTheme="majorHAnsi" w:eastAsia="Calibri" w:hAnsiTheme="majorHAnsi"/>
          <w:bCs/>
          <w:sz w:val="24"/>
          <w:szCs w:val="24"/>
          <w:lang w:eastAsia="ro-RO"/>
        </w:rPr>
        <w:t xml:space="preserve">EXTINDERE </w:t>
      </w:r>
      <w:r w:rsidRPr="00B43670">
        <w:rPr>
          <w:rFonts w:asciiTheme="majorHAnsi" w:eastAsia="Calibri" w:hAnsiTheme="majorHAnsi"/>
          <w:bCs/>
          <w:sz w:val="24"/>
          <w:szCs w:val="24"/>
          <w:lang w:eastAsia="ro-RO"/>
        </w:rPr>
        <w:t xml:space="preserve"> RETEA DE ALIMENTARE CU APA:</w:t>
      </w:r>
    </w:p>
    <w:p w14:paraId="35769F16" w14:textId="3763DEC2" w:rsidR="0004064F" w:rsidRPr="00B43670" w:rsidRDefault="0004064F" w:rsidP="0004064F">
      <w:pPr>
        <w:tabs>
          <w:tab w:val="left" w:pos="280"/>
          <w:tab w:val="left" w:pos="720"/>
        </w:tabs>
        <w:spacing w:line="276" w:lineRule="auto"/>
        <w:ind w:left="360"/>
        <w:jc w:val="both"/>
        <w:rPr>
          <w:rFonts w:asciiTheme="majorHAnsi" w:eastAsia="Calibri" w:hAnsiTheme="majorHAnsi"/>
          <w:bCs/>
          <w:sz w:val="24"/>
          <w:szCs w:val="24"/>
          <w:lang w:eastAsia="ro-RO"/>
        </w:rPr>
      </w:pPr>
      <w:r w:rsidRPr="00B43670">
        <w:rPr>
          <w:rFonts w:asciiTheme="majorHAnsi" w:eastAsia="Calibri" w:hAnsiTheme="majorHAnsi"/>
          <w:bCs/>
          <w:sz w:val="24"/>
          <w:szCs w:val="24"/>
          <w:lang w:eastAsia="ro-RO"/>
        </w:rPr>
        <w:t xml:space="preserve">Lungime totală </w:t>
      </w:r>
      <w:r w:rsidR="00E423C2">
        <w:rPr>
          <w:rFonts w:asciiTheme="majorHAnsi" w:eastAsia="Calibri" w:hAnsiTheme="majorHAnsi"/>
          <w:bCs/>
          <w:sz w:val="24"/>
          <w:szCs w:val="24"/>
          <w:lang w:eastAsia="ro-RO"/>
        </w:rPr>
        <w:t>2674</w:t>
      </w:r>
      <w:r w:rsidRPr="00B43670">
        <w:rPr>
          <w:rFonts w:asciiTheme="majorHAnsi" w:eastAsia="Calibri" w:hAnsiTheme="majorHAnsi"/>
          <w:bCs/>
          <w:sz w:val="24"/>
          <w:szCs w:val="24"/>
          <w:lang w:eastAsia="ro-RO"/>
        </w:rPr>
        <w:t>.0 m:</w:t>
      </w:r>
    </w:p>
    <w:p w14:paraId="1F9847D6" w14:textId="0D657938" w:rsidR="00566575" w:rsidRPr="00B43670" w:rsidRDefault="00E423C2" w:rsidP="00C13DA5">
      <w:pPr>
        <w:tabs>
          <w:tab w:val="left" w:pos="280"/>
          <w:tab w:val="left" w:pos="720"/>
        </w:tabs>
        <w:spacing w:line="276" w:lineRule="auto"/>
        <w:ind w:left="360"/>
        <w:jc w:val="both"/>
        <w:rPr>
          <w:rFonts w:asciiTheme="majorHAnsi" w:eastAsia="Calibri" w:hAnsiTheme="majorHAnsi"/>
          <w:sz w:val="24"/>
          <w:szCs w:val="24"/>
          <w:lang w:val="en-US" w:eastAsia="ro-RO"/>
        </w:rPr>
      </w:pPr>
      <w:r>
        <w:rPr>
          <w:rFonts w:asciiTheme="majorHAnsi" w:eastAsia="Calibri" w:hAnsiTheme="majorHAnsi"/>
          <w:sz w:val="24"/>
          <w:szCs w:val="24"/>
          <w:lang w:val="en-US" w:eastAsia="ro-RO"/>
        </w:rPr>
        <w:tab/>
      </w:r>
      <w:r w:rsidR="0004064F" w:rsidRPr="00B43670">
        <w:rPr>
          <w:rFonts w:asciiTheme="majorHAnsi" w:eastAsia="Calibri" w:hAnsiTheme="majorHAnsi"/>
          <w:sz w:val="24"/>
          <w:szCs w:val="24"/>
          <w:lang w:val="en-US" w:eastAsia="ro-RO"/>
        </w:rPr>
        <w:t>Conform temei de proiectare, sunt necesare lucrari de realizare a extinderii retelei de distributie apa pentru zona sudica a localitatii Baltagesti, astfel:</w:t>
      </w:r>
    </w:p>
    <w:tbl>
      <w:tblPr>
        <w:tblW w:w="8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2"/>
        <w:gridCol w:w="2669"/>
      </w:tblGrid>
      <w:tr w:rsidR="0004064F" w:rsidRPr="00B43670" w14:paraId="4FB8956A" w14:textId="77777777" w:rsidTr="007B283C">
        <w:trPr>
          <w:trHeight w:val="315"/>
          <w:jc w:val="center"/>
        </w:trPr>
        <w:tc>
          <w:tcPr>
            <w:tcW w:w="5882" w:type="dxa"/>
            <w:shd w:val="clear" w:color="auto" w:fill="auto"/>
            <w:noWrap/>
            <w:vAlign w:val="bottom"/>
          </w:tcPr>
          <w:p w14:paraId="1FFA1B12" w14:textId="33E1A6A4" w:rsidR="0004064F" w:rsidRPr="00B43670" w:rsidRDefault="0004064F" w:rsidP="00AE76FB">
            <w:pPr>
              <w:rPr>
                <w:rFonts w:asciiTheme="majorHAnsi" w:hAnsiTheme="majorHAnsi" w:cs="Calibri"/>
                <w:color w:val="000000"/>
                <w:sz w:val="24"/>
                <w:szCs w:val="24"/>
              </w:rPr>
            </w:pPr>
            <w:r w:rsidRPr="00B43670">
              <w:rPr>
                <w:rFonts w:asciiTheme="majorHAnsi" w:hAnsiTheme="majorHAnsi" w:cs="Calibri"/>
                <w:color w:val="000000"/>
                <w:sz w:val="24"/>
                <w:szCs w:val="24"/>
              </w:rPr>
              <w:t xml:space="preserve">Strada </w:t>
            </w:r>
            <w:r w:rsidR="00DD0314" w:rsidRPr="00B43670">
              <w:rPr>
                <w:rFonts w:asciiTheme="majorHAnsi" w:hAnsiTheme="majorHAnsi" w:cs="Calibri"/>
                <w:color w:val="000000"/>
                <w:sz w:val="24"/>
                <w:szCs w:val="24"/>
              </w:rPr>
              <w:t>Soseaua Silistei (</w:t>
            </w:r>
            <w:r w:rsidRPr="00B43670">
              <w:rPr>
                <w:rFonts w:asciiTheme="majorHAnsi" w:hAnsiTheme="majorHAnsi" w:cs="Calibri"/>
                <w:color w:val="000000"/>
                <w:sz w:val="24"/>
                <w:szCs w:val="24"/>
              </w:rPr>
              <w:t>Principala</w:t>
            </w:r>
            <w:r w:rsidR="00DD0314" w:rsidRPr="00B43670">
              <w:rPr>
                <w:rFonts w:asciiTheme="majorHAnsi" w:hAnsiTheme="majorHAnsi" w:cs="Calibri"/>
                <w:color w:val="000000"/>
                <w:sz w:val="24"/>
                <w:szCs w:val="24"/>
              </w:rPr>
              <w:t>)</w:t>
            </w:r>
          </w:p>
        </w:tc>
        <w:tc>
          <w:tcPr>
            <w:tcW w:w="2669" w:type="dxa"/>
            <w:shd w:val="clear" w:color="auto" w:fill="auto"/>
            <w:noWrap/>
            <w:vAlign w:val="bottom"/>
          </w:tcPr>
          <w:p w14:paraId="58ED46C6" w14:textId="59A6B938" w:rsidR="0004064F" w:rsidRPr="00B43670" w:rsidRDefault="0004064F" w:rsidP="00AE76FB">
            <w:pPr>
              <w:jc w:val="right"/>
              <w:rPr>
                <w:rFonts w:asciiTheme="majorHAnsi" w:hAnsiTheme="majorHAnsi" w:cs="Calibri"/>
                <w:color w:val="000000"/>
                <w:sz w:val="24"/>
                <w:szCs w:val="24"/>
              </w:rPr>
            </w:pPr>
            <w:r w:rsidRPr="00B43670">
              <w:rPr>
                <w:rFonts w:asciiTheme="majorHAnsi" w:hAnsiTheme="majorHAnsi" w:cs="Calibri"/>
                <w:color w:val="000000"/>
                <w:sz w:val="24"/>
                <w:szCs w:val="24"/>
              </w:rPr>
              <w:t>811</w:t>
            </w:r>
          </w:p>
        </w:tc>
      </w:tr>
      <w:tr w:rsidR="0004064F" w:rsidRPr="00B43670" w14:paraId="1DA15DAA" w14:textId="77777777" w:rsidTr="007B283C">
        <w:trPr>
          <w:trHeight w:val="315"/>
          <w:jc w:val="center"/>
        </w:trPr>
        <w:tc>
          <w:tcPr>
            <w:tcW w:w="5882" w:type="dxa"/>
            <w:shd w:val="clear" w:color="auto" w:fill="auto"/>
            <w:noWrap/>
            <w:vAlign w:val="bottom"/>
            <w:hideMark/>
          </w:tcPr>
          <w:p w14:paraId="089C0FE3" w14:textId="4C3A3AE1" w:rsidR="0004064F" w:rsidRPr="00B43670" w:rsidRDefault="007B283C" w:rsidP="00AE76FB">
            <w:pPr>
              <w:rPr>
                <w:rFonts w:asciiTheme="majorHAnsi" w:hAnsiTheme="majorHAnsi" w:cs="Calibri"/>
                <w:color w:val="000000"/>
                <w:sz w:val="24"/>
                <w:szCs w:val="24"/>
              </w:rPr>
            </w:pPr>
            <w:r w:rsidRPr="00B43670">
              <w:rPr>
                <w:rFonts w:asciiTheme="majorHAnsi" w:hAnsiTheme="majorHAnsi" w:cs="Calibri"/>
                <w:color w:val="000000"/>
                <w:sz w:val="24"/>
                <w:szCs w:val="24"/>
              </w:rPr>
              <w:t xml:space="preserve">Strada </w:t>
            </w:r>
            <w:r w:rsidR="0004064F" w:rsidRPr="00B43670">
              <w:rPr>
                <w:rFonts w:asciiTheme="majorHAnsi" w:hAnsiTheme="majorHAnsi" w:cs="Calibri"/>
                <w:color w:val="000000"/>
                <w:sz w:val="24"/>
                <w:szCs w:val="24"/>
              </w:rPr>
              <w:t>Ciairului</w:t>
            </w:r>
          </w:p>
        </w:tc>
        <w:tc>
          <w:tcPr>
            <w:tcW w:w="2669" w:type="dxa"/>
            <w:shd w:val="clear" w:color="auto" w:fill="auto"/>
            <w:noWrap/>
            <w:vAlign w:val="bottom"/>
            <w:hideMark/>
          </w:tcPr>
          <w:p w14:paraId="661A3FB2" w14:textId="77777777" w:rsidR="0004064F" w:rsidRPr="00B43670" w:rsidRDefault="0004064F" w:rsidP="00AE76FB">
            <w:pPr>
              <w:jc w:val="right"/>
              <w:rPr>
                <w:rFonts w:asciiTheme="majorHAnsi" w:hAnsiTheme="majorHAnsi" w:cs="Calibri"/>
                <w:color w:val="000000"/>
                <w:sz w:val="24"/>
                <w:szCs w:val="24"/>
              </w:rPr>
            </w:pPr>
            <w:r w:rsidRPr="00B43670">
              <w:rPr>
                <w:rFonts w:asciiTheme="majorHAnsi" w:hAnsiTheme="majorHAnsi" w:cs="Calibri"/>
                <w:color w:val="000000"/>
                <w:sz w:val="24"/>
                <w:szCs w:val="24"/>
              </w:rPr>
              <w:t>122</w:t>
            </w:r>
          </w:p>
        </w:tc>
      </w:tr>
      <w:tr w:rsidR="0004064F" w:rsidRPr="00B43670" w14:paraId="330F6347" w14:textId="77777777" w:rsidTr="007B283C">
        <w:trPr>
          <w:trHeight w:val="315"/>
          <w:jc w:val="center"/>
        </w:trPr>
        <w:tc>
          <w:tcPr>
            <w:tcW w:w="5882" w:type="dxa"/>
            <w:shd w:val="clear" w:color="auto" w:fill="auto"/>
            <w:noWrap/>
            <w:vAlign w:val="bottom"/>
            <w:hideMark/>
          </w:tcPr>
          <w:p w14:paraId="52931734" w14:textId="70F1B8A1" w:rsidR="0004064F" w:rsidRPr="00B43670" w:rsidRDefault="007B283C" w:rsidP="00AE76FB">
            <w:pPr>
              <w:rPr>
                <w:rFonts w:asciiTheme="majorHAnsi" w:hAnsiTheme="majorHAnsi" w:cs="Calibri"/>
                <w:color w:val="000000"/>
                <w:sz w:val="24"/>
                <w:szCs w:val="24"/>
              </w:rPr>
            </w:pPr>
            <w:r w:rsidRPr="00B43670">
              <w:rPr>
                <w:rFonts w:asciiTheme="majorHAnsi" w:hAnsiTheme="majorHAnsi" w:cs="Calibri"/>
                <w:color w:val="000000"/>
                <w:sz w:val="24"/>
                <w:szCs w:val="24"/>
              </w:rPr>
              <w:t xml:space="preserve">Strada </w:t>
            </w:r>
            <w:r w:rsidR="0004064F" w:rsidRPr="00B43670">
              <w:rPr>
                <w:rFonts w:asciiTheme="majorHAnsi" w:hAnsiTheme="majorHAnsi" w:cs="Calibri"/>
                <w:color w:val="000000"/>
                <w:sz w:val="24"/>
                <w:szCs w:val="24"/>
              </w:rPr>
              <w:t>Dunarii</w:t>
            </w:r>
          </w:p>
        </w:tc>
        <w:tc>
          <w:tcPr>
            <w:tcW w:w="2669" w:type="dxa"/>
            <w:shd w:val="clear" w:color="auto" w:fill="auto"/>
            <w:noWrap/>
            <w:vAlign w:val="bottom"/>
            <w:hideMark/>
          </w:tcPr>
          <w:p w14:paraId="6FEDF490" w14:textId="77777777" w:rsidR="0004064F" w:rsidRPr="00B43670" w:rsidRDefault="0004064F" w:rsidP="00AE76FB">
            <w:pPr>
              <w:jc w:val="right"/>
              <w:rPr>
                <w:rFonts w:asciiTheme="majorHAnsi" w:hAnsiTheme="majorHAnsi" w:cs="Calibri"/>
                <w:color w:val="000000"/>
                <w:sz w:val="24"/>
                <w:szCs w:val="24"/>
              </w:rPr>
            </w:pPr>
            <w:r w:rsidRPr="00B43670">
              <w:rPr>
                <w:rFonts w:asciiTheme="majorHAnsi" w:hAnsiTheme="majorHAnsi" w:cs="Calibri"/>
                <w:color w:val="000000"/>
                <w:sz w:val="24"/>
                <w:szCs w:val="24"/>
              </w:rPr>
              <w:t>620</w:t>
            </w:r>
          </w:p>
        </w:tc>
      </w:tr>
      <w:tr w:rsidR="0004064F" w:rsidRPr="00B43670" w14:paraId="7DCE17B1" w14:textId="77777777" w:rsidTr="007B283C">
        <w:trPr>
          <w:trHeight w:val="315"/>
          <w:jc w:val="center"/>
        </w:trPr>
        <w:tc>
          <w:tcPr>
            <w:tcW w:w="5882" w:type="dxa"/>
            <w:shd w:val="clear" w:color="auto" w:fill="auto"/>
            <w:noWrap/>
            <w:vAlign w:val="bottom"/>
            <w:hideMark/>
          </w:tcPr>
          <w:p w14:paraId="70606844" w14:textId="0444F21A" w:rsidR="0004064F" w:rsidRPr="00B43670" w:rsidRDefault="007B283C" w:rsidP="00AE76FB">
            <w:pPr>
              <w:rPr>
                <w:rFonts w:asciiTheme="majorHAnsi" w:hAnsiTheme="majorHAnsi" w:cs="Calibri"/>
                <w:color w:val="000000"/>
                <w:sz w:val="24"/>
                <w:szCs w:val="24"/>
              </w:rPr>
            </w:pPr>
            <w:r w:rsidRPr="00B43670">
              <w:rPr>
                <w:rFonts w:asciiTheme="majorHAnsi" w:hAnsiTheme="majorHAnsi" w:cs="Calibri"/>
                <w:color w:val="000000"/>
                <w:sz w:val="24"/>
                <w:szCs w:val="24"/>
              </w:rPr>
              <w:t xml:space="preserve">Strada </w:t>
            </w:r>
            <w:r w:rsidR="0004064F" w:rsidRPr="00B43670">
              <w:rPr>
                <w:rFonts w:asciiTheme="majorHAnsi" w:hAnsiTheme="majorHAnsi" w:cs="Calibri"/>
                <w:color w:val="000000"/>
                <w:sz w:val="24"/>
                <w:szCs w:val="24"/>
              </w:rPr>
              <w:t>Eternitatii</w:t>
            </w:r>
          </w:p>
        </w:tc>
        <w:tc>
          <w:tcPr>
            <w:tcW w:w="2669" w:type="dxa"/>
            <w:shd w:val="clear" w:color="auto" w:fill="auto"/>
            <w:noWrap/>
            <w:vAlign w:val="bottom"/>
            <w:hideMark/>
          </w:tcPr>
          <w:p w14:paraId="3D8CF1DD" w14:textId="77777777" w:rsidR="0004064F" w:rsidRPr="00B43670" w:rsidRDefault="0004064F" w:rsidP="00AE76FB">
            <w:pPr>
              <w:jc w:val="right"/>
              <w:rPr>
                <w:rFonts w:asciiTheme="majorHAnsi" w:hAnsiTheme="majorHAnsi" w:cs="Calibri"/>
                <w:color w:val="000000"/>
                <w:sz w:val="24"/>
                <w:szCs w:val="24"/>
              </w:rPr>
            </w:pPr>
            <w:r w:rsidRPr="00B43670">
              <w:rPr>
                <w:rFonts w:asciiTheme="majorHAnsi" w:hAnsiTheme="majorHAnsi" w:cs="Calibri"/>
                <w:color w:val="000000"/>
                <w:sz w:val="24"/>
                <w:szCs w:val="24"/>
              </w:rPr>
              <w:t>139</w:t>
            </w:r>
          </w:p>
        </w:tc>
      </w:tr>
      <w:tr w:rsidR="0004064F" w:rsidRPr="00B43670" w14:paraId="73236619" w14:textId="77777777" w:rsidTr="007B283C">
        <w:trPr>
          <w:trHeight w:val="315"/>
          <w:jc w:val="center"/>
        </w:trPr>
        <w:tc>
          <w:tcPr>
            <w:tcW w:w="5882" w:type="dxa"/>
            <w:shd w:val="clear" w:color="auto" w:fill="auto"/>
            <w:noWrap/>
            <w:vAlign w:val="bottom"/>
            <w:hideMark/>
          </w:tcPr>
          <w:p w14:paraId="666FE9E5" w14:textId="64087B6D" w:rsidR="0004064F" w:rsidRPr="00B43670" w:rsidRDefault="007B283C" w:rsidP="00AE76FB">
            <w:pPr>
              <w:rPr>
                <w:rFonts w:asciiTheme="majorHAnsi" w:hAnsiTheme="majorHAnsi" w:cs="Calibri"/>
                <w:color w:val="000000"/>
                <w:sz w:val="24"/>
                <w:szCs w:val="24"/>
              </w:rPr>
            </w:pPr>
            <w:r w:rsidRPr="00B43670">
              <w:rPr>
                <w:rFonts w:asciiTheme="majorHAnsi" w:hAnsiTheme="majorHAnsi" w:cs="Calibri"/>
                <w:color w:val="000000"/>
                <w:sz w:val="24"/>
                <w:szCs w:val="24"/>
              </w:rPr>
              <w:t xml:space="preserve">Strada </w:t>
            </w:r>
            <w:r w:rsidR="0004064F" w:rsidRPr="00B43670">
              <w:rPr>
                <w:rFonts w:asciiTheme="majorHAnsi" w:hAnsiTheme="majorHAnsi" w:cs="Calibri"/>
                <w:color w:val="000000"/>
                <w:sz w:val="24"/>
                <w:szCs w:val="24"/>
              </w:rPr>
              <w:t>Stancii</w:t>
            </w:r>
          </w:p>
        </w:tc>
        <w:tc>
          <w:tcPr>
            <w:tcW w:w="2669" w:type="dxa"/>
            <w:shd w:val="clear" w:color="auto" w:fill="auto"/>
            <w:noWrap/>
            <w:vAlign w:val="bottom"/>
            <w:hideMark/>
          </w:tcPr>
          <w:p w14:paraId="6E6CD51F" w14:textId="77777777" w:rsidR="0004064F" w:rsidRPr="00B43670" w:rsidRDefault="0004064F" w:rsidP="00AE76FB">
            <w:pPr>
              <w:jc w:val="right"/>
              <w:rPr>
                <w:rFonts w:asciiTheme="majorHAnsi" w:hAnsiTheme="majorHAnsi" w:cs="Calibri"/>
                <w:color w:val="000000"/>
                <w:sz w:val="24"/>
                <w:szCs w:val="24"/>
              </w:rPr>
            </w:pPr>
            <w:r w:rsidRPr="00B43670">
              <w:rPr>
                <w:rFonts w:asciiTheme="majorHAnsi" w:hAnsiTheme="majorHAnsi" w:cs="Calibri"/>
                <w:color w:val="000000"/>
                <w:sz w:val="24"/>
                <w:szCs w:val="24"/>
              </w:rPr>
              <w:t>149</w:t>
            </w:r>
          </w:p>
        </w:tc>
      </w:tr>
      <w:tr w:rsidR="0004064F" w:rsidRPr="00B43670" w14:paraId="47D9A622" w14:textId="77777777" w:rsidTr="007B283C">
        <w:trPr>
          <w:trHeight w:val="315"/>
          <w:jc w:val="center"/>
        </w:trPr>
        <w:tc>
          <w:tcPr>
            <w:tcW w:w="5882" w:type="dxa"/>
            <w:shd w:val="clear" w:color="auto" w:fill="auto"/>
            <w:noWrap/>
            <w:vAlign w:val="bottom"/>
            <w:hideMark/>
          </w:tcPr>
          <w:p w14:paraId="3010D275" w14:textId="3473F657" w:rsidR="0004064F" w:rsidRPr="00B43670" w:rsidRDefault="007B283C" w:rsidP="00AE76FB">
            <w:pPr>
              <w:rPr>
                <w:rFonts w:asciiTheme="majorHAnsi" w:hAnsiTheme="majorHAnsi" w:cs="Calibri"/>
                <w:color w:val="000000"/>
                <w:sz w:val="24"/>
                <w:szCs w:val="24"/>
              </w:rPr>
            </w:pPr>
            <w:r w:rsidRPr="00B43670">
              <w:rPr>
                <w:rFonts w:asciiTheme="majorHAnsi" w:hAnsiTheme="majorHAnsi" w:cs="Calibri"/>
                <w:color w:val="000000"/>
                <w:sz w:val="24"/>
                <w:szCs w:val="24"/>
              </w:rPr>
              <w:t xml:space="preserve">Strada </w:t>
            </w:r>
            <w:r w:rsidR="0004064F" w:rsidRPr="00B43670">
              <w:rPr>
                <w:rFonts w:asciiTheme="majorHAnsi" w:hAnsiTheme="majorHAnsi" w:cs="Calibri"/>
                <w:color w:val="000000"/>
                <w:sz w:val="24"/>
                <w:szCs w:val="24"/>
              </w:rPr>
              <w:t>Trandafirului</w:t>
            </w:r>
          </w:p>
        </w:tc>
        <w:tc>
          <w:tcPr>
            <w:tcW w:w="2669" w:type="dxa"/>
            <w:shd w:val="clear" w:color="auto" w:fill="auto"/>
            <w:noWrap/>
            <w:vAlign w:val="bottom"/>
            <w:hideMark/>
          </w:tcPr>
          <w:p w14:paraId="10669245" w14:textId="77777777" w:rsidR="0004064F" w:rsidRPr="00B43670" w:rsidRDefault="0004064F" w:rsidP="00AE76FB">
            <w:pPr>
              <w:jc w:val="right"/>
              <w:rPr>
                <w:rFonts w:asciiTheme="majorHAnsi" w:hAnsiTheme="majorHAnsi" w:cs="Calibri"/>
                <w:color w:val="000000"/>
                <w:sz w:val="24"/>
                <w:szCs w:val="24"/>
              </w:rPr>
            </w:pPr>
            <w:r w:rsidRPr="00B43670">
              <w:rPr>
                <w:rFonts w:asciiTheme="majorHAnsi" w:hAnsiTheme="majorHAnsi" w:cs="Calibri"/>
                <w:color w:val="000000"/>
                <w:sz w:val="24"/>
                <w:szCs w:val="24"/>
              </w:rPr>
              <w:t>309</w:t>
            </w:r>
          </w:p>
        </w:tc>
      </w:tr>
      <w:tr w:rsidR="0004064F" w:rsidRPr="00B43670" w14:paraId="7ECA84CA" w14:textId="77777777" w:rsidTr="007B283C">
        <w:trPr>
          <w:trHeight w:val="315"/>
          <w:jc w:val="center"/>
        </w:trPr>
        <w:tc>
          <w:tcPr>
            <w:tcW w:w="5882" w:type="dxa"/>
            <w:shd w:val="clear" w:color="auto" w:fill="auto"/>
            <w:noWrap/>
            <w:vAlign w:val="bottom"/>
            <w:hideMark/>
          </w:tcPr>
          <w:p w14:paraId="03C72F09" w14:textId="5FBE371A" w:rsidR="0004064F" w:rsidRPr="00B43670" w:rsidRDefault="007B283C" w:rsidP="00AE76FB">
            <w:pPr>
              <w:rPr>
                <w:rFonts w:asciiTheme="majorHAnsi" w:hAnsiTheme="majorHAnsi" w:cs="Calibri"/>
                <w:color w:val="000000"/>
                <w:sz w:val="24"/>
                <w:szCs w:val="24"/>
              </w:rPr>
            </w:pPr>
            <w:r w:rsidRPr="00B43670">
              <w:rPr>
                <w:rFonts w:asciiTheme="majorHAnsi" w:hAnsiTheme="majorHAnsi" w:cs="Calibri"/>
                <w:color w:val="000000"/>
                <w:sz w:val="24"/>
                <w:szCs w:val="24"/>
              </w:rPr>
              <w:t xml:space="preserve">Strada </w:t>
            </w:r>
            <w:r w:rsidR="0004064F" w:rsidRPr="00B43670">
              <w:rPr>
                <w:rFonts w:asciiTheme="majorHAnsi" w:hAnsiTheme="majorHAnsi" w:cs="Calibri"/>
                <w:color w:val="000000"/>
                <w:sz w:val="24"/>
                <w:szCs w:val="24"/>
              </w:rPr>
              <w:t>Transformatorului</w:t>
            </w:r>
          </w:p>
        </w:tc>
        <w:tc>
          <w:tcPr>
            <w:tcW w:w="2669" w:type="dxa"/>
            <w:shd w:val="clear" w:color="auto" w:fill="auto"/>
            <w:noWrap/>
            <w:vAlign w:val="bottom"/>
            <w:hideMark/>
          </w:tcPr>
          <w:p w14:paraId="0B642717" w14:textId="77777777" w:rsidR="0004064F" w:rsidRPr="00B43670" w:rsidRDefault="0004064F" w:rsidP="00AE76FB">
            <w:pPr>
              <w:jc w:val="right"/>
              <w:rPr>
                <w:rFonts w:asciiTheme="majorHAnsi" w:hAnsiTheme="majorHAnsi" w:cs="Calibri"/>
                <w:color w:val="000000"/>
                <w:sz w:val="24"/>
                <w:szCs w:val="24"/>
              </w:rPr>
            </w:pPr>
            <w:r w:rsidRPr="00B43670">
              <w:rPr>
                <w:rFonts w:asciiTheme="majorHAnsi" w:hAnsiTheme="majorHAnsi" w:cs="Calibri"/>
                <w:color w:val="000000"/>
                <w:sz w:val="24"/>
                <w:szCs w:val="24"/>
              </w:rPr>
              <w:t>225</w:t>
            </w:r>
          </w:p>
        </w:tc>
      </w:tr>
      <w:tr w:rsidR="0004064F" w:rsidRPr="00B43670" w14:paraId="5373838F" w14:textId="77777777" w:rsidTr="007B283C">
        <w:trPr>
          <w:trHeight w:val="315"/>
          <w:jc w:val="center"/>
        </w:trPr>
        <w:tc>
          <w:tcPr>
            <w:tcW w:w="5882" w:type="dxa"/>
            <w:shd w:val="clear" w:color="auto" w:fill="auto"/>
            <w:noWrap/>
            <w:vAlign w:val="bottom"/>
            <w:hideMark/>
          </w:tcPr>
          <w:p w14:paraId="3A5539A9" w14:textId="1F54D5EF" w:rsidR="0004064F" w:rsidRPr="00B43670" w:rsidRDefault="007B283C" w:rsidP="00AE76FB">
            <w:pPr>
              <w:rPr>
                <w:rFonts w:asciiTheme="majorHAnsi" w:hAnsiTheme="majorHAnsi" w:cs="Calibri"/>
                <w:color w:val="000000"/>
                <w:sz w:val="24"/>
                <w:szCs w:val="24"/>
              </w:rPr>
            </w:pPr>
            <w:r w:rsidRPr="00B43670">
              <w:rPr>
                <w:rFonts w:asciiTheme="majorHAnsi" w:hAnsiTheme="majorHAnsi" w:cs="Calibri"/>
                <w:color w:val="000000"/>
                <w:sz w:val="24"/>
                <w:szCs w:val="24"/>
              </w:rPr>
              <w:t xml:space="preserve">Strada </w:t>
            </w:r>
            <w:r w:rsidR="0004064F" w:rsidRPr="00B43670">
              <w:rPr>
                <w:rFonts w:asciiTheme="majorHAnsi" w:hAnsiTheme="majorHAnsi" w:cs="Calibri"/>
                <w:color w:val="000000"/>
                <w:sz w:val="24"/>
                <w:szCs w:val="24"/>
              </w:rPr>
              <w:t>Verde</w:t>
            </w:r>
          </w:p>
        </w:tc>
        <w:tc>
          <w:tcPr>
            <w:tcW w:w="2669" w:type="dxa"/>
            <w:shd w:val="clear" w:color="auto" w:fill="auto"/>
            <w:noWrap/>
            <w:vAlign w:val="bottom"/>
            <w:hideMark/>
          </w:tcPr>
          <w:p w14:paraId="7291E108" w14:textId="77777777" w:rsidR="0004064F" w:rsidRPr="00B43670" w:rsidRDefault="0004064F" w:rsidP="00AE76FB">
            <w:pPr>
              <w:jc w:val="right"/>
              <w:rPr>
                <w:rFonts w:asciiTheme="majorHAnsi" w:hAnsiTheme="majorHAnsi" w:cs="Calibri"/>
                <w:color w:val="000000"/>
                <w:sz w:val="24"/>
                <w:szCs w:val="24"/>
              </w:rPr>
            </w:pPr>
            <w:r w:rsidRPr="00B43670">
              <w:rPr>
                <w:rFonts w:asciiTheme="majorHAnsi" w:hAnsiTheme="majorHAnsi" w:cs="Calibri"/>
                <w:color w:val="000000"/>
                <w:sz w:val="24"/>
                <w:szCs w:val="24"/>
              </w:rPr>
              <w:t>299</w:t>
            </w:r>
          </w:p>
        </w:tc>
      </w:tr>
      <w:tr w:rsidR="0004064F" w:rsidRPr="00B43670" w14:paraId="495C44F1" w14:textId="77777777" w:rsidTr="007B283C">
        <w:trPr>
          <w:trHeight w:val="315"/>
          <w:jc w:val="center"/>
        </w:trPr>
        <w:tc>
          <w:tcPr>
            <w:tcW w:w="5882" w:type="dxa"/>
            <w:shd w:val="clear" w:color="auto" w:fill="auto"/>
            <w:noWrap/>
            <w:vAlign w:val="bottom"/>
            <w:hideMark/>
          </w:tcPr>
          <w:p w14:paraId="118AE875" w14:textId="00AD40FB" w:rsidR="0004064F" w:rsidRPr="00B43670" w:rsidRDefault="0004064F" w:rsidP="00AE76FB">
            <w:pPr>
              <w:rPr>
                <w:rFonts w:asciiTheme="majorHAnsi" w:hAnsiTheme="majorHAnsi" w:cs="Calibri"/>
                <w:b/>
                <w:bCs/>
                <w:color w:val="000000"/>
                <w:sz w:val="24"/>
                <w:szCs w:val="24"/>
              </w:rPr>
            </w:pPr>
            <w:r w:rsidRPr="00B43670">
              <w:rPr>
                <w:rFonts w:asciiTheme="majorHAnsi" w:hAnsiTheme="majorHAnsi" w:cs="Calibri"/>
                <w:b/>
                <w:bCs/>
                <w:color w:val="000000"/>
                <w:sz w:val="24"/>
                <w:szCs w:val="24"/>
              </w:rPr>
              <w:t xml:space="preserve">Total </w:t>
            </w:r>
          </w:p>
        </w:tc>
        <w:tc>
          <w:tcPr>
            <w:tcW w:w="2669" w:type="dxa"/>
            <w:shd w:val="clear" w:color="auto" w:fill="auto"/>
            <w:noWrap/>
            <w:vAlign w:val="bottom"/>
            <w:hideMark/>
          </w:tcPr>
          <w:p w14:paraId="19048C60" w14:textId="2EF5D231" w:rsidR="0004064F" w:rsidRPr="00B43670" w:rsidRDefault="007B283C" w:rsidP="00AE76FB">
            <w:pPr>
              <w:jc w:val="right"/>
              <w:rPr>
                <w:rFonts w:asciiTheme="majorHAnsi" w:hAnsiTheme="majorHAnsi" w:cs="Calibri"/>
                <w:b/>
                <w:bCs/>
                <w:color w:val="000000"/>
                <w:sz w:val="24"/>
                <w:szCs w:val="24"/>
              </w:rPr>
            </w:pPr>
            <w:r w:rsidRPr="00B43670">
              <w:rPr>
                <w:rFonts w:asciiTheme="majorHAnsi" w:hAnsiTheme="majorHAnsi" w:cs="Calibri"/>
                <w:b/>
                <w:bCs/>
                <w:color w:val="000000"/>
                <w:sz w:val="24"/>
                <w:szCs w:val="24"/>
              </w:rPr>
              <w:t>2674</w:t>
            </w:r>
          </w:p>
        </w:tc>
      </w:tr>
    </w:tbl>
    <w:p w14:paraId="44F9F5F3" w14:textId="77777777" w:rsidR="00284019" w:rsidRPr="00B43670" w:rsidRDefault="00284019" w:rsidP="00E423C2">
      <w:pPr>
        <w:spacing w:line="276" w:lineRule="auto"/>
        <w:ind w:firstLine="720"/>
        <w:jc w:val="both"/>
        <w:rPr>
          <w:rFonts w:asciiTheme="majorHAnsi" w:eastAsia="Calibri" w:hAnsiTheme="majorHAnsi"/>
          <w:sz w:val="24"/>
          <w:szCs w:val="24"/>
          <w:lang w:eastAsia="ro-RO"/>
        </w:rPr>
      </w:pPr>
      <w:r w:rsidRPr="00B43670">
        <w:rPr>
          <w:rFonts w:asciiTheme="majorHAnsi" w:eastAsia="Calibri" w:hAnsiTheme="majorHAnsi"/>
          <w:b/>
          <w:bCs/>
          <w:sz w:val="24"/>
          <w:szCs w:val="24"/>
          <w:lang w:eastAsia="ro-RO"/>
        </w:rPr>
        <w:lastRenderedPageBreak/>
        <w:t xml:space="preserve">2.4. </w:t>
      </w:r>
      <w:r w:rsidRPr="00B43670">
        <w:rPr>
          <w:rFonts w:asciiTheme="majorHAnsi" w:eastAsia="Calibri" w:hAnsiTheme="majorHAnsi"/>
          <w:sz w:val="24"/>
          <w:szCs w:val="24"/>
          <w:lang w:eastAsia="ro-RO"/>
        </w:rPr>
        <w:t>Cadrul legislativ aplicabil şi impunerile ce rezultă din aplicarea acestuia</w:t>
      </w:r>
    </w:p>
    <w:p w14:paraId="445D31C9" w14:textId="77777777" w:rsidR="001B0094" w:rsidRPr="00B43670" w:rsidRDefault="003E7C27" w:rsidP="00C13DA5">
      <w:pPr>
        <w:spacing w:line="276" w:lineRule="auto"/>
        <w:ind w:firstLine="720"/>
        <w:jc w:val="both"/>
        <w:rPr>
          <w:rFonts w:asciiTheme="majorHAnsi" w:eastAsia="Calibri" w:hAnsiTheme="majorHAnsi"/>
          <w:sz w:val="24"/>
          <w:szCs w:val="24"/>
          <w:lang w:val="en-US" w:eastAsia="ro-RO"/>
        </w:rPr>
      </w:pPr>
      <w:r w:rsidRPr="00B43670">
        <w:rPr>
          <w:rFonts w:asciiTheme="majorHAnsi" w:eastAsia="Calibri" w:hAnsiTheme="majorHAnsi"/>
          <w:sz w:val="24"/>
          <w:szCs w:val="24"/>
          <w:lang w:val="en-US" w:eastAsia="ro-RO"/>
        </w:rPr>
        <w:t>Î</w:t>
      </w:r>
      <w:r w:rsidR="001B0094" w:rsidRPr="00B43670">
        <w:rPr>
          <w:rFonts w:asciiTheme="majorHAnsi" w:eastAsia="Calibri" w:hAnsiTheme="majorHAnsi"/>
          <w:sz w:val="24"/>
          <w:szCs w:val="24"/>
          <w:lang w:val="en-US" w:eastAsia="ro-RO"/>
        </w:rPr>
        <w:t>ntocmirea documenta</w:t>
      </w:r>
      <w:r w:rsidRPr="00B43670">
        <w:rPr>
          <w:rFonts w:asciiTheme="majorHAnsi" w:eastAsia="Calibri" w:hAnsiTheme="majorHAnsi"/>
          <w:sz w:val="24"/>
          <w:szCs w:val="24"/>
          <w:lang w:val="en-US" w:eastAsia="ro-RO"/>
        </w:rPr>
        <w:t>ț</w:t>
      </w:r>
      <w:r w:rsidR="001B0094" w:rsidRPr="00B43670">
        <w:rPr>
          <w:rFonts w:asciiTheme="majorHAnsi" w:eastAsia="Calibri" w:hAnsiTheme="majorHAnsi"/>
          <w:sz w:val="24"/>
          <w:szCs w:val="24"/>
          <w:lang w:val="en-US" w:eastAsia="ro-RO"/>
        </w:rPr>
        <w:t>iei tehnico-econo</w:t>
      </w:r>
      <w:r w:rsidR="00E50D45" w:rsidRPr="00B43670">
        <w:rPr>
          <w:rFonts w:asciiTheme="majorHAnsi" w:eastAsia="Calibri" w:hAnsiTheme="majorHAnsi"/>
          <w:sz w:val="24"/>
          <w:szCs w:val="24"/>
          <w:lang w:val="en-US" w:eastAsia="ro-RO"/>
        </w:rPr>
        <w:t>m</w:t>
      </w:r>
      <w:r w:rsidR="001B0094" w:rsidRPr="00B43670">
        <w:rPr>
          <w:rFonts w:asciiTheme="majorHAnsi" w:eastAsia="Calibri" w:hAnsiTheme="majorHAnsi"/>
          <w:sz w:val="24"/>
          <w:szCs w:val="24"/>
          <w:lang w:val="en-US" w:eastAsia="ro-RO"/>
        </w:rPr>
        <w:t>ice se va face respect</w:t>
      </w:r>
      <w:r w:rsidR="00E50D45" w:rsidRPr="00B43670">
        <w:rPr>
          <w:rFonts w:asciiTheme="majorHAnsi" w:eastAsia="Calibri" w:hAnsiTheme="majorHAnsi"/>
          <w:sz w:val="24"/>
          <w:szCs w:val="24"/>
          <w:lang w:val="en-US" w:eastAsia="ro-RO"/>
        </w:rPr>
        <w:t>â</w:t>
      </w:r>
      <w:r w:rsidR="001B0094" w:rsidRPr="00B43670">
        <w:rPr>
          <w:rFonts w:asciiTheme="majorHAnsi" w:eastAsia="Calibri" w:hAnsiTheme="majorHAnsi"/>
          <w:sz w:val="24"/>
          <w:szCs w:val="24"/>
          <w:lang w:val="en-US" w:eastAsia="ro-RO"/>
        </w:rPr>
        <w:t>nd legisla</w:t>
      </w:r>
      <w:r w:rsidR="00E50D45" w:rsidRPr="00B43670">
        <w:rPr>
          <w:rFonts w:asciiTheme="majorHAnsi" w:eastAsia="Calibri" w:hAnsiTheme="majorHAnsi"/>
          <w:sz w:val="24"/>
          <w:szCs w:val="24"/>
          <w:lang w:val="en-US" w:eastAsia="ro-RO"/>
        </w:rPr>
        <w:t>ț</w:t>
      </w:r>
      <w:r w:rsidR="001B0094" w:rsidRPr="00B43670">
        <w:rPr>
          <w:rFonts w:asciiTheme="majorHAnsi" w:eastAsia="Calibri" w:hAnsiTheme="majorHAnsi"/>
          <w:sz w:val="24"/>
          <w:szCs w:val="24"/>
          <w:lang w:val="en-US" w:eastAsia="ro-RO"/>
        </w:rPr>
        <w:t xml:space="preserve">ia </w:t>
      </w:r>
      <w:r w:rsidR="00E50D45" w:rsidRPr="00B43670">
        <w:rPr>
          <w:rFonts w:asciiTheme="majorHAnsi" w:eastAsia="Calibri" w:hAnsiTheme="majorHAnsi"/>
          <w:sz w:val="24"/>
          <w:szCs w:val="24"/>
          <w:lang w:val="en-US" w:eastAsia="ro-RO"/>
        </w:rPr>
        <w:t>î</w:t>
      </w:r>
      <w:r w:rsidR="001B0094" w:rsidRPr="00B43670">
        <w:rPr>
          <w:rFonts w:asciiTheme="majorHAnsi" w:eastAsia="Calibri" w:hAnsiTheme="majorHAnsi"/>
          <w:sz w:val="24"/>
          <w:szCs w:val="24"/>
          <w:lang w:val="en-US" w:eastAsia="ro-RO"/>
        </w:rPr>
        <w:t>n vigoare:</w:t>
      </w:r>
    </w:p>
    <w:p w14:paraId="464BC2F0" w14:textId="77777777" w:rsidR="001B0094" w:rsidRPr="00B43670" w:rsidRDefault="001B0094" w:rsidP="00C13DA5">
      <w:pPr>
        <w:spacing w:line="276" w:lineRule="auto"/>
        <w:jc w:val="both"/>
        <w:rPr>
          <w:rFonts w:asciiTheme="majorHAnsi" w:eastAsia="Calibri" w:hAnsiTheme="majorHAnsi"/>
          <w:sz w:val="24"/>
          <w:szCs w:val="24"/>
          <w:lang w:val="en-US" w:eastAsia="ro-RO"/>
        </w:rPr>
      </w:pPr>
      <w:r w:rsidRPr="00B43670">
        <w:rPr>
          <w:rFonts w:asciiTheme="majorHAnsi" w:eastAsia="Calibri" w:hAnsiTheme="majorHAnsi"/>
          <w:sz w:val="24"/>
          <w:szCs w:val="24"/>
          <w:lang w:val="en-US" w:eastAsia="ro-RO"/>
        </w:rPr>
        <w:t>- HG nr. 907/29.11.2016, cu modific</w:t>
      </w:r>
      <w:r w:rsidR="00E50D45" w:rsidRPr="00B43670">
        <w:rPr>
          <w:rFonts w:asciiTheme="majorHAnsi" w:eastAsia="Calibri" w:hAnsiTheme="majorHAnsi"/>
          <w:sz w:val="24"/>
          <w:szCs w:val="24"/>
          <w:lang w:val="en-US" w:eastAsia="ro-RO"/>
        </w:rPr>
        <w:t>ă</w:t>
      </w:r>
      <w:r w:rsidRPr="00B43670">
        <w:rPr>
          <w:rFonts w:asciiTheme="majorHAnsi" w:eastAsia="Calibri" w:hAnsiTheme="majorHAnsi"/>
          <w:sz w:val="24"/>
          <w:szCs w:val="24"/>
          <w:lang w:val="en-US" w:eastAsia="ro-RO"/>
        </w:rPr>
        <w:t xml:space="preserve">rile </w:t>
      </w:r>
      <w:r w:rsidR="00E50D45" w:rsidRPr="00B43670">
        <w:rPr>
          <w:rFonts w:asciiTheme="majorHAnsi" w:eastAsia="Calibri" w:hAnsiTheme="majorHAnsi"/>
          <w:sz w:val="24"/>
          <w:szCs w:val="24"/>
          <w:lang w:val="en-US" w:eastAsia="ro-RO"/>
        </w:rPr>
        <w:t>ș</w:t>
      </w:r>
      <w:r w:rsidRPr="00B43670">
        <w:rPr>
          <w:rFonts w:asciiTheme="majorHAnsi" w:eastAsia="Calibri" w:hAnsiTheme="majorHAnsi"/>
          <w:sz w:val="24"/>
          <w:szCs w:val="24"/>
          <w:lang w:val="en-US" w:eastAsia="ro-RO"/>
        </w:rPr>
        <w:t>i complet</w:t>
      </w:r>
      <w:r w:rsidR="00E50D45" w:rsidRPr="00B43670">
        <w:rPr>
          <w:rFonts w:asciiTheme="majorHAnsi" w:eastAsia="Calibri" w:hAnsiTheme="majorHAnsi"/>
          <w:sz w:val="24"/>
          <w:szCs w:val="24"/>
          <w:lang w:val="en-US" w:eastAsia="ro-RO"/>
        </w:rPr>
        <w:t>ă</w:t>
      </w:r>
      <w:r w:rsidRPr="00B43670">
        <w:rPr>
          <w:rFonts w:asciiTheme="majorHAnsi" w:eastAsia="Calibri" w:hAnsiTheme="majorHAnsi"/>
          <w:sz w:val="24"/>
          <w:szCs w:val="24"/>
          <w:lang w:val="en-US" w:eastAsia="ro-RO"/>
        </w:rPr>
        <w:t xml:space="preserve">rile ulterioare, privind etapele de elaborare </w:t>
      </w:r>
      <w:r w:rsidR="00E50D45" w:rsidRPr="00B43670">
        <w:rPr>
          <w:rFonts w:asciiTheme="majorHAnsi" w:eastAsia="Calibri" w:hAnsiTheme="majorHAnsi"/>
          <w:sz w:val="24"/>
          <w:szCs w:val="24"/>
          <w:lang w:val="en-US" w:eastAsia="ro-RO"/>
        </w:rPr>
        <w:t>ș</w:t>
      </w:r>
      <w:r w:rsidRPr="00B43670">
        <w:rPr>
          <w:rFonts w:asciiTheme="majorHAnsi" w:eastAsia="Calibri" w:hAnsiTheme="majorHAnsi"/>
          <w:sz w:val="24"/>
          <w:szCs w:val="24"/>
          <w:lang w:val="en-US" w:eastAsia="ro-RO"/>
        </w:rPr>
        <w:t>i con</w:t>
      </w:r>
      <w:r w:rsidR="00E50D45" w:rsidRPr="00B43670">
        <w:rPr>
          <w:rFonts w:asciiTheme="majorHAnsi" w:eastAsia="Calibri" w:hAnsiTheme="majorHAnsi"/>
          <w:sz w:val="24"/>
          <w:szCs w:val="24"/>
          <w:lang w:val="en-US" w:eastAsia="ro-RO"/>
        </w:rPr>
        <w:t>ț</w:t>
      </w:r>
      <w:r w:rsidRPr="00B43670">
        <w:rPr>
          <w:rFonts w:asciiTheme="majorHAnsi" w:eastAsia="Calibri" w:hAnsiTheme="majorHAnsi"/>
          <w:sz w:val="24"/>
          <w:szCs w:val="24"/>
          <w:lang w:val="en-US" w:eastAsia="ro-RO"/>
        </w:rPr>
        <w:t>inutul-cadru al documenta</w:t>
      </w:r>
      <w:r w:rsidR="00E50D45" w:rsidRPr="00B43670">
        <w:rPr>
          <w:rFonts w:asciiTheme="majorHAnsi" w:eastAsia="Calibri" w:hAnsiTheme="majorHAnsi"/>
          <w:sz w:val="24"/>
          <w:szCs w:val="24"/>
          <w:lang w:val="en-US" w:eastAsia="ro-RO"/>
        </w:rPr>
        <w:t>ț</w:t>
      </w:r>
      <w:r w:rsidRPr="00B43670">
        <w:rPr>
          <w:rFonts w:asciiTheme="majorHAnsi" w:eastAsia="Calibri" w:hAnsiTheme="majorHAnsi"/>
          <w:sz w:val="24"/>
          <w:szCs w:val="24"/>
          <w:lang w:val="en-US" w:eastAsia="ro-RO"/>
        </w:rPr>
        <w:t>iilor te</w:t>
      </w:r>
      <w:r w:rsidR="00E601B9" w:rsidRPr="00B43670">
        <w:rPr>
          <w:rFonts w:asciiTheme="majorHAnsi" w:eastAsia="Calibri" w:hAnsiTheme="majorHAnsi"/>
          <w:sz w:val="24"/>
          <w:szCs w:val="24"/>
          <w:lang w:val="en-US" w:eastAsia="ro-RO"/>
        </w:rPr>
        <w:t>hn</w:t>
      </w:r>
      <w:r w:rsidRPr="00B43670">
        <w:rPr>
          <w:rFonts w:asciiTheme="majorHAnsi" w:eastAsia="Calibri" w:hAnsiTheme="majorHAnsi"/>
          <w:sz w:val="24"/>
          <w:szCs w:val="24"/>
          <w:lang w:val="en-US" w:eastAsia="ro-RO"/>
        </w:rPr>
        <w:t>ico-economice aferente obiectivelor/proiectelor de investi</w:t>
      </w:r>
      <w:r w:rsidR="00E50D45" w:rsidRPr="00B43670">
        <w:rPr>
          <w:rFonts w:asciiTheme="majorHAnsi" w:eastAsia="Calibri" w:hAnsiTheme="majorHAnsi"/>
          <w:sz w:val="24"/>
          <w:szCs w:val="24"/>
          <w:lang w:val="en-US" w:eastAsia="ro-RO"/>
        </w:rPr>
        <w:t>ț</w:t>
      </w:r>
      <w:r w:rsidRPr="00B43670">
        <w:rPr>
          <w:rFonts w:asciiTheme="majorHAnsi" w:eastAsia="Calibri" w:hAnsiTheme="majorHAnsi"/>
          <w:sz w:val="24"/>
          <w:szCs w:val="24"/>
          <w:lang w:val="en-US" w:eastAsia="ro-RO"/>
        </w:rPr>
        <w:t>ii finan</w:t>
      </w:r>
      <w:r w:rsidR="00E50D45" w:rsidRPr="00B43670">
        <w:rPr>
          <w:rFonts w:asciiTheme="majorHAnsi" w:eastAsia="Calibri" w:hAnsiTheme="majorHAnsi"/>
          <w:sz w:val="24"/>
          <w:szCs w:val="24"/>
          <w:lang w:val="en-US" w:eastAsia="ro-RO"/>
        </w:rPr>
        <w:t>ț</w:t>
      </w:r>
      <w:r w:rsidRPr="00B43670">
        <w:rPr>
          <w:rFonts w:asciiTheme="majorHAnsi" w:eastAsia="Calibri" w:hAnsiTheme="majorHAnsi"/>
          <w:sz w:val="24"/>
          <w:szCs w:val="24"/>
          <w:lang w:val="en-US" w:eastAsia="ro-RO"/>
        </w:rPr>
        <w:t>ate din fonduri publice;</w:t>
      </w:r>
    </w:p>
    <w:p w14:paraId="63823FA3" w14:textId="08E80A6D" w:rsidR="001B0094" w:rsidRPr="00B43670" w:rsidRDefault="00E423C2" w:rsidP="00C13DA5">
      <w:pPr>
        <w:spacing w:line="276" w:lineRule="auto"/>
        <w:jc w:val="both"/>
        <w:rPr>
          <w:rFonts w:asciiTheme="majorHAnsi" w:eastAsia="Calibri" w:hAnsiTheme="majorHAnsi"/>
          <w:sz w:val="24"/>
          <w:szCs w:val="24"/>
          <w:lang w:val="en-US" w:eastAsia="ro-RO"/>
        </w:rPr>
      </w:pPr>
      <w:r>
        <w:rPr>
          <w:rFonts w:asciiTheme="majorHAnsi" w:eastAsia="Calibri" w:hAnsiTheme="majorHAnsi"/>
          <w:sz w:val="24"/>
          <w:szCs w:val="24"/>
          <w:lang w:val="en-US" w:eastAsia="ro-RO"/>
        </w:rPr>
        <w:t xml:space="preserve">- </w:t>
      </w:r>
      <w:r w:rsidR="001B0094" w:rsidRPr="00B43670">
        <w:rPr>
          <w:rFonts w:asciiTheme="majorHAnsi" w:eastAsia="Calibri" w:hAnsiTheme="majorHAnsi"/>
          <w:sz w:val="24"/>
          <w:szCs w:val="24"/>
          <w:lang w:val="en-US" w:eastAsia="ro-RO"/>
        </w:rPr>
        <w:t>HG nr. 363 /2010, cu modific</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 xml:space="preserve">rile </w:t>
      </w:r>
      <w:r w:rsidR="00E50D45" w:rsidRPr="00B43670">
        <w:rPr>
          <w:rFonts w:asciiTheme="majorHAnsi" w:eastAsia="Calibri" w:hAnsiTheme="majorHAnsi"/>
          <w:sz w:val="24"/>
          <w:szCs w:val="24"/>
          <w:lang w:val="en-US" w:eastAsia="ro-RO"/>
        </w:rPr>
        <w:t>ș</w:t>
      </w:r>
      <w:r w:rsidR="001B0094" w:rsidRPr="00B43670">
        <w:rPr>
          <w:rFonts w:asciiTheme="majorHAnsi" w:eastAsia="Calibri" w:hAnsiTheme="majorHAnsi"/>
          <w:sz w:val="24"/>
          <w:szCs w:val="24"/>
          <w:lang w:val="en-US" w:eastAsia="ro-RO"/>
        </w:rPr>
        <w:t>i complet</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 xml:space="preserve">rile </w:t>
      </w:r>
      <w:r w:rsidR="00E601B9" w:rsidRPr="00B43670">
        <w:rPr>
          <w:rFonts w:asciiTheme="majorHAnsi" w:eastAsia="Calibri" w:hAnsiTheme="majorHAnsi"/>
          <w:sz w:val="24"/>
          <w:szCs w:val="24"/>
          <w:lang w:val="en-US" w:eastAsia="ro-RO"/>
        </w:rPr>
        <w:t>u</w:t>
      </w:r>
      <w:r w:rsidR="001B0094" w:rsidRPr="00B43670">
        <w:rPr>
          <w:rFonts w:asciiTheme="majorHAnsi" w:eastAsia="Calibri" w:hAnsiTheme="majorHAnsi"/>
          <w:sz w:val="24"/>
          <w:szCs w:val="24"/>
          <w:lang w:val="en-US" w:eastAsia="ro-RO"/>
        </w:rPr>
        <w:t>lterioare, privind aprobarea standardelor de cost pentru obiective  de investi</w:t>
      </w:r>
      <w:r w:rsidR="00E50D45" w:rsidRPr="00B43670">
        <w:rPr>
          <w:rFonts w:asciiTheme="majorHAnsi" w:eastAsia="Calibri" w:hAnsiTheme="majorHAnsi"/>
          <w:sz w:val="24"/>
          <w:szCs w:val="24"/>
          <w:lang w:val="en-US" w:eastAsia="ro-RO"/>
        </w:rPr>
        <w:t>ț</w:t>
      </w:r>
      <w:r w:rsidR="001B0094" w:rsidRPr="00B43670">
        <w:rPr>
          <w:rFonts w:asciiTheme="majorHAnsi" w:eastAsia="Calibri" w:hAnsiTheme="majorHAnsi"/>
          <w:sz w:val="24"/>
          <w:szCs w:val="24"/>
          <w:lang w:val="en-US" w:eastAsia="ro-RO"/>
        </w:rPr>
        <w:t>ii finan</w:t>
      </w:r>
      <w:r w:rsidR="00E50D45" w:rsidRPr="00B43670">
        <w:rPr>
          <w:rFonts w:asciiTheme="majorHAnsi" w:eastAsia="Calibri" w:hAnsiTheme="majorHAnsi"/>
          <w:sz w:val="24"/>
          <w:szCs w:val="24"/>
          <w:lang w:val="en-US" w:eastAsia="ro-RO"/>
        </w:rPr>
        <w:t>ț</w:t>
      </w:r>
      <w:r w:rsidR="001B0094" w:rsidRPr="00B43670">
        <w:rPr>
          <w:rFonts w:asciiTheme="majorHAnsi" w:eastAsia="Calibri" w:hAnsiTheme="majorHAnsi"/>
          <w:sz w:val="24"/>
          <w:szCs w:val="24"/>
          <w:lang w:val="en-US" w:eastAsia="ro-RO"/>
        </w:rPr>
        <w:t>ate  din fonduri publice;</w:t>
      </w:r>
    </w:p>
    <w:p w14:paraId="16D030E0" w14:textId="48E4AA19" w:rsidR="001B0094" w:rsidRPr="00B43670" w:rsidRDefault="00E423C2" w:rsidP="00C13DA5">
      <w:pPr>
        <w:spacing w:line="276" w:lineRule="auto"/>
        <w:jc w:val="both"/>
        <w:rPr>
          <w:rFonts w:asciiTheme="majorHAnsi" w:eastAsia="Calibri" w:hAnsiTheme="majorHAnsi"/>
          <w:sz w:val="24"/>
          <w:szCs w:val="24"/>
          <w:lang w:val="en-US" w:eastAsia="ro-RO"/>
        </w:rPr>
      </w:pPr>
      <w:r>
        <w:rPr>
          <w:rFonts w:asciiTheme="majorHAnsi" w:eastAsia="Calibri" w:hAnsiTheme="majorHAnsi"/>
          <w:sz w:val="24"/>
          <w:szCs w:val="24"/>
          <w:lang w:val="en-US" w:eastAsia="ro-RO"/>
        </w:rPr>
        <w:t xml:space="preserve">- </w:t>
      </w:r>
      <w:r w:rsidR="001B0094" w:rsidRPr="00B43670">
        <w:rPr>
          <w:rFonts w:asciiTheme="majorHAnsi" w:eastAsia="Calibri" w:hAnsiTheme="majorHAnsi"/>
          <w:sz w:val="24"/>
          <w:szCs w:val="24"/>
          <w:lang w:val="en-US" w:eastAsia="ro-RO"/>
        </w:rPr>
        <w:t>Legea nr. 10/1995, republicat</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 xml:space="preserve">, privind calitatea </w:t>
      </w:r>
      <w:r w:rsidR="00E50D45" w:rsidRPr="00B43670">
        <w:rPr>
          <w:rFonts w:asciiTheme="majorHAnsi" w:eastAsia="Calibri" w:hAnsiTheme="majorHAnsi"/>
          <w:sz w:val="24"/>
          <w:szCs w:val="24"/>
          <w:lang w:val="en-US" w:eastAsia="ro-RO"/>
        </w:rPr>
        <w:t>î</w:t>
      </w:r>
      <w:r w:rsidR="001B0094" w:rsidRPr="00B43670">
        <w:rPr>
          <w:rFonts w:asciiTheme="majorHAnsi" w:eastAsia="Calibri" w:hAnsiTheme="majorHAnsi"/>
          <w:sz w:val="24"/>
          <w:szCs w:val="24"/>
          <w:lang w:val="en-US" w:eastAsia="ro-RO"/>
        </w:rPr>
        <w:t>n construc</w:t>
      </w:r>
      <w:r w:rsidR="00E50D45" w:rsidRPr="00B43670">
        <w:rPr>
          <w:rFonts w:asciiTheme="majorHAnsi" w:eastAsia="Calibri" w:hAnsiTheme="majorHAnsi"/>
          <w:sz w:val="24"/>
          <w:szCs w:val="24"/>
          <w:lang w:val="en-US" w:eastAsia="ro-RO"/>
        </w:rPr>
        <w:t>ț</w:t>
      </w:r>
      <w:r w:rsidR="001B0094" w:rsidRPr="00B43670">
        <w:rPr>
          <w:rFonts w:asciiTheme="majorHAnsi" w:eastAsia="Calibri" w:hAnsiTheme="majorHAnsi"/>
          <w:sz w:val="24"/>
          <w:szCs w:val="24"/>
          <w:lang w:val="en-US" w:eastAsia="ro-RO"/>
        </w:rPr>
        <w:t>ii, cu modific</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 xml:space="preserve">rile </w:t>
      </w:r>
      <w:r w:rsidR="00E50D45" w:rsidRPr="00B43670">
        <w:rPr>
          <w:rFonts w:asciiTheme="majorHAnsi" w:eastAsia="Calibri" w:hAnsiTheme="majorHAnsi"/>
          <w:sz w:val="24"/>
          <w:szCs w:val="24"/>
          <w:lang w:val="en-US" w:eastAsia="ro-RO"/>
        </w:rPr>
        <w:t>ș</w:t>
      </w:r>
      <w:r w:rsidR="001B0094" w:rsidRPr="00B43670">
        <w:rPr>
          <w:rFonts w:asciiTheme="majorHAnsi" w:eastAsia="Calibri" w:hAnsiTheme="majorHAnsi"/>
          <w:sz w:val="24"/>
          <w:szCs w:val="24"/>
          <w:lang w:val="en-US" w:eastAsia="ro-RO"/>
        </w:rPr>
        <w:t>i complet</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rile ulterioare,</w:t>
      </w:r>
    </w:p>
    <w:p w14:paraId="4BEFC0FD" w14:textId="075E6B42" w:rsidR="001B0094" w:rsidRPr="00B43670" w:rsidRDefault="00E423C2" w:rsidP="00C13DA5">
      <w:pPr>
        <w:spacing w:line="276" w:lineRule="auto"/>
        <w:jc w:val="both"/>
        <w:rPr>
          <w:rFonts w:asciiTheme="majorHAnsi" w:eastAsia="Calibri" w:hAnsiTheme="majorHAnsi"/>
          <w:sz w:val="24"/>
          <w:szCs w:val="24"/>
          <w:lang w:val="en-US" w:eastAsia="ro-RO"/>
        </w:rPr>
      </w:pPr>
      <w:r>
        <w:rPr>
          <w:rFonts w:asciiTheme="majorHAnsi" w:eastAsia="Calibri" w:hAnsiTheme="majorHAnsi"/>
          <w:sz w:val="24"/>
          <w:szCs w:val="24"/>
          <w:lang w:val="en-US" w:eastAsia="ro-RO"/>
        </w:rPr>
        <w:t xml:space="preserve">- </w:t>
      </w:r>
      <w:r w:rsidR="001B0094" w:rsidRPr="00B43670">
        <w:rPr>
          <w:rFonts w:asciiTheme="majorHAnsi" w:eastAsia="Calibri" w:hAnsiTheme="majorHAnsi"/>
          <w:sz w:val="24"/>
          <w:szCs w:val="24"/>
          <w:lang w:val="en-US" w:eastAsia="ro-RO"/>
        </w:rPr>
        <w:t>Legea nr. 50/1991, republicat</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 privind autorizarea execut</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rii lucr</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rilor de construc</w:t>
      </w:r>
      <w:r w:rsidR="00E50D45" w:rsidRPr="00B43670">
        <w:rPr>
          <w:rFonts w:asciiTheme="majorHAnsi" w:eastAsia="Calibri" w:hAnsiTheme="majorHAnsi"/>
          <w:sz w:val="24"/>
          <w:szCs w:val="24"/>
          <w:lang w:val="en-US" w:eastAsia="ro-RO"/>
        </w:rPr>
        <w:t>ț</w:t>
      </w:r>
      <w:r w:rsidR="001B0094" w:rsidRPr="00B43670">
        <w:rPr>
          <w:rFonts w:asciiTheme="majorHAnsi" w:eastAsia="Calibri" w:hAnsiTheme="majorHAnsi"/>
          <w:sz w:val="24"/>
          <w:szCs w:val="24"/>
          <w:lang w:val="en-US" w:eastAsia="ro-RO"/>
        </w:rPr>
        <w:t>ii,</w:t>
      </w:r>
    </w:p>
    <w:p w14:paraId="47CB8BEB" w14:textId="4C458536" w:rsidR="001B0094" w:rsidRPr="00B43670" w:rsidRDefault="00E423C2" w:rsidP="00C13DA5">
      <w:pPr>
        <w:spacing w:line="276" w:lineRule="auto"/>
        <w:jc w:val="both"/>
        <w:rPr>
          <w:rFonts w:asciiTheme="majorHAnsi" w:eastAsia="Calibri" w:hAnsiTheme="majorHAnsi"/>
          <w:sz w:val="24"/>
          <w:szCs w:val="24"/>
          <w:lang w:val="en-US" w:eastAsia="ro-RO"/>
        </w:rPr>
      </w:pPr>
      <w:r>
        <w:rPr>
          <w:rFonts w:asciiTheme="majorHAnsi" w:eastAsia="Calibri" w:hAnsiTheme="majorHAnsi"/>
          <w:sz w:val="24"/>
          <w:szCs w:val="24"/>
          <w:lang w:val="en-US" w:eastAsia="ro-RO"/>
        </w:rPr>
        <w:t xml:space="preserve">- </w:t>
      </w:r>
      <w:r w:rsidR="001B0094" w:rsidRPr="00B43670">
        <w:rPr>
          <w:rFonts w:asciiTheme="majorHAnsi" w:eastAsia="Calibri" w:hAnsiTheme="majorHAnsi"/>
          <w:sz w:val="24"/>
          <w:szCs w:val="24"/>
          <w:lang w:val="en-US" w:eastAsia="ro-RO"/>
        </w:rPr>
        <w:t xml:space="preserve">HG nr. 925/1995 pentru aprobarea regulamentului de verificare </w:t>
      </w:r>
      <w:r w:rsidR="00E50D45" w:rsidRPr="00B43670">
        <w:rPr>
          <w:rFonts w:asciiTheme="majorHAnsi" w:eastAsia="Calibri" w:hAnsiTheme="majorHAnsi"/>
          <w:sz w:val="24"/>
          <w:szCs w:val="24"/>
          <w:lang w:val="en-US" w:eastAsia="ro-RO"/>
        </w:rPr>
        <w:t>ș</w:t>
      </w:r>
      <w:r w:rsidR="001B0094" w:rsidRPr="00B43670">
        <w:rPr>
          <w:rFonts w:asciiTheme="majorHAnsi" w:eastAsia="Calibri" w:hAnsiTheme="majorHAnsi"/>
          <w:sz w:val="24"/>
          <w:szCs w:val="24"/>
          <w:lang w:val="en-US" w:eastAsia="ro-RO"/>
        </w:rPr>
        <w:t>i expertizare tehnic</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 xml:space="preserve"> de calitate a proiectelor, a execu</w:t>
      </w:r>
      <w:r w:rsidR="00E50D45" w:rsidRPr="00B43670">
        <w:rPr>
          <w:rFonts w:asciiTheme="majorHAnsi" w:eastAsia="Calibri" w:hAnsiTheme="majorHAnsi"/>
          <w:sz w:val="24"/>
          <w:szCs w:val="24"/>
          <w:lang w:val="en-US" w:eastAsia="ro-RO"/>
        </w:rPr>
        <w:t>ț</w:t>
      </w:r>
      <w:r w:rsidR="001B0094" w:rsidRPr="00B43670">
        <w:rPr>
          <w:rFonts w:asciiTheme="majorHAnsi" w:eastAsia="Calibri" w:hAnsiTheme="majorHAnsi"/>
          <w:sz w:val="24"/>
          <w:szCs w:val="24"/>
          <w:lang w:val="en-US" w:eastAsia="ro-RO"/>
        </w:rPr>
        <w:t>iei lucr</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 xml:space="preserve">rilor </w:t>
      </w:r>
      <w:r w:rsidR="00E50D45" w:rsidRPr="00B43670">
        <w:rPr>
          <w:rFonts w:asciiTheme="majorHAnsi" w:eastAsia="Calibri" w:hAnsiTheme="majorHAnsi"/>
          <w:sz w:val="24"/>
          <w:szCs w:val="24"/>
          <w:lang w:val="en-US" w:eastAsia="ro-RO"/>
        </w:rPr>
        <w:t>ș</w:t>
      </w:r>
      <w:r w:rsidR="001B0094" w:rsidRPr="00B43670">
        <w:rPr>
          <w:rFonts w:asciiTheme="majorHAnsi" w:eastAsia="Calibri" w:hAnsiTheme="majorHAnsi"/>
          <w:sz w:val="24"/>
          <w:szCs w:val="24"/>
          <w:lang w:val="en-US" w:eastAsia="ro-RO"/>
        </w:rPr>
        <w:t>i a construc</w:t>
      </w:r>
      <w:r w:rsidR="00E50D45" w:rsidRPr="00B43670">
        <w:rPr>
          <w:rFonts w:asciiTheme="majorHAnsi" w:eastAsia="Calibri" w:hAnsiTheme="majorHAnsi"/>
          <w:sz w:val="24"/>
          <w:szCs w:val="24"/>
          <w:lang w:val="en-US" w:eastAsia="ro-RO"/>
        </w:rPr>
        <w:t>ț</w:t>
      </w:r>
      <w:r w:rsidR="001B0094" w:rsidRPr="00B43670">
        <w:rPr>
          <w:rFonts w:asciiTheme="majorHAnsi" w:eastAsia="Calibri" w:hAnsiTheme="majorHAnsi"/>
          <w:sz w:val="24"/>
          <w:szCs w:val="24"/>
          <w:lang w:val="en-US" w:eastAsia="ro-RO"/>
        </w:rPr>
        <w:t>iilor,</w:t>
      </w:r>
    </w:p>
    <w:p w14:paraId="66C38053" w14:textId="22145856" w:rsidR="001B0094" w:rsidRPr="00B43670" w:rsidRDefault="00E423C2" w:rsidP="00C13DA5">
      <w:pPr>
        <w:spacing w:line="276" w:lineRule="auto"/>
        <w:jc w:val="both"/>
        <w:rPr>
          <w:rFonts w:asciiTheme="majorHAnsi" w:eastAsia="Calibri" w:hAnsiTheme="majorHAnsi"/>
          <w:sz w:val="24"/>
          <w:szCs w:val="24"/>
          <w:lang w:val="en-US" w:eastAsia="ro-RO"/>
        </w:rPr>
      </w:pPr>
      <w:r>
        <w:rPr>
          <w:rFonts w:asciiTheme="majorHAnsi" w:eastAsia="Calibri" w:hAnsiTheme="majorHAnsi"/>
          <w:sz w:val="24"/>
          <w:szCs w:val="24"/>
          <w:lang w:val="en-US" w:eastAsia="ro-RO"/>
        </w:rPr>
        <w:t xml:space="preserve">- </w:t>
      </w:r>
      <w:r w:rsidR="001B0094" w:rsidRPr="00B43670">
        <w:rPr>
          <w:rFonts w:asciiTheme="majorHAnsi" w:eastAsia="Calibri" w:hAnsiTheme="majorHAnsi"/>
          <w:sz w:val="24"/>
          <w:szCs w:val="24"/>
          <w:lang w:val="en-US" w:eastAsia="ro-RO"/>
        </w:rPr>
        <w:t>HG nr. 273/1994, cu modific</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ril</w:t>
      </w:r>
      <w:r w:rsidR="00E601B9" w:rsidRPr="00B43670">
        <w:rPr>
          <w:rFonts w:asciiTheme="majorHAnsi" w:eastAsia="Calibri" w:hAnsiTheme="majorHAnsi"/>
          <w:sz w:val="24"/>
          <w:szCs w:val="24"/>
          <w:lang w:val="en-US" w:eastAsia="ro-RO"/>
        </w:rPr>
        <w:t>e</w:t>
      </w:r>
      <w:r w:rsidR="001B0094" w:rsidRPr="00B43670">
        <w:rPr>
          <w:rFonts w:asciiTheme="majorHAnsi" w:eastAsia="Calibri" w:hAnsiTheme="majorHAnsi"/>
          <w:sz w:val="24"/>
          <w:szCs w:val="24"/>
          <w:lang w:val="en-US" w:eastAsia="ro-RO"/>
        </w:rPr>
        <w:t xml:space="preserve"> </w:t>
      </w:r>
      <w:r w:rsidR="00E50D45" w:rsidRPr="00B43670">
        <w:rPr>
          <w:rFonts w:asciiTheme="majorHAnsi" w:eastAsia="Calibri" w:hAnsiTheme="majorHAnsi"/>
          <w:sz w:val="24"/>
          <w:szCs w:val="24"/>
          <w:lang w:val="en-US" w:eastAsia="ro-RO"/>
        </w:rPr>
        <w:t>ș</w:t>
      </w:r>
      <w:r w:rsidR="001B0094" w:rsidRPr="00B43670">
        <w:rPr>
          <w:rFonts w:asciiTheme="majorHAnsi" w:eastAsia="Calibri" w:hAnsiTheme="majorHAnsi"/>
          <w:sz w:val="24"/>
          <w:szCs w:val="24"/>
          <w:lang w:val="en-US" w:eastAsia="ro-RO"/>
        </w:rPr>
        <w:t>i complet</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rile ulterioare, privind aprobarea Regula</w:t>
      </w:r>
      <w:r w:rsidR="00E601B9" w:rsidRPr="00B43670">
        <w:rPr>
          <w:rFonts w:asciiTheme="majorHAnsi" w:eastAsia="Calibri" w:hAnsiTheme="majorHAnsi"/>
          <w:sz w:val="24"/>
          <w:szCs w:val="24"/>
          <w:lang w:val="en-US" w:eastAsia="ro-RO"/>
        </w:rPr>
        <w:t>me</w:t>
      </w:r>
      <w:r w:rsidR="001B0094" w:rsidRPr="00B43670">
        <w:rPr>
          <w:rFonts w:asciiTheme="majorHAnsi" w:eastAsia="Calibri" w:hAnsiTheme="majorHAnsi"/>
          <w:sz w:val="24"/>
          <w:szCs w:val="24"/>
          <w:lang w:val="en-US" w:eastAsia="ro-RO"/>
        </w:rPr>
        <w:t>ntului de recep</w:t>
      </w:r>
      <w:r w:rsidR="00E50D45" w:rsidRPr="00B43670">
        <w:rPr>
          <w:rFonts w:asciiTheme="majorHAnsi" w:eastAsia="Calibri" w:hAnsiTheme="majorHAnsi"/>
          <w:sz w:val="24"/>
          <w:szCs w:val="24"/>
          <w:lang w:val="en-US" w:eastAsia="ro-RO"/>
        </w:rPr>
        <w:t>ț</w:t>
      </w:r>
      <w:r w:rsidR="001B0094" w:rsidRPr="00B43670">
        <w:rPr>
          <w:rFonts w:asciiTheme="majorHAnsi" w:eastAsia="Calibri" w:hAnsiTheme="majorHAnsi"/>
          <w:sz w:val="24"/>
          <w:szCs w:val="24"/>
          <w:lang w:val="en-US" w:eastAsia="ro-RO"/>
        </w:rPr>
        <w:t>ie a lucr</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rilor de construc</w:t>
      </w:r>
      <w:r w:rsidR="00E50D45" w:rsidRPr="00B43670">
        <w:rPr>
          <w:rFonts w:asciiTheme="majorHAnsi" w:eastAsia="Calibri" w:hAnsiTheme="majorHAnsi"/>
          <w:sz w:val="24"/>
          <w:szCs w:val="24"/>
          <w:lang w:val="en-US" w:eastAsia="ro-RO"/>
        </w:rPr>
        <w:t>ț</w:t>
      </w:r>
      <w:r w:rsidR="001B0094" w:rsidRPr="00B43670">
        <w:rPr>
          <w:rFonts w:asciiTheme="majorHAnsi" w:eastAsia="Calibri" w:hAnsiTheme="majorHAnsi"/>
          <w:sz w:val="24"/>
          <w:szCs w:val="24"/>
          <w:lang w:val="en-US" w:eastAsia="ro-RO"/>
        </w:rPr>
        <w:t xml:space="preserve">ii </w:t>
      </w:r>
      <w:r w:rsidR="00E50D45" w:rsidRPr="00B43670">
        <w:rPr>
          <w:rFonts w:asciiTheme="majorHAnsi" w:eastAsia="Calibri" w:hAnsiTheme="majorHAnsi"/>
          <w:sz w:val="24"/>
          <w:szCs w:val="24"/>
          <w:lang w:val="en-US" w:eastAsia="ro-RO"/>
        </w:rPr>
        <w:t>ș</w:t>
      </w:r>
      <w:r w:rsidR="001B0094" w:rsidRPr="00B43670">
        <w:rPr>
          <w:rFonts w:asciiTheme="majorHAnsi" w:eastAsia="Calibri" w:hAnsiTheme="majorHAnsi"/>
          <w:sz w:val="24"/>
          <w:szCs w:val="24"/>
          <w:lang w:val="en-US" w:eastAsia="ro-RO"/>
        </w:rPr>
        <w:t>i  instala</w:t>
      </w:r>
      <w:r w:rsidR="00E50D45" w:rsidRPr="00B43670">
        <w:rPr>
          <w:rFonts w:asciiTheme="majorHAnsi" w:eastAsia="Calibri" w:hAnsiTheme="majorHAnsi"/>
          <w:sz w:val="24"/>
          <w:szCs w:val="24"/>
          <w:lang w:val="en-US" w:eastAsia="ro-RO"/>
        </w:rPr>
        <w:t>ț</w:t>
      </w:r>
      <w:r w:rsidR="001B0094" w:rsidRPr="00B43670">
        <w:rPr>
          <w:rFonts w:asciiTheme="majorHAnsi" w:eastAsia="Calibri" w:hAnsiTheme="majorHAnsi"/>
          <w:sz w:val="24"/>
          <w:szCs w:val="24"/>
          <w:lang w:val="en-US" w:eastAsia="ro-RO"/>
        </w:rPr>
        <w:t>ii aferente acestora.</w:t>
      </w:r>
    </w:p>
    <w:p w14:paraId="751ED4B4" w14:textId="018DAE6B" w:rsidR="00E601B9" w:rsidRPr="00B43670" w:rsidRDefault="00E423C2" w:rsidP="00C13DA5">
      <w:pPr>
        <w:spacing w:line="276" w:lineRule="auto"/>
        <w:jc w:val="both"/>
        <w:rPr>
          <w:rFonts w:asciiTheme="majorHAnsi" w:eastAsia="Calibri" w:hAnsiTheme="majorHAnsi"/>
          <w:sz w:val="24"/>
          <w:szCs w:val="24"/>
          <w:lang w:val="en-US" w:eastAsia="ro-RO"/>
        </w:rPr>
      </w:pPr>
      <w:r>
        <w:rPr>
          <w:rFonts w:asciiTheme="majorHAnsi" w:eastAsia="Calibri" w:hAnsiTheme="majorHAnsi"/>
          <w:sz w:val="24"/>
          <w:szCs w:val="24"/>
          <w:lang w:val="en-US" w:eastAsia="ro-RO"/>
        </w:rPr>
        <w:t xml:space="preserve">- </w:t>
      </w:r>
      <w:r w:rsidR="001B0094" w:rsidRPr="00B43670">
        <w:rPr>
          <w:rFonts w:asciiTheme="majorHAnsi" w:eastAsia="Calibri" w:hAnsiTheme="majorHAnsi"/>
          <w:sz w:val="24"/>
          <w:szCs w:val="24"/>
          <w:lang w:val="en-US" w:eastAsia="ro-RO"/>
        </w:rPr>
        <w:t>HG nr. 766/1997, cu modific</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 xml:space="preserve">rile </w:t>
      </w:r>
      <w:r w:rsidR="00E50D45" w:rsidRPr="00B43670">
        <w:rPr>
          <w:rFonts w:asciiTheme="majorHAnsi" w:eastAsia="Calibri" w:hAnsiTheme="majorHAnsi"/>
          <w:sz w:val="24"/>
          <w:szCs w:val="24"/>
          <w:lang w:val="en-US" w:eastAsia="ro-RO"/>
        </w:rPr>
        <w:t>și</w:t>
      </w:r>
      <w:r w:rsidR="001B0094" w:rsidRPr="00B43670">
        <w:rPr>
          <w:rFonts w:asciiTheme="majorHAnsi" w:eastAsia="Calibri" w:hAnsiTheme="majorHAnsi"/>
          <w:sz w:val="24"/>
          <w:szCs w:val="24"/>
          <w:lang w:val="en-US" w:eastAsia="ro-RO"/>
        </w:rPr>
        <w:t xml:space="preserve"> co</w:t>
      </w:r>
      <w:r w:rsidR="00E601B9" w:rsidRPr="00B43670">
        <w:rPr>
          <w:rFonts w:asciiTheme="majorHAnsi" w:eastAsia="Calibri" w:hAnsiTheme="majorHAnsi"/>
          <w:sz w:val="24"/>
          <w:szCs w:val="24"/>
          <w:lang w:val="en-US" w:eastAsia="ro-RO"/>
        </w:rPr>
        <w:t>m</w:t>
      </w:r>
      <w:r w:rsidR="001B0094" w:rsidRPr="00B43670">
        <w:rPr>
          <w:rFonts w:asciiTheme="majorHAnsi" w:eastAsia="Calibri" w:hAnsiTheme="majorHAnsi"/>
          <w:sz w:val="24"/>
          <w:szCs w:val="24"/>
          <w:lang w:val="en-US" w:eastAsia="ro-RO"/>
        </w:rPr>
        <w:t>plet</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 xml:space="preserve">rile ulterioare. privind aprobarea unor regulamente privind calitatea </w:t>
      </w:r>
      <w:r w:rsidR="00E50D45" w:rsidRPr="00B43670">
        <w:rPr>
          <w:rFonts w:asciiTheme="majorHAnsi" w:eastAsia="Calibri" w:hAnsiTheme="majorHAnsi"/>
          <w:sz w:val="24"/>
          <w:szCs w:val="24"/>
          <w:lang w:val="en-US" w:eastAsia="ro-RO"/>
        </w:rPr>
        <w:t>î</w:t>
      </w:r>
      <w:r w:rsidR="001B0094" w:rsidRPr="00B43670">
        <w:rPr>
          <w:rFonts w:asciiTheme="majorHAnsi" w:eastAsia="Calibri" w:hAnsiTheme="majorHAnsi"/>
          <w:sz w:val="24"/>
          <w:szCs w:val="24"/>
          <w:lang w:val="en-US" w:eastAsia="ro-RO"/>
        </w:rPr>
        <w:t>n construc</w:t>
      </w:r>
      <w:r w:rsidR="00E50D45" w:rsidRPr="00B43670">
        <w:rPr>
          <w:rFonts w:asciiTheme="majorHAnsi" w:eastAsia="Calibri" w:hAnsiTheme="majorHAnsi"/>
          <w:sz w:val="24"/>
          <w:szCs w:val="24"/>
          <w:lang w:val="en-US" w:eastAsia="ro-RO"/>
        </w:rPr>
        <w:t>ț</w:t>
      </w:r>
      <w:r w:rsidR="001B0094" w:rsidRPr="00B43670">
        <w:rPr>
          <w:rFonts w:asciiTheme="majorHAnsi" w:eastAsia="Calibri" w:hAnsiTheme="majorHAnsi"/>
          <w:sz w:val="24"/>
          <w:szCs w:val="24"/>
          <w:lang w:val="en-US" w:eastAsia="ro-RO"/>
        </w:rPr>
        <w:t>ii</w:t>
      </w:r>
    </w:p>
    <w:p w14:paraId="3AD2F474" w14:textId="3368E3D0" w:rsidR="001B0094" w:rsidRPr="00B43670" w:rsidRDefault="00E423C2" w:rsidP="00C13DA5">
      <w:pPr>
        <w:spacing w:line="276" w:lineRule="auto"/>
        <w:jc w:val="both"/>
        <w:rPr>
          <w:rFonts w:asciiTheme="majorHAnsi" w:eastAsia="Calibri" w:hAnsiTheme="majorHAnsi"/>
          <w:sz w:val="24"/>
          <w:szCs w:val="24"/>
          <w:lang w:val="en-US" w:eastAsia="ro-RO"/>
        </w:rPr>
      </w:pPr>
      <w:r>
        <w:rPr>
          <w:rFonts w:asciiTheme="majorHAnsi" w:eastAsia="Calibri" w:hAnsiTheme="majorHAnsi"/>
          <w:sz w:val="24"/>
          <w:szCs w:val="24"/>
          <w:lang w:val="en-US" w:eastAsia="ro-RO"/>
        </w:rPr>
        <w:t xml:space="preserve">- </w:t>
      </w:r>
      <w:r w:rsidR="001B0094" w:rsidRPr="00B43670">
        <w:rPr>
          <w:rFonts w:asciiTheme="majorHAnsi" w:eastAsia="Calibri" w:hAnsiTheme="majorHAnsi"/>
          <w:sz w:val="24"/>
          <w:szCs w:val="24"/>
          <w:lang w:val="en-US" w:eastAsia="ro-RO"/>
        </w:rPr>
        <w:t xml:space="preserve">Legea nr. 350 </w:t>
      </w:r>
      <w:r w:rsidR="001B0094" w:rsidRPr="00B43670">
        <w:rPr>
          <w:rFonts w:asciiTheme="majorHAnsi" w:eastAsia="Calibri" w:hAnsiTheme="majorHAnsi"/>
          <w:i/>
          <w:sz w:val="24"/>
          <w:szCs w:val="24"/>
          <w:lang w:val="en-US" w:eastAsia="ro-RO"/>
        </w:rPr>
        <w:t xml:space="preserve">I </w:t>
      </w:r>
      <w:r w:rsidR="001B0094" w:rsidRPr="00B43670">
        <w:rPr>
          <w:rFonts w:asciiTheme="majorHAnsi" w:eastAsia="Calibri" w:hAnsiTheme="majorHAnsi"/>
          <w:sz w:val="24"/>
          <w:szCs w:val="24"/>
          <w:lang w:val="en-US" w:eastAsia="ro-RO"/>
        </w:rPr>
        <w:t>2001, cu modific</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 xml:space="preserve">rile </w:t>
      </w:r>
      <w:r w:rsidR="00E50D45" w:rsidRPr="00B43670">
        <w:rPr>
          <w:rFonts w:asciiTheme="majorHAnsi" w:eastAsia="Calibri" w:hAnsiTheme="majorHAnsi"/>
          <w:sz w:val="24"/>
          <w:szCs w:val="24"/>
          <w:lang w:val="en-US" w:eastAsia="ro-RO"/>
        </w:rPr>
        <w:t>ș</w:t>
      </w:r>
      <w:r w:rsidR="001B0094" w:rsidRPr="00B43670">
        <w:rPr>
          <w:rFonts w:asciiTheme="majorHAnsi" w:eastAsia="Calibri" w:hAnsiTheme="majorHAnsi"/>
          <w:sz w:val="24"/>
          <w:szCs w:val="24"/>
          <w:lang w:val="en-US" w:eastAsia="ro-RO"/>
        </w:rPr>
        <w:t>i complet</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 xml:space="preserve">rile ulterioare, privind amenajarea teritoriului </w:t>
      </w:r>
      <w:r w:rsidR="00E50D45" w:rsidRPr="00B43670">
        <w:rPr>
          <w:rFonts w:asciiTheme="majorHAnsi" w:eastAsia="Calibri" w:hAnsiTheme="majorHAnsi"/>
          <w:sz w:val="24"/>
          <w:szCs w:val="24"/>
          <w:lang w:val="en-US" w:eastAsia="ro-RO"/>
        </w:rPr>
        <w:t>ș</w:t>
      </w:r>
      <w:r w:rsidR="001B0094" w:rsidRPr="00B43670">
        <w:rPr>
          <w:rFonts w:asciiTheme="majorHAnsi" w:eastAsia="Calibri" w:hAnsiTheme="majorHAnsi"/>
          <w:sz w:val="24"/>
          <w:szCs w:val="24"/>
          <w:lang w:val="en-US" w:eastAsia="ro-RO"/>
        </w:rPr>
        <w:t>i urbanismul, cu modific</w:t>
      </w:r>
      <w:r w:rsidR="00E50D45" w:rsidRPr="00B43670">
        <w:rPr>
          <w:rFonts w:asciiTheme="majorHAnsi" w:eastAsia="Calibri" w:hAnsiTheme="majorHAnsi"/>
          <w:sz w:val="24"/>
          <w:szCs w:val="24"/>
          <w:lang w:val="en-US" w:eastAsia="ro-RO"/>
        </w:rPr>
        <w:t>ă</w:t>
      </w:r>
      <w:r w:rsidR="001B0094" w:rsidRPr="00B43670">
        <w:rPr>
          <w:rFonts w:asciiTheme="majorHAnsi" w:eastAsia="Calibri" w:hAnsiTheme="majorHAnsi"/>
          <w:sz w:val="24"/>
          <w:szCs w:val="24"/>
          <w:lang w:val="en-US" w:eastAsia="ro-RO"/>
        </w:rPr>
        <w:t>rile ulterioare.</w:t>
      </w:r>
    </w:p>
    <w:p w14:paraId="49F8D1BE" w14:textId="77777777" w:rsidR="001B0094" w:rsidRPr="00B43670" w:rsidRDefault="001B0094" w:rsidP="00C13DA5">
      <w:pPr>
        <w:spacing w:line="276" w:lineRule="auto"/>
        <w:ind w:firstLine="720"/>
        <w:jc w:val="both"/>
        <w:rPr>
          <w:rFonts w:asciiTheme="majorHAnsi" w:eastAsia="Calibri" w:hAnsiTheme="majorHAnsi"/>
          <w:sz w:val="24"/>
          <w:szCs w:val="24"/>
          <w:lang w:val="en-US" w:eastAsia="ro-RO"/>
        </w:rPr>
      </w:pPr>
      <w:r w:rsidRPr="00B43670">
        <w:rPr>
          <w:rFonts w:asciiTheme="majorHAnsi" w:eastAsia="Calibri" w:hAnsiTheme="majorHAnsi"/>
          <w:sz w:val="24"/>
          <w:szCs w:val="24"/>
          <w:lang w:val="en-US" w:eastAsia="ro-RO"/>
        </w:rPr>
        <w:t>Documenta</w:t>
      </w:r>
      <w:r w:rsidR="00E50D45" w:rsidRPr="00B43670">
        <w:rPr>
          <w:rFonts w:asciiTheme="majorHAnsi" w:eastAsia="Calibri" w:hAnsiTheme="majorHAnsi"/>
          <w:sz w:val="24"/>
          <w:szCs w:val="24"/>
          <w:lang w:val="en-US" w:eastAsia="ro-RO"/>
        </w:rPr>
        <w:t>ț</w:t>
      </w:r>
      <w:r w:rsidRPr="00B43670">
        <w:rPr>
          <w:rFonts w:asciiTheme="majorHAnsi" w:eastAsia="Calibri" w:hAnsiTheme="majorHAnsi"/>
          <w:sz w:val="24"/>
          <w:szCs w:val="24"/>
          <w:lang w:val="en-US" w:eastAsia="ro-RO"/>
        </w:rPr>
        <w:t>ia se va elabora cu respectarea prevederilor de urbanism a Regulamentului general de urbanism, corel</w:t>
      </w:r>
      <w:r w:rsidR="00E50D45" w:rsidRPr="00B43670">
        <w:rPr>
          <w:rFonts w:asciiTheme="majorHAnsi" w:eastAsia="Calibri" w:hAnsiTheme="majorHAnsi"/>
          <w:sz w:val="24"/>
          <w:szCs w:val="24"/>
          <w:lang w:val="en-US" w:eastAsia="ro-RO"/>
        </w:rPr>
        <w:t>â</w:t>
      </w:r>
      <w:r w:rsidRPr="00B43670">
        <w:rPr>
          <w:rFonts w:asciiTheme="majorHAnsi" w:eastAsia="Calibri" w:hAnsiTheme="majorHAnsi"/>
          <w:sz w:val="24"/>
          <w:szCs w:val="24"/>
          <w:lang w:val="en-US" w:eastAsia="ro-RO"/>
        </w:rPr>
        <w:t xml:space="preserve">nd </w:t>
      </w:r>
      <w:r w:rsidR="00E50D45" w:rsidRPr="00B43670">
        <w:rPr>
          <w:rFonts w:asciiTheme="majorHAnsi" w:eastAsia="Calibri" w:hAnsiTheme="majorHAnsi"/>
          <w:sz w:val="24"/>
          <w:szCs w:val="24"/>
          <w:lang w:val="en-US" w:eastAsia="ro-RO"/>
        </w:rPr>
        <w:t>ș</w:t>
      </w:r>
      <w:r w:rsidRPr="00B43670">
        <w:rPr>
          <w:rFonts w:asciiTheme="majorHAnsi" w:eastAsia="Calibri" w:hAnsiTheme="majorHAnsi"/>
          <w:sz w:val="24"/>
          <w:szCs w:val="24"/>
          <w:lang w:val="en-US" w:eastAsia="ro-RO"/>
        </w:rPr>
        <w:t>i/sau armoniz</w:t>
      </w:r>
      <w:r w:rsidR="00E50D45" w:rsidRPr="00B43670">
        <w:rPr>
          <w:rFonts w:asciiTheme="majorHAnsi" w:eastAsia="Calibri" w:hAnsiTheme="majorHAnsi"/>
          <w:sz w:val="24"/>
          <w:szCs w:val="24"/>
          <w:lang w:val="en-US" w:eastAsia="ro-RO"/>
        </w:rPr>
        <w:t>â</w:t>
      </w:r>
      <w:r w:rsidRPr="00B43670">
        <w:rPr>
          <w:rFonts w:asciiTheme="majorHAnsi" w:eastAsia="Calibri" w:hAnsiTheme="majorHAnsi"/>
          <w:sz w:val="24"/>
          <w:szCs w:val="24"/>
          <w:lang w:val="en-US" w:eastAsia="ro-RO"/>
        </w:rPr>
        <w:t>nd prevederile no</w:t>
      </w:r>
      <w:r w:rsidR="00E601B9" w:rsidRPr="00B43670">
        <w:rPr>
          <w:rFonts w:asciiTheme="majorHAnsi" w:eastAsia="Calibri" w:hAnsiTheme="majorHAnsi"/>
          <w:sz w:val="24"/>
          <w:szCs w:val="24"/>
          <w:lang w:val="en-US" w:eastAsia="ro-RO"/>
        </w:rPr>
        <w:t>rm</w:t>
      </w:r>
      <w:r w:rsidRPr="00B43670">
        <w:rPr>
          <w:rFonts w:asciiTheme="majorHAnsi" w:eastAsia="Calibri" w:hAnsiTheme="majorHAnsi"/>
          <w:sz w:val="24"/>
          <w:szCs w:val="24"/>
          <w:lang w:val="en-US" w:eastAsia="ro-RO"/>
        </w:rPr>
        <w:t xml:space="preserve">elor tehnice cu cele ale planurilor urbanistice aprobate </w:t>
      </w:r>
      <w:r w:rsidR="00E50D45" w:rsidRPr="00B43670">
        <w:rPr>
          <w:rFonts w:asciiTheme="majorHAnsi" w:eastAsia="Calibri" w:hAnsiTheme="majorHAnsi"/>
          <w:sz w:val="24"/>
          <w:szCs w:val="24"/>
          <w:lang w:val="en-US" w:eastAsia="ro-RO"/>
        </w:rPr>
        <w:t>ș</w:t>
      </w:r>
      <w:r w:rsidRPr="00B43670">
        <w:rPr>
          <w:rFonts w:asciiTheme="majorHAnsi" w:eastAsia="Calibri" w:hAnsiTheme="majorHAnsi"/>
          <w:sz w:val="24"/>
          <w:szCs w:val="24"/>
          <w:lang w:val="en-US" w:eastAsia="ro-RO"/>
        </w:rPr>
        <w:t xml:space="preserve">i alte acte normative </w:t>
      </w:r>
      <w:r w:rsidR="00E50D45" w:rsidRPr="00B43670">
        <w:rPr>
          <w:rFonts w:asciiTheme="majorHAnsi" w:eastAsia="Calibri" w:hAnsiTheme="majorHAnsi"/>
          <w:sz w:val="24"/>
          <w:szCs w:val="24"/>
          <w:lang w:val="en-US" w:eastAsia="ro-RO"/>
        </w:rPr>
        <w:t>î</w:t>
      </w:r>
      <w:r w:rsidRPr="00B43670">
        <w:rPr>
          <w:rFonts w:asciiTheme="majorHAnsi" w:eastAsia="Calibri" w:hAnsiTheme="majorHAnsi"/>
          <w:sz w:val="24"/>
          <w:szCs w:val="24"/>
          <w:lang w:val="en-US" w:eastAsia="ro-RO"/>
        </w:rPr>
        <w:t>n vigoare care  stabilesc reglement</w:t>
      </w:r>
      <w:r w:rsidR="00E50D45" w:rsidRPr="00B43670">
        <w:rPr>
          <w:rFonts w:asciiTheme="majorHAnsi" w:eastAsia="Calibri" w:hAnsiTheme="majorHAnsi"/>
          <w:sz w:val="24"/>
          <w:szCs w:val="24"/>
          <w:lang w:val="en-US" w:eastAsia="ro-RO"/>
        </w:rPr>
        <w:t>ă</w:t>
      </w:r>
      <w:r w:rsidRPr="00B43670">
        <w:rPr>
          <w:rFonts w:asciiTheme="majorHAnsi" w:eastAsia="Calibri" w:hAnsiTheme="majorHAnsi"/>
          <w:sz w:val="24"/>
          <w:szCs w:val="24"/>
          <w:lang w:val="en-US" w:eastAsia="ro-RO"/>
        </w:rPr>
        <w:t>ri urbanistice.</w:t>
      </w:r>
    </w:p>
    <w:p w14:paraId="69934A6D" w14:textId="77777777" w:rsidR="001B0094" w:rsidRPr="00B43670" w:rsidRDefault="001B0094" w:rsidP="00C13DA5">
      <w:pPr>
        <w:spacing w:line="276" w:lineRule="auto"/>
        <w:ind w:firstLine="720"/>
        <w:jc w:val="both"/>
        <w:rPr>
          <w:rFonts w:asciiTheme="majorHAnsi" w:eastAsia="Calibri" w:hAnsiTheme="majorHAnsi"/>
          <w:sz w:val="24"/>
          <w:szCs w:val="24"/>
          <w:lang w:val="en-US" w:eastAsia="ro-RO"/>
        </w:rPr>
      </w:pPr>
      <w:r w:rsidRPr="00B43670">
        <w:rPr>
          <w:rFonts w:asciiTheme="majorHAnsi" w:eastAsia="Calibri" w:hAnsiTheme="majorHAnsi"/>
          <w:sz w:val="24"/>
          <w:szCs w:val="24"/>
          <w:lang w:val="en-US" w:eastAsia="ro-RO"/>
        </w:rPr>
        <w:t>La alegerea solu</w:t>
      </w:r>
      <w:r w:rsidR="00E50D45" w:rsidRPr="00B43670">
        <w:rPr>
          <w:rFonts w:asciiTheme="majorHAnsi" w:eastAsia="Calibri" w:hAnsiTheme="majorHAnsi"/>
          <w:sz w:val="24"/>
          <w:szCs w:val="24"/>
          <w:lang w:val="en-US" w:eastAsia="ro-RO"/>
        </w:rPr>
        <w:t>ț</w:t>
      </w:r>
      <w:r w:rsidRPr="00B43670">
        <w:rPr>
          <w:rFonts w:asciiTheme="majorHAnsi" w:eastAsia="Calibri" w:hAnsiTheme="majorHAnsi"/>
          <w:sz w:val="24"/>
          <w:szCs w:val="24"/>
          <w:lang w:val="en-US" w:eastAsia="ro-RO"/>
        </w:rPr>
        <w:t>iilor tehnice proiectantul etapei de proiectare are obliga</w:t>
      </w:r>
      <w:r w:rsidR="00E50D45" w:rsidRPr="00B43670">
        <w:rPr>
          <w:rFonts w:asciiTheme="majorHAnsi" w:eastAsia="Calibri" w:hAnsiTheme="majorHAnsi"/>
          <w:sz w:val="24"/>
          <w:szCs w:val="24"/>
          <w:lang w:val="en-US" w:eastAsia="ro-RO"/>
        </w:rPr>
        <w:t>ț</w:t>
      </w:r>
      <w:r w:rsidRPr="00B43670">
        <w:rPr>
          <w:rFonts w:asciiTheme="majorHAnsi" w:eastAsia="Calibri" w:hAnsiTheme="majorHAnsi"/>
          <w:sz w:val="24"/>
          <w:szCs w:val="24"/>
          <w:lang w:val="en-US" w:eastAsia="ro-RO"/>
        </w:rPr>
        <w:t>ia respect</w:t>
      </w:r>
      <w:r w:rsidR="00E50D45" w:rsidRPr="00B43670">
        <w:rPr>
          <w:rFonts w:asciiTheme="majorHAnsi" w:eastAsia="Calibri" w:hAnsiTheme="majorHAnsi"/>
          <w:sz w:val="24"/>
          <w:szCs w:val="24"/>
          <w:lang w:val="en-US" w:eastAsia="ro-RO"/>
        </w:rPr>
        <w:t>ă</w:t>
      </w:r>
      <w:r w:rsidRPr="00B43670">
        <w:rPr>
          <w:rFonts w:asciiTheme="majorHAnsi" w:eastAsia="Calibri" w:hAnsiTheme="majorHAnsi"/>
          <w:sz w:val="24"/>
          <w:szCs w:val="24"/>
          <w:lang w:val="en-US" w:eastAsia="ro-RO"/>
        </w:rPr>
        <w:t xml:space="preserve">rii tuturor prevederilor legale </w:t>
      </w:r>
      <w:r w:rsidR="00E50D45" w:rsidRPr="00B43670">
        <w:rPr>
          <w:rFonts w:asciiTheme="majorHAnsi" w:eastAsia="Calibri" w:hAnsiTheme="majorHAnsi"/>
          <w:sz w:val="24"/>
          <w:szCs w:val="24"/>
          <w:lang w:val="en-US" w:eastAsia="ro-RO"/>
        </w:rPr>
        <w:t>î</w:t>
      </w:r>
      <w:r w:rsidRPr="00B43670">
        <w:rPr>
          <w:rFonts w:asciiTheme="majorHAnsi" w:eastAsia="Calibri" w:hAnsiTheme="majorHAnsi"/>
          <w:sz w:val="24"/>
          <w:szCs w:val="24"/>
          <w:lang w:val="en-US" w:eastAsia="ro-RO"/>
        </w:rPr>
        <w:t>n vigoare cu privire la Iucr</w:t>
      </w:r>
      <w:r w:rsidR="00E50D45" w:rsidRPr="00B43670">
        <w:rPr>
          <w:rFonts w:asciiTheme="majorHAnsi" w:eastAsia="Calibri" w:hAnsiTheme="majorHAnsi"/>
          <w:sz w:val="24"/>
          <w:szCs w:val="24"/>
          <w:lang w:val="en-US" w:eastAsia="ro-RO"/>
        </w:rPr>
        <w:t>ă</w:t>
      </w:r>
      <w:r w:rsidRPr="00B43670">
        <w:rPr>
          <w:rFonts w:asciiTheme="majorHAnsi" w:eastAsia="Calibri" w:hAnsiTheme="majorHAnsi"/>
          <w:sz w:val="24"/>
          <w:szCs w:val="24"/>
          <w:lang w:val="en-US" w:eastAsia="ro-RO"/>
        </w:rPr>
        <w:t>rile de natur</w:t>
      </w:r>
      <w:r w:rsidR="00E50D45" w:rsidRPr="00B43670">
        <w:rPr>
          <w:rFonts w:asciiTheme="majorHAnsi" w:eastAsia="Calibri" w:hAnsiTheme="majorHAnsi"/>
          <w:sz w:val="24"/>
          <w:szCs w:val="24"/>
          <w:lang w:val="en-US" w:eastAsia="ro-RO"/>
        </w:rPr>
        <w:t>a</w:t>
      </w:r>
      <w:r w:rsidRPr="00B43670">
        <w:rPr>
          <w:rFonts w:asciiTheme="majorHAnsi" w:eastAsia="Calibri" w:hAnsiTheme="majorHAnsi"/>
          <w:sz w:val="24"/>
          <w:szCs w:val="24"/>
          <w:lang w:val="en-US" w:eastAsia="ro-RO"/>
        </w:rPr>
        <w:t xml:space="preserve"> acestor tipuri de construc</w:t>
      </w:r>
      <w:r w:rsidR="00E50D45" w:rsidRPr="00B43670">
        <w:rPr>
          <w:rFonts w:asciiTheme="majorHAnsi" w:eastAsia="Calibri" w:hAnsiTheme="majorHAnsi"/>
          <w:sz w:val="24"/>
          <w:szCs w:val="24"/>
          <w:lang w:val="en-US" w:eastAsia="ro-RO"/>
        </w:rPr>
        <w:t>ț</w:t>
      </w:r>
      <w:r w:rsidRPr="00B43670">
        <w:rPr>
          <w:rFonts w:asciiTheme="majorHAnsi" w:eastAsia="Calibri" w:hAnsiTheme="majorHAnsi"/>
          <w:sz w:val="24"/>
          <w:szCs w:val="24"/>
          <w:lang w:val="en-US" w:eastAsia="ro-RO"/>
        </w:rPr>
        <w:t xml:space="preserve">ii precum </w:t>
      </w:r>
      <w:r w:rsidR="00E50D45" w:rsidRPr="00B43670">
        <w:rPr>
          <w:rFonts w:asciiTheme="majorHAnsi" w:eastAsia="Calibri" w:hAnsiTheme="majorHAnsi"/>
          <w:sz w:val="24"/>
          <w:szCs w:val="24"/>
          <w:lang w:val="en-US" w:eastAsia="ro-RO"/>
        </w:rPr>
        <w:t>ș</w:t>
      </w:r>
      <w:r w:rsidRPr="00B43670">
        <w:rPr>
          <w:rFonts w:asciiTheme="majorHAnsi" w:eastAsia="Calibri" w:hAnsiTheme="majorHAnsi"/>
          <w:sz w:val="24"/>
          <w:szCs w:val="24"/>
          <w:lang w:val="en-US" w:eastAsia="ro-RO"/>
        </w:rPr>
        <w:t>i legisla</w:t>
      </w:r>
      <w:r w:rsidR="00E50D45" w:rsidRPr="00B43670">
        <w:rPr>
          <w:rFonts w:asciiTheme="majorHAnsi" w:eastAsia="Calibri" w:hAnsiTheme="majorHAnsi"/>
          <w:sz w:val="24"/>
          <w:szCs w:val="24"/>
          <w:lang w:val="en-US" w:eastAsia="ro-RO"/>
        </w:rPr>
        <w:t>ț</w:t>
      </w:r>
      <w:r w:rsidRPr="00B43670">
        <w:rPr>
          <w:rFonts w:asciiTheme="majorHAnsi" w:eastAsia="Calibri" w:hAnsiTheme="majorHAnsi"/>
          <w:sz w:val="24"/>
          <w:szCs w:val="24"/>
          <w:lang w:val="en-US" w:eastAsia="ro-RO"/>
        </w:rPr>
        <w:t>ia specific</w:t>
      </w:r>
      <w:r w:rsidR="00E50D45" w:rsidRPr="00B43670">
        <w:rPr>
          <w:rFonts w:asciiTheme="majorHAnsi" w:eastAsia="Calibri" w:hAnsiTheme="majorHAnsi"/>
          <w:sz w:val="24"/>
          <w:szCs w:val="24"/>
          <w:lang w:val="en-US" w:eastAsia="ro-RO"/>
        </w:rPr>
        <w:t>ă</w:t>
      </w:r>
      <w:r w:rsidRPr="00B43670">
        <w:rPr>
          <w:rFonts w:asciiTheme="majorHAnsi" w:eastAsia="Calibri" w:hAnsiTheme="majorHAnsi"/>
          <w:sz w:val="24"/>
          <w:szCs w:val="24"/>
          <w:lang w:val="en-US" w:eastAsia="ro-RO"/>
        </w:rPr>
        <w:t xml:space="preserve"> pentru fiecare dintre utilit</w:t>
      </w:r>
      <w:r w:rsidR="00E50D45" w:rsidRPr="00B43670">
        <w:rPr>
          <w:rFonts w:asciiTheme="majorHAnsi" w:eastAsia="Calibri" w:hAnsiTheme="majorHAnsi"/>
          <w:sz w:val="24"/>
          <w:szCs w:val="24"/>
          <w:lang w:val="en-US" w:eastAsia="ro-RO"/>
        </w:rPr>
        <w:t>ăț</w:t>
      </w:r>
      <w:r w:rsidRPr="00B43670">
        <w:rPr>
          <w:rFonts w:asciiTheme="majorHAnsi" w:eastAsia="Calibri" w:hAnsiTheme="majorHAnsi"/>
          <w:sz w:val="24"/>
          <w:szCs w:val="24"/>
          <w:lang w:val="en-US" w:eastAsia="ro-RO"/>
        </w:rPr>
        <w:t>i pentru care va colabora cu persoane juridice</w:t>
      </w:r>
      <w:r w:rsidR="00E601B9" w:rsidRPr="00B43670">
        <w:rPr>
          <w:rFonts w:asciiTheme="majorHAnsi" w:eastAsia="Calibri" w:hAnsiTheme="majorHAnsi"/>
          <w:sz w:val="24"/>
          <w:szCs w:val="24"/>
          <w:lang w:val="en-US" w:eastAsia="ro-RO"/>
        </w:rPr>
        <w:t xml:space="preserve"> </w:t>
      </w:r>
      <w:r w:rsidRPr="00B43670">
        <w:rPr>
          <w:rFonts w:asciiTheme="majorHAnsi" w:eastAsia="Calibri" w:hAnsiTheme="majorHAnsi"/>
          <w:sz w:val="24"/>
          <w:szCs w:val="24"/>
          <w:lang w:val="en-US" w:eastAsia="ro-RO"/>
        </w:rPr>
        <w:t xml:space="preserve">autorizate/atestate de regiile </w:t>
      </w:r>
      <w:r w:rsidR="00E50D45" w:rsidRPr="00B43670">
        <w:rPr>
          <w:rFonts w:asciiTheme="majorHAnsi" w:eastAsia="Calibri" w:hAnsiTheme="majorHAnsi"/>
          <w:sz w:val="24"/>
          <w:szCs w:val="24"/>
          <w:lang w:val="en-US" w:eastAsia="ro-RO"/>
        </w:rPr>
        <w:t>ș</w:t>
      </w:r>
      <w:r w:rsidRPr="00B43670">
        <w:rPr>
          <w:rFonts w:asciiTheme="majorHAnsi" w:eastAsia="Calibri" w:hAnsiTheme="majorHAnsi"/>
          <w:sz w:val="24"/>
          <w:szCs w:val="24"/>
          <w:lang w:val="en-US" w:eastAsia="ro-RO"/>
        </w:rPr>
        <w:t>i societ</w:t>
      </w:r>
      <w:r w:rsidR="00E50D45" w:rsidRPr="00B43670">
        <w:rPr>
          <w:rFonts w:asciiTheme="majorHAnsi" w:eastAsia="Calibri" w:hAnsiTheme="majorHAnsi"/>
          <w:sz w:val="24"/>
          <w:szCs w:val="24"/>
          <w:lang w:val="en-US" w:eastAsia="ro-RO"/>
        </w:rPr>
        <w:t>ăț</w:t>
      </w:r>
      <w:r w:rsidRPr="00B43670">
        <w:rPr>
          <w:rFonts w:asciiTheme="majorHAnsi" w:eastAsia="Calibri" w:hAnsiTheme="majorHAnsi"/>
          <w:sz w:val="24"/>
          <w:szCs w:val="24"/>
          <w:lang w:val="en-US" w:eastAsia="ro-RO"/>
        </w:rPr>
        <w:t>ile furnizoare din municipiul Constan</w:t>
      </w:r>
      <w:r w:rsidR="00E50D45" w:rsidRPr="00B43670">
        <w:rPr>
          <w:rFonts w:asciiTheme="majorHAnsi" w:eastAsia="Calibri" w:hAnsiTheme="majorHAnsi"/>
          <w:sz w:val="24"/>
          <w:szCs w:val="24"/>
          <w:lang w:val="en-US" w:eastAsia="ro-RO"/>
        </w:rPr>
        <w:t>ț</w:t>
      </w:r>
      <w:r w:rsidRPr="00B43670">
        <w:rPr>
          <w:rFonts w:asciiTheme="majorHAnsi" w:eastAsia="Calibri" w:hAnsiTheme="majorHAnsi"/>
          <w:sz w:val="24"/>
          <w:szCs w:val="24"/>
          <w:lang w:val="en-US" w:eastAsia="ro-RO"/>
        </w:rPr>
        <w:t>a.</w:t>
      </w:r>
    </w:p>
    <w:p w14:paraId="529B20B9" w14:textId="77777777" w:rsidR="001B0094" w:rsidRPr="00B43670" w:rsidRDefault="001B0094" w:rsidP="00C13DA5">
      <w:pPr>
        <w:spacing w:line="276" w:lineRule="auto"/>
        <w:ind w:firstLine="720"/>
        <w:jc w:val="both"/>
        <w:rPr>
          <w:rFonts w:asciiTheme="majorHAnsi" w:eastAsia="Calibri" w:hAnsiTheme="majorHAnsi"/>
          <w:sz w:val="24"/>
          <w:szCs w:val="24"/>
          <w:lang w:val="en-US" w:eastAsia="ro-RO"/>
        </w:rPr>
      </w:pPr>
      <w:r w:rsidRPr="00B43670">
        <w:rPr>
          <w:rFonts w:asciiTheme="majorHAnsi" w:eastAsia="Calibri" w:hAnsiTheme="majorHAnsi"/>
          <w:sz w:val="24"/>
          <w:szCs w:val="24"/>
          <w:lang w:val="en-US" w:eastAsia="ro-RO"/>
        </w:rPr>
        <w:t xml:space="preserve">De asemenea, la alegerea materiilor prime </w:t>
      </w:r>
      <w:r w:rsidR="00E50D45" w:rsidRPr="00B43670">
        <w:rPr>
          <w:rFonts w:asciiTheme="majorHAnsi" w:eastAsia="Calibri" w:hAnsiTheme="majorHAnsi"/>
          <w:sz w:val="24"/>
          <w:szCs w:val="24"/>
          <w:lang w:val="en-US" w:eastAsia="ro-RO"/>
        </w:rPr>
        <w:t>ș</w:t>
      </w:r>
      <w:r w:rsidRPr="00B43670">
        <w:rPr>
          <w:rFonts w:asciiTheme="majorHAnsi" w:eastAsia="Calibri" w:hAnsiTheme="majorHAnsi"/>
          <w:sz w:val="24"/>
          <w:szCs w:val="24"/>
          <w:lang w:val="en-US" w:eastAsia="ro-RO"/>
        </w:rPr>
        <w:t xml:space="preserve">i a materialelor precum </w:t>
      </w:r>
      <w:r w:rsidR="00E50D45" w:rsidRPr="00B43670">
        <w:rPr>
          <w:rFonts w:asciiTheme="majorHAnsi" w:eastAsia="Calibri" w:hAnsiTheme="majorHAnsi"/>
          <w:sz w:val="24"/>
          <w:szCs w:val="24"/>
          <w:lang w:val="en-US" w:eastAsia="ro-RO"/>
        </w:rPr>
        <w:t>ș</w:t>
      </w:r>
      <w:r w:rsidRPr="00B43670">
        <w:rPr>
          <w:rFonts w:asciiTheme="majorHAnsi" w:eastAsia="Calibri" w:hAnsiTheme="majorHAnsi"/>
          <w:sz w:val="24"/>
          <w:szCs w:val="24"/>
          <w:lang w:val="en-US" w:eastAsia="ro-RO"/>
        </w:rPr>
        <w:t xml:space="preserve">i la punerea lor </w:t>
      </w:r>
      <w:r w:rsidR="00E50D45" w:rsidRPr="00B43670">
        <w:rPr>
          <w:rFonts w:asciiTheme="majorHAnsi" w:eastAsia="Calibri" w:hAnsiTheme="majorHAnsi"/>
          <w:sz w:val="24"/>
          <w:szCs w:val="24"/>
          <w:lang w:val="en-US" w:eastAsia="ro-RO"/>
        </w:rPr>
        <w:t>î</w:t>
      </w:r>
      <w:r w:rsidRPr="00B43670">
        <w:rPr>
          <w:rFonts w:asciiTheme="majorHAnsi" w:eastAsia="Calibri" w:hAnsiTheme="majorHAnsi"/>
          <w:sz w:val="24"/>
          <w:szCs w:val="24"/>
          <w:lang w:val="en-US" w:eastAsia="ro-RO"/>
        </w:rPr>
        <w:t>n oper</w:t>
      </w:r>
      <w:r w:rsidR="00E50D45" w:rsidRPr="00B43670">
        <w:rPr>
          <w:rFonts w:asciiTheme="majorHAnsi" w:eastAsia="Calibri" w:hAnsiTheme="majorHAnsi"/>
          <w:sz w:val="24"/>
          <w:szCs w:val="24"/>
          <w:lang w:val="en-US" w:eastAsia="ro-RO"/>
        </w:rPr>
        <w:t>ă</w:t>
      </w:r>
      <w:r w:rsidRPr="00B43670">
        <w:rPr>
          <w:rFonts w:asciiTheme="majorHAnsi" w:eastAsia="Calibri" w:hAnsiTheme="majorHAnsi"/>
          <w:sz w:val="24"/>
          <w:szCs w:val="24"/>
          <w:lang w:val="en-US" w:eastAsia="ro-RO"/>
        </w:rPr>
        <w:t xml:space="preserve">, proiectantul va </w:t>
      </w:r>
      <w:r w:rsidR="00E50D45" w:rsidRPr="00B43670">
        <w:rPr>
          <w:rFonts w:asciiTheme="majorHAnsi" w:eastAsia="Calibri" w:hAnsiTheme="majorHAnsi"/>
          <w:sz w:val="24"/>
          <w:szCs w:val="24"/>
          <w:lang w:val="en-US" w:eastAsia="ro-RO"/>
        </w:rPr>
        <w:t>î</w:t>
      </w:r>
      <w:r w:rsidRPr="00B43670">
        <w:rPr>
          <w:rFonts w:asciiTheme="majorHAnsi" w:eastAsia="Calibri" w:hAnsiTheme="majorHAnsi"/>
          <w:sz w:val="24"/>
          <w:szCs w:val="24"/>
          <w:lang w:val="en-US" w:eastAsia="ro-RO"/>
        </w:rPr>
        <w:t>ntocmi  documenta</w:t>
      </w:r>
      <w:r w:rsidR="00E50D45" w:rsidRPr="00B43670">
        <w:rPr>
          <w:rFonts w:asciiTheme="majorHAnsi" w:eastAsia="Calibri" w:hAnsiTheme="majorHAnsi"/>
          <w:sz w:val="24"/>
          <w:szCs w:val="24"/>
          <w:lang w:val="en-US" w:eastAsia="ro-RO"/>
        </w:rPr>
        <w:t>ț</w:t>
      </w:r>
      <w:r w:rsidRPr="00B43670">
        <w:rPr>
          <w:rFonts w:asciiTheme="majorHAnsi" w:eastAsia="Calibri" w:hAnsiTheme="majorHAnsi"/>
          <w:sz w:val="24"/>
          <w:szCs w:val="24"/>
          <w:lang w:val="en-US" w:eastAsia="ro-RO"/>
        </w:rPr>
        <w:t xml:space="preserve">iile cu  respectarea normativelor tehnice </w:t>
      </w:r>
      <w:r w:rsidR="00E50D45" w:rsidRPr="00B43670">
        <w:rPr>
          <w:rFonts w:asciiTheme="majorHAnsi" w:eastAsia="Calibri" w:hAnsiTheme="majorHAnsi"/>
          <w:sz w:val="24"/>
          <w:szCs w:val="24"/>
          <w:lang w:val="en-US" w:eastAsia="ro-RO"/>
        </w:rPr>
        <w:t>ș</w:t>
      </w:r>
      <w:r w:rsidRPr="00B43670">
        <w:rPr>
          <w:rFonts w:asciiTheme="majorHAnsi" w:eastAsia="Calibri" w:hAnsiTheme="majorHAnsi"/>
          <w:sz w:val="24"/>
          <w:szCs w:val="24"/>
          <w:lang w:val="en-US" w:eastAsia="ro-RO"/>
        </w:rPr>
        <w:t>i a STAS-urilor</w:t>
      </w:r>
      <w:r w:rsidR="00E50D45" w:rsidRPr="00B43670">
        <w:rPr>
          <w:rFonts w:asciiTheme="majorHAnsi" w:eastAsia="Calibri" w:hAnsiTheme="majorHAnsi"/>
          <w:sz w:val="24"/>
          <w:szCs w:val="24"/>
          <w:lang w:val="en-US" w:eastAsia="ro-RO"/>
        </w:rPr>
        <w:t xml:space="preserve"> î</w:t>
      </w:r>
      <w:r w:rsidRPr="00B43670">
        <w:rPr>
          <w:rFonts w:asciiTheme="majorHAnsi" w:eastAsia="Calibri" w:hAnsiTheme="majorHAnsi"/>
          <w:sz w:val="24"/>
          <w:szCs w:val="24"/>
          <w:lang w:val="en-US" w:eastAsia="ro-RO"/>
        </w:rPr>
        <w:t>n vigoare, reglementate pentru acest tip de construc</w:t>
      </w:r>
      <w:r w:rsidR="00E50D45" w:rsidRPr="00B43670">
        <w:rPr>
          <w:rFonts w:asciiTheme="majorHAnsi" w:eastAsia="Calibri" w:hAnsiTheme="majorHAnsi"/>
          <w:sz w:val="24"/>
          <w:szCs w:val="24"/>
          <w:lang w:val="en-US" w:eastAsia="ro-RO"/>
        </w:rPr>
        <w:t>ții.</w:t>
      </w:r>
    </w:p>
    <w:p w14:paraId="24432CFB" w14:textId="77777777" w:rsidR="001B0094" w:rsidRPr="00B43670" w:rsidRDefault="001B0094" w:rsidP="00C13DA5">
      <w:pPr>
        <w:spacing w:line="276" w:lineRule="auto"/>
        <w:ind w:firstLine="720"/>
        <w:jc w:val="both"/>
        <w:rPr>
          <w:rFonts w:asciiTheme="majorHAnsi" w:eastAsia="Calibri" w:hAnsiTheme="majorHAnsi"/>
          <w:sz w:val="24"/>
          <w:szCs w:val="24"/>
          <w:lang w:val="en-US" w:eastAsia="ro-RO"/>
        </w:rPr>
      </w:pPr>
      <w:r w:rsidRPr="00B43670">
        <w:rPr>
          <w:rFonts w:asciiTheme="majorHAnsi" w:eastAsia="Calibri" w:hAnsiTheme="majorHAnsi"/>
          <w:sz w:val="24"/>
          <w:szCs w:val="24"/>
          <w:lang w:val="en-US" w:eastAsia="ro-RO"/>
        </w:rPr>
        <w:t>Prevederile prezentei teme</w:t>
      </w:r>
      <w:r w:rsidR="00E50D45" w:rsidRPr="00B43670">
        <w:rPr>
          <w:rFonts w:asciiTheme="majorHAnsi" w:eastAsia="Calibri" w:hAnsiTheme="majorHAnsi"/>
          <w:sz w:val="24"/>
          <w:szCs w:val="24"/>
          <w:lang w:val="en-US" w:eastAsia="ro-RO"/>
        </w:rPr>
        <w:t xml:space="preserve"> </w:t>
      </w:r>
      <w:r w:rsidRPr="00B43670">
        <w:rPr>
          <w:rFonts w:asciiTheme="majorHAnsi" w:eastAsia="Calibri" w:hAnsiTheme="majorHAnsi"/>
          <w:sz w:val="24"/>
          <w:szCs w:val="24"/>
          <w:lang w:val="en-US" w:eastAsia="ro-RO"/>
        </w:rPr>
        <w:t>de proiectare nu</w:t>
      </w:r>
      <w:r w:rsidR="00E50D45" w:rsidRPr="00B43670">
        <w:rPr>
          <w:rFonts w:asciiTheme="majorHAnsi" w:eastAsia="Calibri" w:hAnsiTheme="majorHAnsi"/>
          <w:sz w:val="24"/>
          <w:szCs w:val="24"/>
          <w:lang w:val="en-US" w:eastAsia="ro-RO"/>
        </w:rPr>
        <w:t xml:space="preserve"> </w:t>
      </w:r>
      <w:r w:rsidRPr="00B43670">
        <w:rPr>
          <w:rFonts w:asciiTheme="majorHAnsi" w:eastAsia="Calibri" w:hAnsiTheme="majorHAnsi"/>
          <w:sz w:val="24"/>
          <w:szCs w:val="24"/>
          <w:lang w:val="en-US" w:eastAsia="ro-RO"/>
        </w:rPr>
        <w:t>anuleaza obliga</w:t>
      </w:r>
      <w:r w:rsidR="00E50D45" w:rsidRPr="00B43670">
        <w:rPr>
          <w:rFonts w:asciiTheme="majorHAnsi" w:eastAsia="Calibri" w:hAnsiTheme="majorHAnsi"/>
          <w:sz w:val="24"/>
          <w:szCs w:val="24"/>
          <w:lang w:val="en-US" w:eastAsia="ro-RO"/>
        </w:rPr>
        <w:t>ț</w:t>
      </w:r>
      <w:r w:rsidRPr="00B43670">
        <w:rPr>
          <w:rFonts w:asciiTheme="majorHAnsi" w:eastAsia="Calibri" w:hAnsiTheme="majorHAnsi"/>
          <w:sz w:val="24"/>
          <w:szCs w:val="24"/>
          <w:lang w:val="en-US" w:eastAsia="ro-RO"/>
        </w:rPr>
        <w:t>iile prestatorului de a respecta</w:t>
      </w:r>
      <w:r w:rsidR="00E50D45" w:rsidRPr="00B43670">
        <w:rPr>
          <w:rFonts w:asciiTheme="majorHAnsi" w:eastAsia="Calibri" w:hAnsiTheme="majorHAnsi"/>
          <w:sz w:val="24"/>
          <w:szCs w:val="24"/>
          <w:lang w:val="en-US" w:eastAsia="ro-RO"/>
        </w:rPr>
        <w:t xml:space="preserve"> </w:t>
      </w:r>
      <w:r w:rsidRPr="00B43670">
        <w:rPr>
          <w:rFonts w:asciiTheme="majorHAnsi" w:eastAsia="Calibri" w:hAnsiTheme="majorHAnsi"/>
          <w:sz w:val="24"/>
          <w:szCs w:val="24"/>
          <w:lang w:val="en-US" w:eastAsia="ro-RO"/>
        </w:rPr>
        <w:t>legisla</w:t>
      </w:r>
      <w:r w:rsidR="00E50D45" w:rsidRPr="00B43670">
        <w:rPr>
          <w:rFonts w:asciiTheme="majorHAnsi" w:eastAsia="Calibri" w:hAnsiTheme="majorHAnsi"/>
          <w:sz w:val="24"/>
          <w:szCs w:val="24"/>
          <w:lang w:val="en-US" w:eastAsia="ro-RO"/>
        </w:rPr>
        <w:t>ț</w:t>
      </w:r>
      <w:r w:rsidRPr="00B43670">
        <w:rPr>
          <w:rFonts w:asciiTheme="majorHAnsi" w:eastAsia="Calibri" w:hAnsiTheme="majorHAnsi"/>
          <w:sz w:val="24"/>
          <w:szCs w:val="24"/>
          <w:lang w:val="en-US" w:eastAsia="ro-RO"/>
        </w:rPr>
        <w:t xml:space="preserve">ia, normativele </w:t>
      </w:r>
      <w:r w:rsidR="00E50D45" w:rsidRPr="00B43670">
        <w:rPr>
          <w:rFonts w:asciiTheme="majorHAnsi" w:eastAsia="Calibri" w:hAnsiTheme="majorHAnsi"/>
          <w:sz w:val="24"/>
          <w:szCs w:val="24"/>
          <w:lang w:val="en-US" w:eastAsia="ro-RO"/>
        </w:rPr>
        <w:t>ș</w:t>
      </w:r>
      <w:r w:rsidRPr="00B43670">
        <w:rPr>
          <w:rFonts w:asciiTheme="majorHAnsi" w:eastAsia="Calibri" w:hAnsiTheme="majorHAnsi"/>
          <w:sz w:val="24"/>
          <w:szCs w:val="24"/>
          <w:lang w:val="en-US" w:eastAsia="ro-RO"/>
        </w:rPr>
        <w:t>i standardele specifice aplicab</w:t>
      </w:r>
      <w:r w:rsidR="007B3A4D" w:rsidRPr="00B43670">
        <w:rPr>
          <w:rFonts w:asciiTheme="majorHAnsi" w:eastAsia="Calibri" w:hAnsiTheme="majorHAnsi"/>
          <w:sz w:val="24"/>
          <w:szCs w:val="24"/>
          <w:lang w:val="en-US" w:eastAsia="ro-RO"/>
        </w:rPr>
        <w:t xml:space="preserve">ile, aflate </w:t>
      </w:r>
      <w:r w:rsidR="00E50D45" w:rsidRPr="00B43670">
        <w:rPr>
          <w:rFonts w:asciiTheme="majorHAnsi" w:eastAsia="Calibri" w:hAnsiTheme="majorHAnsi"/>
          <w:sz w:val="24"/>
          <w:szCs w:val="24"/>
          <w:lang w:val="en-US" w:eastAsia="ro-RO"/>
        </w:rPr>
        <w:t>î</w:t>
      </w:r>
      <w:r w:rsidR="007B3A4D" w:rsidRPr="00B43670">
        <w:rPr>
          <w:rFonts w:asciiTheme="majorHAnsi" w:eastAsia="Calibri" w:hAnsiTheme="majorHAnsi"/>
          <w:sz w:val="24"/>
          <w:szCs w:val="24"/>
          <w:lang w:val="en-US" w:eastAsia="ro-RO"/>
        </w:rPr>
        <w:t xml:space="preserve">n vigoare la data </w:t>
      </w:r>
      <w:r w:rsidRPr="00B43670">
        <w:rPr>
          <w:rFonts w:asciiTheme="majorHAnsi" w:eastAsia="Calibri" w:hAnsiTheme="majorHAnsi"/>
          <w:sz w:val="24"/>
          <w:szCs w:val="24"/>
          <w:lang w:val="en-US" w:eastAsia="ro-RO"/>
        </w:rPr>
        <w:t>execut</w:t>
      </w:r>
      <w:r w:rsidR="00E50D45" w:rsidRPr="00B43670">
        <w:rPr>
          <w:rFonts w:asciiTheme="majorHAnsi" w:eastAsia="Calibri" w:hAnsiTheme="majorHAnsi"/>
          <w:sz w:val="24"/>
          <w:szCs w:val="24"/>
          <w:lang w:val="en-US" w:eastAsia="ro-RO"/>
        </w:rPr>
        <w:t>ă</w:t>
      </w:r>
      <w:r w:rsidRPr="00B43670">
        <w:rPr>
          <w:rFonts w:asciiTheme="majorHAnsi" w:eastAsia="Calibri" w:hAnsiTheme="majorHAnsi"/>
          <w:sz w:val="24"/>
          <w:szCs w:val="24"/>
          <w:lang w:val="en-US" w:eastAsia="ro-RO"/>
        </w:rPr>
        <w:t>rii serviciilor de proiectare.</w:t>
      </w:r>
    </w:p>
    <w:p w14:paraId="40214F82" w14:textId="77777777" w:rsidR="0073307B" w:rsidRPr="00694FB9" w:rsidRDefault="005030BB" w:rsidP="00C13DA5">
      <w:pPr>
        <w:spacing w:line="276" w:lineRule="auto"/>
        <w:jc w:val="both"/>
        <w:rPr>
          <w:rFonts w:asciiTheme="majorHAnsi" w:hAnsiTheme="majorHAnsi"/>
          <w:sz w:val="24"/>
          <w:szCs w:val="24"/>
        </w:rPr>
      </w:pPr>
      <w:r w:rsidRPr="00B43670">
        <w:rPr>
          <w:rFonts w:asciiTheme="majorHAnsi" w:eastAsia="Calibri" w:hAnsiTheme="majorHAnsi"/>
          <w:sz w:val="24"/>
          <w:szCs w:val="24"/>
          <w:lang w:val="en-US" w:eastAsia="ro-RO"/>
        </w:rPr>
        <w:tab/>
      </w:r>
      <w:r w:rsidRPr="00B43670">
        <w:rPr>
          <w:rFonts w:asciiTheme="majorHAnsi" w:eastAsia="Calibri" w:hAnsiTheme="majorHAnsi"/>
          <w:sz w:val="24"/>
          <w:szCs w:val="24"/>
          <w:lang w:val="en-US" w:eastAsia="ro-RO"/>
        </w:rPr>
        <w:tab/>
      </w:r>
      <w:r w:rsidRPr="00B43670">
        <w:rPr>
          <w:rFonts w:asciiTheme="majorHAnsi" w:eastAsia="Calibri" w:hAnsiTheme="majorHAnsi"/>
          <w:sz w:val="24"/>
          <w:szCs w:val="24"/>
          <w:lang w:val="en-US" w:eastAsia="ro-RO"/>
        </w:rPr>
        <w:tab/>
      </w:r>
    </w:p>
    <w:tbl>
      <w:tblPr>
        <w:tblW w:w="6735" w:type="dxa"/>
        <w:tblInd w:w="997" w:type="dxa"/>
        <w:tblCellMar>
          <w:top w:w="15" w:type="dxa"/>
          <w:left w:w="15" w:type="dxa"/>
          <w:bottom w:w="15" w:type="dxa"/>
          <w:right w:w="15" w:type="dxa"/>
        </w:tblCellMar>
        <w:tblLook w:val="06A0" w:firstRow="1" w:lastRow="0" w:firstColumn="1" w:lastColumn="0" w:noHBand="1" w:noVBand="1"/>
      </w:tblPr>
      <w:tblGrid>
        <w:gridCol w:w="1305"/>
        <w:gridCol w:w="3535"/>
        <w:gridCol w:w="1895"/>
      </w:tblGrid>
      <w:tr w:rsidR="00C505EF" w:rsidRPr="00694FB9" w14:paraId="326F2634" w14:textId="77777777" w:rsidTr="00694FB9">
        <w:trPr>
          <w:trHeight w:val="1185"/>
        </w:trPr>
        <w:tc>
          <w:tcPr>
            <w:tcW w:w="0" w:type="auto"/>
            <w:tcBorders>
              <w:top w:val="nil"/>
              <w:left w:val="nil"/>
              <w:bottom w:val="nil"/>
              <w:right w:val="nil"/>
            </w:tcBorders>
            <w:shd w:val="clear" w:color="auto" w:fill="auto"/>
            <w:hideMark/>
          </w:tcPr>
          <w:p w14:paraId="656EA316" w14:textId="77777777" w:rsidR="00694FB9" w:rsidRDefault="00C505EF" w:rsidP="00694FB9">
            <w:pPr>
              <w:spacing w:line="345" w:lineRule="atLeast"/>
              <w:jc w:val="center"/>
              <w:rPr>
                <w:rFonts w:asciiTheme="majorHAnsi" w:hAnsiTheme="majorHAnsi" w:cs="Arial"/>
                <w:color w:val="333333"/>
                <w:sz w:val="24"/>
                <w:szCs w:val="24"/>
              </w:rPr>
            </w:pPr>
            <w:r w:rsidRPr="00694FB9">
              <w:rPr>
                <w:rFonts w:asciiTheme="majorHAnsi" w:hAnsiTheme="majorHAnsi" w:cs="Arial"/>
                <w:color w:val="333333"/>
                <w:sz w:val="24"/>
                <w:szCs w:val="24"/>
              </w:rPr>
              <w:t>Aprob</w:t>
            </w:r>
            <w:r w:rsidRPr="00694FB9">
              <w:rPr>
                <w:rFonts w:asciiTheme="majorHAnsi" w:hAnsiTheme="majorHAnsi" w:cs="Arial"/>
                <w:color w:val="333333"/>
                <w:sz w:val="24"/>
                <w:szCs w:val="24"/>
              </w:rPr>
              <w:br/>
              <w:t>Beneficiar,</w:t>
            </w:r>
          </w:p>
          <w:p w14:paraId="46663DFE" w14:textId="719A2EEA" w:rsidR="00694FB9" w:rsidRPr="00694FB9" w:rsidRDefault="00694FB9" w:rsidP="00694FB9">
            <w:pPr>
              <w:spacing w:line="345" w:lineRule="atLeast"/>
              <w:rPr>
                <w:rFonts w:asciiTheme="majorHAnsi" w:hAnsiTheme="majorHAnsi" w:cs="Arial"/>
                <w:color w:val="333333"/>
                <w:sz w:val="24"/>
                <w:szCs w:val="24"/>
              </w:rPr>
            </w:pPr>
            <w:r>
              <w:rPr>
                <w:rFonts w:asciiTheme="majorHAnsi" w:hAnsiTheme="majorHAnsi" w:cs="Arial"/>
                <w:color w:val="333333"/>
                <w:sz w:val="24"/>
                <w:szCs w:val="24"/>
              </w:rPr>
              <w:t xml:space="preserve">COMUNA CRUCEA </w:t>
            </w:r>
          </w:p>
        </w:tc>
        <w:tc>
          <w:tcPr>
            <w:tcW w:w="0" w:type="auto"/>
            <w:tcBorders>
              <w:top w:val="nil"/>
              <w:left w:val="nil"/>
              <w:bottom w:val="nil"/>
              <w:right w:val="nil"/>
            </w:tcBorders>
            <w:shd w:val="clear" w:color="auto" w:fill="auto"/>
            <w:hideMark/>
          </w:tcPr>
          <w:p w14:paraId="5B650E9E" w14:textId="77777777" w:rsidR="00C505EF" w:rsidRPr="00694FB9" w:rsidRDefault="00C505EF" w:rsidP="004D067C">
            <w:pPr>
              <w:spacing w:line="345" w:lineRule="atLeast"/>
              <w:jc w:val="center"/>
              <w:rPr>
                <w:rFonts w:asciiTheme="majorHAnsi" w:hAnsiTheme="majorHAnsi" w:cs="Arial"/>
                <w:color w:val="333333"/>
                <w:sz w:val="24"/>
                <w:szCs w:val="24"/>
              </w:rPr>
            </w:pPr>
          </w:p>
        </w:tc>
        <w:tc>
          <w:tcPr>
            <w:tcW w:w="0" w:type="auto"/>
            <w:tcBorders>
              <w:top w:val="nil"/>
              <w:left w:val="nil"/>
              <w:bottom w:val="nil"/>
              <w:right w:val="nil"/>
            </w:tcBorders>
            <w:shd w:val="clear" w:color="auto" w:fill="auto"/>
            <w:hideMark/>
          </w:tcPr>
          <w:p w14:paraId="4EEE98F7" w14:textId="164F0C5E" w:rsidR="00C505EF" w:rsidRPr="00694FB9" w:rsidRDefault="00C505EF" w:rsidP="00694FB9">
            <w:pPr>
              <w:spacing w:line="345" w:lineRule="atLeast"/>
              <w:jc w:val="center"/>
              <w:rPr>
                <w:rFonts w:asciiTheme="majorHAnsi" w:hAnsiTheme="majorHAnsi" w:cs="Arial"/>
                <w:color w:val="333333"/>
                <w:sz w:val="24"/>
                <w:szCs w:val="24"/>
              </w:rPr>
            </w:pPr>
            <w:r w:rsidRPr="00694FB9">
              <w:rPr>
                <w:rFonts w:asciiTheme="majorHAnsi" w:hAnsiTheme="majorHAnsi" w:cs="Arial"/>
                <w:color w:val="333333"/>
                <w:sz w:val="24"/>
                <w:szCs w:val="24"/>
              </w:rPr>
              <w:t>Luat la cunoștință</w:t>
            </w:r>
            <w:r w:rsidRPr="00694FB9">
              <w:rPr>
                <w:rFonts w:asciiTheme="majorHAnsi" w:hAnsiTheme="majorHAnsi" w:cs="Arial"/>
                <w:color w:val="333333"/>
                <w:sz w:val="24"/>
                <w:szCs w:val="24"/>
              </w:rPr>
              <w:br/>
              <w:t>Investitor,</w:t>
            </w:r>
            <w:r w:rsidRPr="00694FB9">
              <w:rPr>
                <w:rFonts w:asciiTheme="majorHAnsi" w:hAnsiTheme="majorHAnsi" w:cs="Arial"/>
                <w:color w:val="333333"/>
                <w:sz w:val="24"/>
                <w:szCs w:val="24"/>
              </w:rPr>
              <w:br/>
              <w:t>. . . . . .</w:t>
            </w:r>
            <w:r w:rsidRPr="00694FB9">
              <w:rPr>
                <w:rFonts w:asciiTheme="majorHAnsi" w:hAnsiTheme="majorHAnsi" w:cs="Arial"/>
                <w:color w:val="333333"/>
                <w:sz w:val="24"/>
                <w:szCs w:val="24"/>
              </w:rPr>
              <w:br/>
              <w:t>(numele, funcția și semnătura autorizată)</w:t>
            </w:r>
          </w:p>
        </w:tc>
      </w:tr>
      <w:tr w:rsidR="00C505EF" w:rsidRPr="00694FB9" w14:paraId="69704CAE" w14:textId="77777777" w:rsidTr="00694FB9">
        <w:trPr>
          <w:trHeight w:val="780"/>
        </w:trPr>
        <w:tc>
          <w:tcPr>
            <w:tcW w:w="0" w:type="auto"/>
            <w:tcBorders>
              <w:top w:val="nil"/>
              <w:left w:val="nil"/>
              <w:bottom w:val="nil"/>
              <w:right w:val="nil"/>
            </w:tcBorders>
            <w:shd w:val="clear" w:color="auto" w:fill="auto"/>
            <w:hideMark/>
          </w:tcPr>
          <w:p w14:paraId="6D197700" w14:textId="77777777" w:rsidR="00C505EF" w:rsidRPr="00694FB9" w:rsidRDefault="00C505EF" w:rsidP="004D067C">
            <w:pPr>
              <w:spacing w:line="345" w:lineRule="atLeast"/>
              <w:jc w:val="center"/>
              <w:rPr>
                <w:rFonts w:asciiTheme="majorHAnsi" w:hAnsiTheme="majorHAnsi" w:cs="Arial"/>
                <w:color w:val="333333"/>
                <w:sz w:val="24"/>
                <w:szCs w:val="24"/>
              </w:rPr>
            </w:pPr>
          </w:p>
        </w:tc>
        <w:tc>
          <w:tcPr>
            <w:tcW w:w="0" w:type="auto"/>
            <w:tcBorders>
              <w:top w:val="nil"/>
              <w:left w:val="nil"/>
              <w:bottom w:val="nil"/>
              <w:right w:val="nil"/>
            </w:tcBorders>
            <w:shd w:val="clear" w:color="auto" w:fill="auto"/>
            <w:hideMark/>
          </w:tcPr>
          <w:p w14:paraId="04F71A3D" w14:textId="20344BF5" w:rsidR="00C505EF" w:rsidRPr="00694FB9" w:rsidRDefault="00C505EF" w:rsidP="00694FB9">
            <w:pPr>
              <w:spacing w:line="345" w:lineRule="atLeast"/>
              <w:jc w:val="center"/>
              <w:rPr>
                <w:rFonts w:asciiTheme="majorHAnsi" w:hAnsiTheme="majorHAnsi" w:cs="Arial"/>
                <w:color w:val="333333"/>
                <w:sz w:val="24"/>
                <w:szCs w:val="24"/>
              </w:rPr>
            </w:pPr>
            <w:r w:rsidRPr="00694FB9">
              <w:rPr>
                <w:rFonts w:asciiTheme="majorHAnsi" w:hAnsiTheme="majorHAnsi" w:cs="Arial"/>
                <w:color w:val="333333"/>
                <w:sz w:val="24"/>
                <w:szCs w:val="24"/>
              </w:rPr>
              <w:t>Întocmit</w:t>
            </w:r>
            <w:r w:rsidRPr="00694FB9">
              <w:rPr>
                <w:rFonts w:asciiTheme="majorHAnsi" w:hAnsiTheme="majorHAnsi" w:cs="Arial"/>
                <w:color w:val="333333"/>
                <w:sz w:val="24"/>
                <w:szCs w:val="24"/>
              </w:rPr>
              <w:br/>
              <w:t>Beneficiar/</w:t>
            </w:r>
            <w:r w:rsidRPr="00694FB9">
              <w:rPr>
                <w:rFonts w:asciiTheme="majorHAnsi" w:hAnsiTheme="majorHAnsi" w:cs="Arial"/>
                <w:strike/>
                <w:color w:val="333333"/>
                <w:sz w:val="24"/>
                <w:szCs w:val="24"/>
              </w:rPr>
              <w:t>Proiectant/Consultant</w:t>
            </w:r>
            <w:r w:rsidRPr="00694FB9">
              <w:rPr>
                <w:rFonts w:asciiTheme="majorHAnsi" w:hAnsiTheme="majorHAnsi" w:cs="Arial"/>
                <w:color w:val="333333"/>
                <w:sz w:val="24"/>
                <w:szCs w:val="24"/>
              </w:rPr>
              <w:t>,</w:t>
            </w:r>
            <w:r w:rsidRPr="00694FB9">
              <w:rPr>
                <w:rFonts w:asciiTheme="majorHAnsi" w:hAnsiTheme="majorHAnsi" w:cs="Arial"/>
                <w:color w:val="333333"/>
                <w:sz w:val="24"/>
                <w:szCs w:val="24"/>
              </w:rPr>
              <w:br/>
            </w:r>
            <w:r w:rsidR="00694FB9">
              <w:rPr>
                <w:rFonts w:asciiTheme="majorHAnsi" w:hAnsiTheme="majorHAnsi" w:cs="Arial"/>
                <w:color w:val="333333"/>
                <w:sz w:val="24"/>
                <w:szCs w:val="24"/>
              </w:rPr>
              <w:t>Balan Lacramioara</w:t>
            </w:r>
          </w:p>
        </w:tc>
        <w:tc>
          <w:tcPr>
            <w:tcW w:w="0" w:type="auto"/>
            <w:tcBorders>
              <w:top w:val="nil"/>
              <w:left w:val="nil"/>
              <w:bottom w:val="nil"/>
              <w:right w:val="nil"/>
            </w:tcBorders>
            <w:shd w:val="clear" w:color="auto" w:fill="auto"/>
            <w:hideMark/>
          </w:tcPr>
          <w:p w14:paraId="16B6448B" w14:textId="77777777" w:rsidR="00C505EF" w:rsidRPr="00694FB9" w:rsidRDefault="00C505EF" w:rsidP="004D067C">
            <w:pPr>
              <w:spacing w:line="345" w:lineRule="atLeast"/>
              <w:jc w:val="center"/>
              <w:rPr>
                <w:rFonts w:asciiTheme="majorHAnsi" w:hAnsiTheme="majorHAnsi" w:cs="Arial"/>
                <w:color w:val="333333"/>
                <w:sz w:val="24"/>
                <w:szCs w:val="24"/>
              </w:rPr>
            </w:pPr>
          </w:p>
        </w:tc>
      </w:tr>
    </w:tbl>
    <w:p w14:paraId="3A11927E" w14:textId="77777777" w:rsidR="00C13DA5" w:rsidRPr="00694FB9" w:rsidRDefault="00C13DA5" w:rsidP="00C13DA5">
      <w:pPr>
        <w:pStyle w:val="Heading1"/>
        <w:spacing w:line="276" w:lineRule="auto"/>
        <w:rPr>
          <w:rFonts w:asciiTheme="majorHAnsi" w:hAnsiTheme="majorHAnsi"/>
          <w:sz w:val="24"/>
          <w:szCs w:val="24"/>
        </w:rPr>
      </w:pPr>
    </w:p>
    <w:p w14:paraId="4F2DB308" w14:textId="77777777" w:rsidR="005030BB" w:rsidRPr="00B43670" w:rsidRDefault="005030BB" w:rsidP="00C13DA5">
      <w:pPr>
        <w:spacing w:line="276" w:lineRule="auto"/>
        <w:rPr>
          <w:rFonts w:asciiTheme="majorHAnsi" w:hAnsiTheme="majorHAnsi"/>
          <w:sz w:val="24"/>
          <w:szCs w:val="24"/>
        </w:rPr>
      </w:pPr>
    </w:p>
    <w:sectPr w:rsidR="005030BB" w:rsidRPr="00B43670" w:rsidSect="00E423C2">
      <w:footerReference w:type="even" r:id="rId9"/>
      <w:footerReference w:type="default" r:id="rId10"/>
      <w:pgSz w:w="11907" w:h="16840" w:code="9"/>
      <w:pgMar w:top="1191" w:right="397" w:bottom="737" w:left="794" w:header="720" w:footer="72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2A9004" w14:textId="77777777" w:rsidR="008F376F" w:rsidRDefault="008F376F">
      <w:r>
        <w:separator/>
      </w:r>
    </w:p>
  </w:endnote>
  <w:endnote w:type="continuationSeparator" w:id="0">
    <w:p w14:paraId="384BF49C" w14:textId="77777777" w:rsidR="008F376F" w:rsidRDefault="008F3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694D6" w14:textId="77777777" w:rsidR="003E7C27" w:rsidRDefault="00C97DFF">
    <w:pPr>
      <w:pStyle w:val="Footer"/>
      <w:framePr w:wrap="around" w:vAnchor="text" w:hAnchor="margin" w:xAlign="right" w:y="1"/>
      <w:rPr>
        <w:rStyle w:val="PageNumber"/>
      </w:rPr>
    </w:pPr>
    <w:r>
      <w:fldChar w:fldCharType="begin"/>
    </w:r>
    <w:r w:rsidR="003E7C27">
      <w:rPr>
        <w:rStyle w:val="PageNumber"/>
      </w:rPr>
      <w:instrText xml:space="preserve">PAGE  </w:instrText>
    </w:r>
    <w:r>
      <w:fldChar w:fldCharType="end"/>
    </w:r>
  </w:p>
  <w:p w14:paraId="6CB8D472" w14:textId="77777777" w:rsidR="003E7C27" w:rsidRDefault="003E7C2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8CC03" w14:textId="77777777" w:rsidR="003E7C27" w:rsidRDefault="00C97DFF">
    <w:pPr>
      <w:pStyle w:val="Footer"/>
      <w:framePr w:wrap="around" w:vAnchor="text" w:hAnchor="margin" w:xAlign="right" w:y="1"/>
      <w:rPr>
        <w:rStyle w:val="PageNumber"/>
      </w:rPr>
    </w:pPr>
    <w:r>
      <w:fldChar w:fldCharType="begin"/>
    </w:r>
    <w:r w:rsidR="003E7C27">
      <w:rPr>
        <w:rStyle w:val="PageNumber"/>
      </w:rPr>
      <w:instrText xml:space="preserve">PAGE  </w:instrText>
    </w:r>
    <w:r>
      <w:fldChar w:fldCharType="separate"/>
    </w:r>
    <w:r w:rsidR="00457FBC">
      <w:rPr>
        <w:rStyle w:val="PageNumber"/>
        <w:noProof/>
      </w:rPr>
      <w:t>1</w:t>
    </w:r>
    <w:r>
      <w:fldChar w:fldCharType="end"/>
    </w:r>
  </w:p>
  <w:p w14:paraId="37B77F09" w14:textId="77777777" w:rsidR="003E7C27" w:rsidRDefault="003E7C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4135D" w14:textId="77777777" w:rsidR="008F376F" w:rsidRDefault="008F376F">
      <w:r>
        <w:separator/>
      </w:r>
    </w:p>
  </w:footnote>
  <w:footnote w:type="continuationSeparator" w:id="0">
    <w:p w14:paraId="73D0FB05" w14:textId="77777777" w:rsidR="008F376F" w:rsidRDefault="008F37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name w:val="WW8Num4"/>
    <w:lvl w:ilvl="0">
      <w:start w:val="1"/>
      <w:numFmt w:val="bullet"/>
      <w:lvlText w:val=""/>
      <w:lvlJc w:val="left"/>
      <w:pPr>
        <w:tabs>
          <w:tab w:val="num" w:pos="720"/>
        </w:tabs>
        <w:ind w:left="720" w:hanging="360"/>
      </w:pPr>
      <w:rPr>
        <w:rFonts w:ascii="Symbol" w:hAnsi="Symbol"/>
      </w:rPr>
    </w:lvl>
  </w:abstractNum>
  <w:abstractNum w:abstractNumId="2">
    <w:nsid w:val="04D05974"/>
    <w:multiLevelType w:val="hybridMultilevel"/>
    <w:tmpl w:val="DF0C5736"/>
    <w:lvl w:ilvl="0" w:tplc="4F5E1FE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06B94764"/>
    <w:multiLevelType w:val="multilevel"/>
    <w:tmpl w:val="1BFCD3BC"/>
    <w:lvl w:ilvl="0">
      <w:start w:val="2"/>
      <w:numFmt w:val="lowerLetter"/>
      <w:lvlText w:val="%1)"/>
      <w:lvlJc w:val="left"/>
      <w:pPr>
        <w:ind w:left="0" w:firstLine="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98A3148"/>
    <w:multiLevelType w:val="multilevel"/>
    <w:tmpl w:val="098A3148"/>
    <w:lvl w:ilvl="0">
      <w:start w:val="1"/>
      <w:numFmt w:val="decimal"/>
      <w:lvlText w:val="1.%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ED207D6"/>
    <w:multiLevelType w:val="multilevel"/>
    <w:tmpl w:val="8FE48A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nsid w:val="254E49EA"/>
    <w:multiLevelType w:val="hybridMultilevel"/>
    <w:tmpl w:val="3342BD26"/>
    <w:lvl w:ilvl="0" w:tplc="11D43BB6">
      <w:start w:val="3"/>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75B1187"/>
    <w:multiLevelType w:val="hybridMultilevel"/>
    <w:tmpl w:val="5F048E68"/>
    <w:lvl w:ilvl="0" w:tplc="4DB209F6">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4501D3A"/>
    <w:multiLevelType w:val="hybridMultilevel"/>
    <w:tmpl w:val="9560EB18"/>
    <w:lvl w:ilvl="0" w:tplc="B7A6FC5A">
      <w:start w:val="4"/>
      <w:numFmt w:val="bullet"/>
      <w:lvlText w:val="-"/>
      <w:lvlJc w:val="left"/>
      <w:pPr>
        <w:ind w:left="1180" w:hanging="360"/>
      </w:pPr>
      <w:rPr>
        <w:rFonts w:ascii="Times New Roman" w:eastAsia="Calibri" w:hAnsi="Times New Roman" w:cs="Times New Roman"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9">
    <w:nsid w:val="50EC460D"/>
    <w:multiLevelType w:val="multilevel"/>
    <w:tmpl w:val="50EC460D"/>
    <w:lvl w:ilvl="0">
      <w:start w:val="1"/>
      <w:numFmt w:val="bullet"/>
      <w:lvlText w:val="-"/>
      <w:lvlJc w:val="left"/>
      <w:pPr>
        <w:ind w:left="820" w:hanging="360"/>
      </w:pPr>
      <w:rPr>
        <w:rFonts w:ascii="Calibri" w:eastAsia="Calibri" w:hAnsi="Calibri" w:cs="Calibri" w:hint="default"/>
        <w:b w:val="0"/>
      </w:rPr>
    </w:lvl>
    <w:lvl w:ilvl="1">
      <w:start w:val="1"/>
      <w:numFmt w:val="bullet"/>
      <w:lvlText w:val="o"/>
      <w:lvlJc w:val="left"/>
      <w:pPr>
        <w:ind w:left="1540" w:hanging="360"/>
      </w:pPr>
      <w:rPr>
        <w:rFonts w:ascii="Courier New" w:hAnsi="Courier New" w:cs="Courier New" w:hint="default"/>
      </w:rPr>
    </w:lvl>
    <w:lvl w:ilvl="2">
      <w:start w:val="1"/>
      <w:numFmt w:val="bullet"/>
      <w:lvlText w:val=""/>
      <w:lvlJc w:val="left"/>
      <w:pPr>
        <w:ind w:left="2260" w:hanging="360"/>
      </w:pPr>
      <w:rPr>
        <w:rFonts w:ascii="Wingdings" w:hAnsi="Wingdings" w:hint="default"/>
      </w:rPr>
    </w:lvl>
    <w:lvl w:ilvl="3">
      <w:start w:val="1"/>
      <w:numFmt w:val="bullet"/>
      <w:lvlText w:val=""/>
      <w:lvlJc w:val="left"/>
      <w:pPr>
        <w:ind w:left="2980" w:hanging="360"/>
      </w:pPr>
      <w:rPr>
        <w:rFonts w:ascii="Symbol" w:hAnsi="Symbol" w:hint="default"/>
      </w:rPr>
    </w:lvl>
    <w:lvl w:ilvl="4">
      <w:start w:val="1"/>
      <w:numFmt w:val="bullet"/>
      <w:lvlText w:val="o"/>
      <w:lvlJc w:val="left"/>
      <w:pPr>
        <w:ind w:left="3700" w:hanging="360"/>
      </w:pPr>
      <w:rPr>
        <w:rFonts w:ascii="Courier New" w:hAnsi="Courier New" w:cs="Courier New" w:hint="default"/>
      </w:rPr>
    </w:lvl>
    <w:lvl w:ilvl="5">
      <w:start w:val="1"/>
      <w:numFmt w:val="bullet"/>
      <w:lvlText w:val=""/>
      <w:lvlJc w:val="left"/>
      <w:pPr>
        <w:ind w:left="4420" w:hanging="360"/>
      </w:pPr>
      <w:rPr>
        <w:rFonts w:ascii="Wingdings" w:hAnsi="Wingdings" w:hint="default"/>
      </w:rPr>
    </w:lvl>
    <w:lvl w:ilvl="6">
      <w:start w:val="1"/>
      <w:numFmt w:val="bullet"/>
      <w:lvlText w:val=""/>
      <w:lvlJc w:val="left"/>
      <w:pPr>
        <w:ind w:left="5140" w:hanging="360"/>
      </w:pPr>
      <w:rPr>
        <w:rFonts w:ascii="Symbol" w:hAnsi="Symbol" w:hint="default"/>
      </w:rPr>
    </w:lvl>
    <w:lvl w:ilvl="7">
      <w:start w:val="1"/>
      <w:numFmt w:val="bullet"/>
      <w:lvlText w:val="o"/>
      <w:lvlJc w:val="left"/>
      <w:pPr>
        <w:ind w:left="5860" w:hanging="360"/>
      </w:pPr>
      <w:rPr>
        <w:rFonts w:ascii="Courier New" w:hAnsi="Courier New" w:cs="Courier New" w:hint="default"/>
      </w:rPr>
    </w:lvl>
    <w:lvl w:ilvl="8">
      <w:start w:val="1"/>
      <w:numFmt w:val="bullet"/>
      <w:lvlText w:val=""/>
      <w:lvlJc w:val="left"/>
      <w:pPr>
        <w:ind w:left="6580" w:hanging="360"/>
      </w:pPr>
      <w:rPr>
        <w:rFonts w:ascii="Wingdings" w:hAnsi="Wingdings" w:hint="default"/>
      </w:rPr>
    </w:lvl>
  </w:abstractNum>
  <w:abstractNum w:abstractNumId="10">
    <w:nsid w:val="5713454F"/>
    <w:multiLevelType w:val="multilevel"/>
    <w:tmpl w:val="5713454F"/>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A4F3FBC"/>
    <w:multiLevelType w:val="hybridMultilevel"/>
    <w:tmpl w:val="DE5E6C36"/>
    <w:lvl w:ilvl="0" w:tplc="F886CD98">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799D0247"/>
    <w:multiLevelType w:val="multilevel"/>
    <w:tmpl w:val="799D0247"/>
    <w:lvl w:ilvl="0">
      <w:start w:val="1"/>
      <w:numFmt w:val="decimal"/>
      <w:lvlText w:val="2.%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2"/>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0"/>
  </w:num>
  <w:num w:numId="7">
    <w:abstractNumId w:val="1"/>
  </w:num>
  <w:num w:numId="8">
    <w:abstractNumId w:val="9"/>
  </w:num>
  <w:num w:numId="9">
    <w:abstractNumId w:val="8"/>
  </w:num>
  <w:num w:numId="10">
    <w:abstractNumId w:val="5"/>
  </w:num>
  <w:num w:numId="11">
    <w:abstractNumId w:val="7"/>
  </w:num>
  <w:num w:numId="12">
    <w:abstractNumId w:val="11"/>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D387C"/>
    <w:rsid w:val="00015C15"/>
    <w:rsid w:val="0002288F"/>
    <w:rsid w:val="0004064F"/>
    <w:rsid w:val="00067FEA"/>
    <w:rsid w:val="00082E77"/>
    <w:rsid w:val="000A4419"/>
    <w:rsid w:val="000D02D5"/>
    <w:rsid w:val="00105A51"/>
    <w:rsid w:val="001071EE"/>
    <w:rsid w:val="00111F9B"/>
    <w:rsid w:val="00125CFA"/>
    <w:rsid w:val="00127C2B"/>
    <w:rsid w:val="00155F24"/>
    <w:rsid w:val="001565EB"/>
    <w:rsid w:val="0016210B"/>
    <w:rsid w:val="00165EEC"/>
    <w:rsid w:val="00166C31"/>
    <w:rsid w:val="00185300"/>
    <w:rsid w:val="00193862"/>
    <w:rsid w:val="001B0094"/>
    <w:rsid w:val="001B1603"/>
    <w:rsid w:val="001B517A"/>
    <w:rsid w:val="001D47EB"/>
    <w:rsid w:val="00224A07"/>
    <w:rsid w:val="0026525C"/>
    <w:rsid w:val="00267526"/>
    <w:rsid w:val="0027545D"/>
    <w:rsid w:val="00284019"/>
    <w:rsid w:val="002A26B9"/>
    <w:rsid w:val="002A270E"/>
    <w:rsid w:val="002A5BCB"/>
    <w:rsid w:val="002C1E10"/>
    <w:rsid w:val="002C534B"/>
    <w:rsid w:val="002D387C"/>
    <w:rsid w:val="002D794E"/>
    <w:rsid w:val="003076C6"/>
    <w:rsid w:val="00322C0D"/>
    <w:rsid w:val="00336C5F"/>
    <w:rsid w:val="00371E99"/>
    <w:rsid w:val="0039116A"/>
    <w:rsid w:val="003A09DF"/>
    <w:rsid w:val="003E524B"/>
    <w:rsid w:val="003E6673"/>
    <w:rsid w:val="003E7C27"/>
    <w:rsid w:val="004029A1"/>
    <w:rsid w:val="0042667D"/>
    <w:rsid w:val="0044118E"/>
    <w:rsid w:val="00457FBC"/>
    <w:rsid w:val="004A6E09"/>
    <w:rsid w:val="004C3258"/>
    <w:rsid w:val="004C3F02"/>
    <w:rsid w:val="004D7CB9"/>
    <w:rsid w:val="004E36E0"/>
    <w:rsid w:val="005030BB"/>
    <w:rsid w:val="00523763"/>
    <w:rsid w:val="00566575"/>
    <w:rsid w:val="00585657"/>
    <w:rsid w:val="00587E7E"/>
    <w:rsid w:val="005914D0"/>
    <w:rsid w:val="00597CFD"/>
    <w:rsid w:val="005B27C9"/>
    <w:rsid w:val="005B48D5"/>
    <w:rsid w:val="005D0BEC"/>
    <w:rsid w:val="005D5FE4"/>
    <w:rsid w:val="005E274C"/>
    <w:rsid w:val="006009B9"/>
    <w:rsid w:val="00610856"/>
    <w:rsid w:val="00617CCA"/>
    <w:rsid w:val="00644C59"/>
    <w:rsid w:val="006603C0"/>
    <w:rsid w:val="0068397D"/>
    <w:rsid w:val="00694FB9"/>
    <w:rsid w:val="006A3FB4"/>
    <w:rsid w:val="006A481C"/>
    <w:rsid w:val="006B700B"/>
    <w:rsid w:val="006C5874"/>
    <w:rsid w:val="006F64F9"/>
    <w:rsid w:val="00706614"/>
    <w:rsid w:val="00716026"/>
    <w:rsid w:val="0072335B"/>
    <w:rsid w:val="0073307B"/>
    <w:rsid w:val="00737154"/>
    <w:rsid w:val="0074693F"/>
    <w:rsid w:val="00754ED6"/>
    <w:rsid w:val="007B283C"/>
    <w:rsid w:val="007B3A4D"/>
    <w:rsid w:val="007C484E"/>
    <w:rsid w:val="007D390A"/>
    <w:rsid w:val="007E0FFE"/>
    <w:rsid w:val="007F6B0E"/>
    <w:rsid w:val="00802DC2"/>
    <w:rsid w:val="00835F0E"/>
    <w:rsid w:val="0084152E"/>
    <w:rsid w:val="00851905"/>
    <w:rsid w:val="00852643"/>
    <w:rsid w:val="00871D9E"/>
    <w:rsid w:val="00880AE6"/>
    <w:rsid w:val="008B00DD"/>
    <w:rsid w:val="008D4D55"/>
    <w:rsid w:val="008F1E84"/>
    <w:rsid w:val="008F376F"/>
    <w:rsid w:val="0091491D"/>
    <w:rsid w:val="00914CDF"/>
    <w:rsid w:val="00925FBD"/>
    <w:rsid w:val="00951ED3"/>
    <w:rsid w:val="00955EFE"/>
    <w:rsid w:val="009664C1"/>
    <w:rsid w:val="009A6A03"/>
    <w:rsid w:val="009C754F"/>
    <w:rsid w:val="009E1982"/>
    <w:rsid w:val="009F290E"/>
    <w:rsid w:val="009F4DDE"/>
    <w:rsid w:val="00A00050"/>
    <w:rsid w:val="00A041E9"/>
    <w:rsid w:val="00A175D6"/>
    <w:rsid w:val="00A32D69"/>
    <w:rsid w:val="00A41F0B"/>
    <w:rsid w:val="00A736B6"/>
    <w:rsid w:val="00A95F5B"/>
    <w:rsid w:val="00AA4C67"/>
    <w:rsid w:val="00AE445E"/>
    <w:rsid w:val="00B06A6F"/>
    <w:rsid w:val="00B43670"/>
    <w:rsid w:val="00B64CA1"/>
    <w:rsid w:val="00BB22DE"/>
    <w:rsid w:val="00BB442A"/>
    <w:rsid w:val="00BC0129"/>
    <w:rsid w:val="00BC7418"/>
    <w:rsid w:val="00BE5E20"/>
    <w:rsid w:val="00BF03F6"/>
    <w:rsid w:val="00C13DA5"/>
    <w:rsid w:val="00C2773F"/>
    <w:rsid w:val="00C505EF"/>
    <w:rsid w:val="00C677C0"/>
    <w:rsid w:val="00C909E2"/>
    <w:rsid w:val="00C95D16"/>
    <w:rsid w:val="00C97DFF"/>
    <w:rsid w:val="00CA02A8"/>
    <w:rsid w:val="00CC576F"/>
    <w:rsid w:val="00CD2A35"/>
    <w:rsid w:val="00CD4C5D"/>
    <w:rsid w:val="00D46FC6"/>
    <w:rsid w:val="00D47FF4"/>
    <w:rsid w:val="00D631C0"/>
    <w:rsid w:val="00DA7718"/>
    <w:rsid w:val="00DD0314"/>
    <w:rsid w:val="00DD1482"/>
    <w:rsid w:val="00DE6BDA"/>
    <w:rsid w:val="00DF0A62"/>
    <w:rsid w:val="00E11407"/>
    <w:rsid w:val="00E149FC"/>
    <w:rsid w:val="00E244B6"/>
    <w:rsid w:val="00E41113"/>
    <w:rsid w:val="00E423C2"/>
    <w:rsid w:val="00E4294C"/>
    <w:rsid w:val="00E46E54"/>
    <w:rsid w:val="00E50D45"/>
    <w:rsid w:val="00E601B9"/>
    <w:rsid w:val="00ED04F0"/>
    <w:rsid w:val="00ED16D6"/>
    <w:rsid w:val="00F506AA"/>
    <w:rsid w:val="00F57246"/>
    <w:rsid w:val="00F57829"/>
    <w:rsid w:val="00F749FA"/>
    <w:rsid w:val="00F76271"/>
    <w:rsid w:val="00F9033E"/>
    <w:rsid w:val="00FC764F"/>
    <w:rsid w:val="00FD0F07"/>
    <w:rsid w:val="00FD54C4"/>
    <w:rsid w:val="00FE7C71"/>
    <w:rsid w:val="22243860"/>
    <w:rsid w:val="336D4026"/>
    <w:rsid w:val="39700483"/>
    <w:rsid w:val="559A6DC1"/>
    <w:rsid w:val="5A1D7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60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9DF"/>
    <w:rPr>
      <w:lang w:val="ro-RO"/>
    </w:rPr>
  </w:style>
  <w:style w:type="paragraph" w:styleId="Heading1">
    <w:name w:val="heading 1"/>
    <w:basedOn w:val="Normal"/>
    <w:link w:val="Heading1Char"/>
    <w:uiPriority w:val="9"/>
    <w:qFormat/>
    <w:rsid w:val="003A09D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qFormat/>
    <w:rsid w:val="003A09DF"/>
    <w:pPr>
      <w:keepNext/>
      <w:spacing w:before="240" w:after="60"/>
      <w:outlineLvl w:val="1"/>
    </w:pPr>
    <w:rPr>
      <w:rFonts w:ascii="Calibri Light" w:hAnsi="Calibri Light"/>
      <w:b/>
      <w:bCs/>
      <w:i/>
      <w:iCs/>
      <w:sz w:val="28"/>
      <w:szCs w:val="28"/>
    </w:rPr>
  </w:style>
  <w:style w:type="paragraph" w:styleId="Heading3">
    <w:name w:val="heading 3"/>
    <w:basedOn w:val="Normal"/>
    <w:link w:val="Heading3Char"/>
    <w:uiPriority w:val="9"/>
    <w:qFormat/>
    <w:rsid w:val="003A09DF"/>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qFormat/>
    <w:rsid w:val="003A09DF"/>
    <w:pPr>
      <w:keepNext/>
      <w:widowControl w:val="0"/>
      <w:tabs>
        <w:tab w:val="left" w:pos="849"/>
      </w:tabs>
      <w:spacing w:line="360" w:lineRule="auto"/>
      <w:jc w:val="both"/>
      <w:outlineLvl w:val="3"/>
    </w:pPr>
    <w:rPr>
      <w:b/>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tegoryv3">
    <w:name w:val="categoryv3"/>
    <w:rsid w:val="003A09DF"/>
  </w:style>
  <w:style w:type="character" w:styleId="Hyperlink">
    <w:name w:val="Hyperlink"/>
    <w:uiPriority w:val="99"/>
    <w:unhideWhenUsed/>
    <w:rsid w:val="003A09DF"/>
    <w:rPr>
      <w:color w:val="0000FF"/>
      <w:u w:val="single"/>
    </w:rPr>
  </w:style>
  <w:style w:type="character" w:customStyle="1" w:styleId="itemaddblockcell">
    <w:name w:val="itemaddblockcell"/>
    <w:rsid w:val="003A09DF"/>
  </w:style>
  <w:style w:type="character" w:customStyle="1" w:styleId="itemaddblocktable">
    <w:name w:val="itemaddblocktable"/>
    <w:rsid w:val="003A09DF"/>
  </w:style>
  <w:style w:type="character" w:customStyle="1" w:styleId="ampm">
    <w:name w:val="ampm"/>
    <w:rsid w:val="003A09DF"/>
  </w:style>
  <w:style w:type="character" w:customStyle="1" w:styleId="photo-results-inside-thumbnail">
    <w:name w:val="photo-results-inside-thumbnail"/>
    <w:rsid w:val="003A09DF"/>
  </w:style>
  <w:style w:type="character" w:customStyle="1" w:styleId="at4-visually-hidden">
    <w:name w:val="at4-visually-hidden"/>
    <w:rsid w:val="003A09DF"/>
  </w:style>
  <w:style w:type="character" w:customStyle="1" w:styleId="message-snippet">
    <w:name w:val="message-snippet"/>
    <w:rsid w:val="003A09DF"/>
  </w:style>
  <w:style w:type="character" w:customStyle="1" w:styleId="found">
    <w:name w:val="found"/>
    <w:rsid w:val="003A09DF"/>
  </w:style>
  <w:style w:type="character" w:customStyle="1" w:styleId="thread-subject">
    <w:name w:val="thread-subject"/>
    <w:rsid w:val="003A09DF"/>
  </w:style>
  <w:style w:type="character" w:customStyle="1" w:styleId="download-txt">
    <w:name w:val="download-txt"/>
    <w:rsid w:val="003A09DF"/>
  </w:style>
  <w:style w:type="character" w:customStyle="1" w:styleId="thread-snippet">
    <w:name w:val="thread-snippet"/>
    <w:rsid w:val="003A09DF"/>
  </w:style>
  <w:style w:type="character" w:customStyle="1" w:styleId="from">
    <w:name w:val="from"/>
    <w:rsid w:val="003A09DF"/>
  </w:style>
  <w:style w:type="character" w:customStyle="1" w:styleId="icon">
    <w:name w:val="icon"/>
    <w:rsid w:val="003A09DF"/>
  </w:style>
  <w:style w:type="character" w:customStyle="1" w:styleId="itemaddtext">
    <w:name w:val="itemaddtext"/>
    <w:rsid w:val="003A09DF"/>
  </w:style>
  <w:style w:type="character" w:customStyle="1" w:styleId="short">
    <w:name w:val="short"/>
    <w:rsid w:val="003A09DF"/>
  </w:style>
  <w:style w:type="character" w:customStyle="1" w:styleId="lozengfy">
    <w:name w:val="lozengfy"/>
    <w:rsid w:val="003A09DF"/>
  </w:style>
  <w:style w:type="character" w:customStyle="1" w:styleId="subject">
    <w:name w:val="subject"/>
    <w:rsid w:val="003A09DF"/>
  </w:style>
  <w:style w:type="character" w:customStyle="1" w:styleId="tictac-att-header-save-message">
    <w:name w:val="tictac-att-header-save-message"/>
    <w:rsid w:val="003A09DF"/>
  </w:style>
  <w:style w:type="character" w:customStyle="1" w:styleId="thread-date">
    <w:name w:val="thread-date"/>
    <w:rsid w:val="003A09DF"/>
  </w:style>
  <w:style w:type="character" w:customStyle="1" w:styleId="style4">
    <w:name w:val="style4"/>
    <w:rsid w:val="003A09DF"/>
  </w:style>
  <w:style w:type="character" w:customStyle="1" w:styleId="at-icon-wrapper">
    <w:name w:val="at-icon-wrapper"/>
    <w:rsid w:val="003A09DF"/>
  </w:style>
  <w:style w:type="character" w:styleId="Emphasis">
    <w:name w:val="Emphasis"/>
    <w:uiPriority w:val="20"/>
    <w:qFormat/>
    <w:rsid w:val="003A09DF"/>
    <w:rPr>
      <w:i/>
      <w:iCs/>
    </w:rPr>
  </w:style>
  <w:style w:type="character" w:customStyle="1" w:styleId="basename">
    <w:name w:val="basename"/>
    <w:rsid w:val="003A09DF"/>
  </w:style>
  <w:style w:type="character" w:customStyle="1" w:styleId="message-subject-main">
    <w:name w:val="message-subject-main"/>
    <w:rsid w:val="003A09DF"/>
  </w:style>
  <w:style w:type="character" w:customStyle="1" w:styleId="offscreen">
    <w:name w:val="offscreen"/>
    <w:rsid w:val="003A09DF"/>
  </w:style>
  <w:style w:type="character" w:customStyle="1" w:styleId="card-actions-menu">
    <w:name w:val="card-actions-menu"/>
    <w:rsid w:val="003A09DF"/>
  </w:style>
  <w:style w:type="character" w:customStyle="1" w:styleId="listnav-toggle">
    <w:name w:val="listnav-toggle"/>
    <w:rsid w:val="003A09DF"/>
  </w:style>
  <w:style w:type="character" w:customStyle="1" w:styleId="itemaddtextbox">
    <w:name w:val="itemaddtextbox"/>
    <w:rsid w:val="003A09DF"/>
  </w:style>
  <w:style w:type="character" w:customStyle="1" w:styleId="right-rail-title-right">
    <w:name w:val="right-rail-title-right"/>
    <w:rsid w:val="003A09DF"/>
  </w:style>
  <w:style w:type="character" w:customStyle="1" w:styleId="apple-converted-space">
    <w:name w:val="apple-converted-space"/>
    <w:rsid w:val="003A09DF"/>
  </w:style>
  <w:style w:type="character" w:customStyle="1" w:styleId="Heading4Char">
    <w:name w:val="Heading 4 Char"/>
    <w:link w:val="Heading4"/>
    <w:uiPriority w:val="9"/>
    <w:rsid w:val="003A09DF"/>
    <w:rPr>
      <w:b/>
      <w:snapToGrid/>
      <w:color w:val="000000"/>
      <w:sz w:val="24"/>
      <w:lang w:val="en-US" w:eastAsia="en-US"/>
    </w:rPr>
  </w:style>
  <w:style w:type="character" w:customStyle="1" w:styleId="srp-header-results">
    <w:name w:val="srp-header-results"/>
    <w:rsid w:val="003A09DF"/>
  </w:style>
  <w:style w:type="character" w:customStyle="1" w:styleId="srp-right-image-overlay">
    <w:name w:val="srp-right-image-overlay"/>
    <w:rsid w:val="003A09DF"/>
  </w:style>
  <w:style w:type="character" w:customStyle="1" w:styleId="right-rail-title-center">
    <w:name w:val="right-rail-title-center"/>
    <w:rsid w:val="003A09DF"/>
  </w:style>
  <w:style w:type="character" w:styleId="FollowedHyperlink">
    <w:name w:val="FollowedHyperlink"/>
    <w:uiPriority w:val="99"/>
    <w:unhideWhenUsed/>
    <w:rsid w:val="003A09DF"/>
    <w:rPr>
      <w:color w:val="800080"/>
      <w:u w:val="single"/>
    </w:rPr>
  </w:style>
  <w:style w:type="character" w:customStyle="1" w:styleId="related-right-rail-item-detail">
    <w:name w:val="related-right-rail-item-detail"/>
    <w:rsid w:val="003A09DF"/>
  </w:style>
  <w:style w:type="character" w:customStyle="1" w:styleId="message-subject-inner">
    <w:name w:val="message-subject-inner"/>
    <w:rsid w:val="003A09DF"/>
  </w:style>
  <w:style w:type="character" w:customStyle="1" w:styleId="z-BottomofFormChar">
    <w:name w:val="z-Bottom of Form Char"/>
    <w:link w:val="z-BottomofForm"/>
    <w:uiPriority w:val="99"/>
    <w:rsid w:val="003A09DF"/>
    <w:rPr>
      <w:rFonts w:ascii="Arial" w:hAnsi="Arial" w:cs="Arial"/>
      <w:vanish/>
      <w:sz w:val="16"/>
      <w:szCs w:val="16"/>
    </w:rPr>
  </w:style>
  <w:style w:type="character" w:customStyle="1" w:styleId="z-TopofFormChar">
    <w:name w:val="z-Top of Form Char"/>
    <w:link w:val="z-TopofForm"/>
    <w:uiPriority w:val="99"/>
    <w:rsid w:val="003A09DF"/>
    <w:rPr>
      <w:rFonts w:ascii="Arial" w:hAnsi="Arial" w:cs="Arial"/>
      <w:vanish/>
      <w:sz w:val="16"/>
      <w:szCs w:val="16"/>
    </w:rPr>
  </w:style>
  <w:style w:type="character" w:customStyle="1" w:styleId="sortbtn">
    <w:name w:val="sortbtn"/>
    <w:rsid w:val="003A09DF"/>
  </w:style>
  <w:style w:type="character" w:customStyle="1" w:styleId="summary">
    <w:name w:val="summary"/>
    <w:rsid w:val="003A09DF"/>
  </w:style>
  <w:style w:type="character" w:customStyle="1" w:styleId="selected">
    <w:name w:val="selected"/>
    <w:rsid w:val="003A09DF"/>
  </w:style>
  <w:style w:type="character" w:customStyle="1" w:styleId="fileextn">
    <w:name w:val="fileextn"/>
    <w:rsid w:val="003A09DF"/>
  </w:style>
  <w:style w:type="character" w:customStyle="1" w:styleId="om-buttons">
    <w:name w:val="om-buttons"/>
    <w:rsid w:val="003A09DF"/>
  </w:style>
  <w:style w:type="character" w:customStyle="1" w:styleId="btn">
    <w:name w:val="btn"/>
    <w:rsid w:val="003A09DF"/>
  </w:style>
  <w:style w:type="character" w:customStyle="1" w:styleId="right-rail-title-left">
    <w:name w:val="right-rail-title-left"/>
    <w:rsid w:val="003A09DF"/>
  </w:style>
  <w:style w:type="character" w:styleId="PageNumber">
    <w:name w:val="page number"/>
    <w:basedOn w:val="DefaultParagraphFont"/>
    <w:rsid w:val="003A09DF"/>
  </w:style>
  <w:style w:type="character" w:customStyle="1" w:styleId="addconvtitle">
    <w:name w:val="addconvtitle"/>
    <w:rsid w:val="003A09DF"/>
  </w:style>
  <w:style w:type="character" w:customStyle="1" w:styleId="Heading1Char">
    <w:name w:val="Heading 1 Char"/>
    <w:link w:val="Heading1"/>
    <w:uiPriority w:val="9"/>
    <w:rsid w:val="003A09DF"/>
    <w:rPr>
      <w:b/>
      <w:bCs/>
      <w:kern w:val="36"/>
      <w:sz w:val="48"/>
      <w:szCs w:val="48"/>
    </w:rPr>
  </w:style>
  <w:style w:type="character" w:customStyle="1" w:styleId="count">
    <w:name w:val="count"/>
    <w:rsid w:val="003A09DF"/>
  </w:style>
  <w:style w:type="character" w:customStyle="1" w:styleId="unread-count">
    <w:name w:val="unread-count"/>
    <w:rsid w:val="003A09DF"/>
  </w:style>
  <w:style w:type="character" w:customStyle="1" w:styleId="switchtext">
    <w:name w:val="switchtext"/>
    <w:rsid w:val="003A09DF"/>
  </w:style>
  <w:style w:type="character" w:customStyle="1" w:styleId="token-folder-account-text">
    <w:name w:val="token-folder-account-text"/>
    <w:rsid w:val="003A09DF"/>
  </w:style>
  <w:style w:type="character" w:customStyle="1" w:styleId="srp-header-refine">
    <w:name w:val="srp-header-refine"/>
    <w:rsid w:val="003A09DF"/>
  </w:style>
  <w:style w:type="character" w:customStyle="1" w:styleId="Heading3Char">
    <w:name w:val="Heading 3 Char"/>
    <w:link w:val="Heading3"/>
    <w:uiPriority w:val="9"/>
    <w:rsid w:val="003A09DF"/>
    <w:rPr>
      <w:b/>
      <w:bCs/>
      <w:sz w:val="27"/>
      <w:szCs w:val="27"/>
    </w:rPr>
  </w:style>
  <w:style w:type="character" w:customStyle="1" w:styleId="Heading2Char">
    <w:name w:val="Heading 2 Char"/>
    <w:link w:val="Heading2"/>
    <w:uiPriority w:val="9"/>
    <w:rsid w:val="003A09DF"/>
    <w:rPr>
      <w:rFonts w:ascii="Calibri Light" w:eastAsia="Times New Roman" w:hAnsi="Calibri Light" w:cs="Times New Roman"/>
      <w:b/>
      <w:bCs/>
      <w:i/>
      <w:iCs/>
      <w:sz w:val="28"/>
      <w:szCs w:val="28"/>
      <w:lang w:eastAsia="en-US"/>
    </w:rPr>
  </w:style>
  <w:style w:type="character" w:customStyle="1" w:styleId="image-with-fallback">
    <w:name w:val="image-with-fallback"/>
    <w:rsid w:val="003A09DF"/>
  </w:style>
  <w:style w:type="character" w:customStyle="1" w:styleId="BalloonTextChar">
    <w:name w:val="Balloon Text Char"/>
    <w:link w:val="BalloonText"/>
    <w:rsid w:val="003A09DF"/>
    <w:rPr>
      <w:rFonts w:ascii="Segoe UI" w:hAnsi="Segoe UI" w:cs="Segoe UI"/>
      <w:sz w:val="18"/>
      <w:szCs w:val="18"/>
      <w:lang w:eastAsia="en-US"/>
    </w:rPr>
  </w:style>
  <w:style w:type="character" w:customStyle="1" w:styleId="cc">
    <w:name w:val="cc"/>
    <w:rsid w:val="003A09DF"/>
  </w:style>
  <w:style w:type="character" w:customStyle="1" w:styleId="to">
    <w:name w:val="to"/>
    <w:rsid w:val="003A09DF"/>
  </w:style>
  <w:style w:type="character" w:styleId="Strong">
    <w:name w:val="Strong"/>
    <w:uiPriority w:val="22"/>
    <w:qFormat/>
    <w:rsid w:val="003A09DF"/>
    <w:rPr>
      <w:b/>
      <w:bCs/>
    </w:rPr>
  </w:style>
  <w:style w:type="character" w:customStyle="1" w:styleId="button-text">
    <w:name w:val="button-text"/>
    <w:rsid w:val="003A09DF"/>
  </w:style>
  <w:style w:type="character" w:customStyle="1" w:styleId="icon-text">
    <w:name w:val="icon-text"/>
    <w:rsid w:val="003A09DF"/>
  </w:style>
  <w:style w:type="character" w:customStyle="1" w:styleId="basename-cover">
    <w:name w:val="basename-cover"/>
    <w:rsid w:val="003A09DF"/>
  </w:style>
  <w:style w:type="character" w:customStyle="1" w:styleId="rht">
    <w:name w:val="rht"/>
    <w:rsid w:val="003A09DF"/>
  </w:style>
  <w:style w:type="character" w:customStyle="1" w:styleId="srp-save-smartview">
    <w:name w:val="srp-save-smartview"/>
    <w:rsid w:val="003A09DF"/>
  </w:style>
  <w:style w:type="character" w:customStyle="1" w:styleId="inbox-label">
    <w:name w:val="inbox-label"/>
    <w:rsid w:val="003A09DF"/>
  </w:style>
  <w:style w:type="character" w:customStyle="1" w:styleId="txt">
    <w:name w:val="txt"/>
    <w:rsid w:val="003A09DF"/>
  </w:style>
  <w:style w:type="character" w:customStyle="1" w:styleId="token-folder-account">
    <w:name w:val="token-folder-account"/>
    <w:rsid w:val="003A09DF"/>
  </w:style>
  <w:style w:type="paragraph" w:customStyle="1" w:styleId="yiv1857207201msonormal">
    <w:name w:val="yiv1857207201msonormal"/>
    <w:basedOn w:val="Normal"/>
    <w:rsid w:val="003A09DF"/>
    <w:pPr>
      <w:spacing w:before="100" w:beforeAutospacing="1" w:after="100" w:afterAutospacing="1"/>
    </w:pPr>
    <w:rPr>
      <w:sz w:val="24"/>
      <w:szCs w:val="24"/>
      <w:lang w:eastAsia="ro-RO"/>
    </w:rPr>
  </w:style>
  <w:style w:type="paragraph" w:styleId="NormalWeb">
    <w:name w:val="Normal (Web)"/>
    <w:basedOn w:val="Normal"/>
    <w:uiPriority w:val="99"/>
    <w:unhideWhenUsed/>
    <w:rsid w:val="003A09DF"/>
    <w:pPr>
      <w:spacing w:before="100" w:beforeAutospacing="1" w:after="100" w:afterAutospacing="1"/>
    </w:pPr>
    <w:rPr>
      <w:sz w:val="24"/>
      <w:szCs w:val="24"/>
      <w:lang w:eastAsia="ro-RO"/>
    </w:rPr>
  </w:style>
  <w:style w:type="paragraph" w:styleId="Footer">
    <w:name w:val="footer"/>
    <w:basedOn w:val="Normal"/>
    <w:rsid w:val="003A09DF"/>
    <w:pPr>
      <w:tabs>
        <w:tab w:val="center" w:pos="4320"/>
        <w:tab w:val="right" w:pos="8640"/>
      </w:tabs>
    </w:pPr>
    <w:rPr>
      <w:sz w:val="24"/>
      <w:lang w:val="en-US"/>
    </w:rPr>
  </w:style>
  <w:style w:type="paragraph" w:customStyle="1" w:styleId="textepardfaut">
    <w:name w:val="textepardfaut"/>
    <w:basedOn w:val="Normal"/>
    <w:rsid w:val="003A09DF"/>
    <w:pPr>
      <w:spacing w:before="100" w:beforeAutospacing="1" w:after="100" w:afterAutospacing="1"/>
    </w:pPr>
    <w:rPr>
      <w:sz w:val="24"/>
      <w:szCs w:val="24"/>
      <w:lang w:eastAsia="ro-RO"/>
    </w:rPr>
  </w:style>
  <w:style w:type="paragraph" w:customStyle="1" w:styleId="yiv3223287500msolistparagraph">
    <w:name w:val="yiv3223287500msolistparagraph"/>
    <w:basedOn w:val="Normal"/>
    <w:rsid w:val="003A09DF"/>
    <w:pPr>
      <w:spacing w:before="100" w:beforeAutospacing="1" w:after="100" w:afterAutospacing="1"/>
    </w:pPr>
    <w:rPr>
      <w:sz w:val="24"/>
      <w:szCs w:val="24"/>
      <w:lang w:eastAsia="ro-RO"/>
    </w:rPr>
  </w:style>
  <w:style w:type="paragraph" w:styleId="BalloonText">
    <w:name w:val="Balloon Text"/>
    <w:basedOn w:val="Normal"/>
    <w:link w:val="BalloonTextChar"/>
    <w:rsid w:val="003A09DF"/>
    <w:rPr>
      <w:rFonts w:ascii="Segoe UI" w:hAnsi="Segoe UI"/>
      <w:sz w:val="18"/>
      <w:szCs w:val="18"/>
    </w:rPr>
  </w:style>
  <w:style w:type="paragraph" w:customStyle="1" w:styleId="offscreen1">
    <w:name w:val="offscreen1"/>
    <w:basedOn w:val="Normal"/>
    <w:rsid w:val="003A09DF"/>
    <w:pPr>
      <w:spacing w:before="100" w:beforeAutospacing="1" w:after="100" w:afterAutospacing="1"/>
    </w:pPr>
    <w:rPr>
      <w:sz w:val="24"/>
      <w:szCs w:val="24"/>
      <w:lang w:eastAsia="ro-RO"/>
    </w:rPr>
  </w:style>
  <w:style w:type="paragraph" w:styleId="z-BottomofForm">
    <w:name w:val="HTML Bottom of Form"/>
    <w:basedOn w:val="Normal"/>
    <w:next w:val="Normal"/>
    <w:link w:val="z-BottomofFormChar"/>
    <w:uiPriority w:val="99"/>
    <w:unhideWhenUsed/>
    <w:rsid w:val="003A09DF"/>
    <w:pPr>
      <w:pBdr>
        <w:top w:val="single" w:sz="6" w:space="1" w:color="auto"/>
      </w:pBdr>
      <w:jc w:val="center"/>
    </w:pPr>
    <w:rPr>
      <w:rFonts w:ascii="Arial" w:hAnsi="Arial"/>
      <w:vanish/>
      <w:sz w:val="16"/>
      <w:szCs w:val="16"/>
    </w:rPr>
  </w:style>
  <w:style w:type="paragraph" w:styleId="z-TopofForm">
    <w:name w:val="HTML Top of Form"/>
    <w:basedOn w:val="Normal"/>
    <w:next w:val="Normal"/>
    <w:link w:val="z-TopofFormChar"/>
    <w:uiPriority w:val="99"/>
    <w:unhideWhenUsed/>
    <w:rsid w:val="003A09DF"/>
    <w:pPr>
      <w:pBdr>
        <w:bottom w:val="single" w:sz="6" w:space="1" w:color="auto"/>
      </w:pBdr>
      <w:jc w:val="center"/>
    </w:pPr>
    <w:rPr>
      <w:rFonts w:ascii="Arial" w:hAnsi="Arial"/>
      <w:vanish/>
      <w:sz w:val="16"/>
      <w:szCs w:val="16"/>
    </w:rPr>
  </w:style>
  <w:style w:type="paragraph" w:customStyle="1" w:styleId="yiv3223287500msonormal">
    <w:name w:val="yiv3223287500msonormal"/>
    <w:basedOn w:val="Normal"/>
    <w:rsid w:val="003A09DF"/>
    <w:pPr>
      <w:spacing w:before="100" w:beforeAutospacing="1" w:after="100" w:afterAutospacing="1"/>
    </w:pPr>
    <w:rPr>
      <w:sz w:val="24"/>
      <w:szCs w:val="24"/>
      <w:lang w:eastAsia="ro-RO"/>
    </w:rPr>
  </w:style>
  <w:style w:type="paragraph" w:styleId="ListParagraph">
    <w:name w:val="List Paragraph"/>
    <w:basedOn w:val="Normal"/>
    <w:uiPriority w:val="99"/>
    <w:qFormat/>
    <w:rsid w:val="00587E7E"/>
    <w:pPr>
      <w:ind w:left="720"/>
      <w:contextualSpacing/>
    </w:pPr>
  </w:style>
  <w:style w:type="paragraph" w:styleId="NoSpacing">
    <w:name w:val="No Spacing"/>
    <w:uiPriority w:val="1"/>
    <w:qFormat/>
    <w:rsid w:val="0073307B"/>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64605">
      <w:bodyDiv w:val="1"/>
      <w:marLeft w:val="0"/>
      <w:marRight w:val="0"/>
      <w:marTop w:val="0"/>
      <w:marBottom w:val="0"/>
      <w:divBdr>
        <w:top w:val="none" w:sz="0" w:space="0" w:color="auto"/>
        <w:left w:val="none" w:sz="0" w:space="0" w:color="auto"/>
        <w:bottom w:val="none" w:sz="0" w:space="0" w:color="auto"/>
        <w:right w:val="none" w:sz="0" w:space="0" w:color="auto"/>
      </w:divBdr>
    </w:div>
    <w:div w:id="560143908">
      <w:bodyDiv w:val="1"/>
      <w:marLeft w:val="0"/>
      <w:marRight w:val="0"/>
      <w:marTop w:val="0"/>
      <w:marBottom w:val="0"/>
      <w:divBdr>
        <w:top w:val="none" w:sz="0" w:space="0" w:color="auto"/>
        <w:left w:val="none" w:sz="0" w:space="0" w:color="auto"/>
        <w:bottom w:val="none" w:sz="0" w:space="0" w:color="auto"/>
        <w:right w:val="none" w:sz="0" w:space="0" w:color="auto"/>
      </w:divBdr>
    </w:div>
    <w:div w:id="854417491">
      <w:bodyDiv w:val="1"/>
      <w:marLeft w:val="0"/>
      <w:marRight w:val="0"/>
      <w:marTop w:val="0"/>
      <w:marBottom w:val="0"/>
      <w:divBdr>
        <w:top w:val="none" w:sz="0" w:space="0" w:color="auto"/>
        <w:left w:val="none" w:sz="0" w:space="0" w:color="auto"/>
        <w:bottom w:val="none" w:sz="0" w:space="0" w:color="auto"/>
        <w:right w:val="none" w:sz="0" w:space="0" w:color="auto"/>
      </w:divBdr>
    </w:div>
    <w:div w:id="866679964">
      <w:bodyDiv w:val="1"/>
      <w:marLeft w:val="0"/>
      <w:marRight w:val="0"/>
      <w:marTop w:val="0"/>
      <w:marBottom w:val="0"/>
      <w:divBdr>
        <w:top w:val="none" w:sz="0" w:space="0" w:color="auto"/>
        <w:left w:val="none" w:sz="0" w:space="0" w:color="auto"/>
        <w:bottom w:val="none" w:sz="0" w:space="0" w:color="auto"/>
        <w:right w:val="none" w:sz="0" w:space="0" w:color="auto"/>
      </w:divBdr>
    </w:div>
    <w:div w:id="1212841659">
      <w:bodyDiv w:val="1"/>
      <w:marLeft w:val="0"/>
      <w:marRight w:val="0"/>
      <w:marTop w:val="0"/>
      <w:marBottom w:val="0"/>
      <w:divBdr>
        <w:top w:val="none" w:sz="0" w:space="0" w:color="auto"/>
        <w:left w:val="none" w:sz="0" w:space="0" w:color="auto"/>
        <w:bottom w:val="none" w:sz="0" w:space="0" w:color="auto"/>
        <w:right w:val="none" w:sz="0" w:space="0" w:color="auto"/>
      </w:divBdr>
    </w:div>
    <w:div w:id="1319923571">
      <w:bodyDiv w:val="1"/>
      <w:marLeft w:val="0"/>
      <w:marRight w:val="0"/>
      <w:marTop w:val="0"/>
      <w:marBottom w:val="0"/>
      <w:divBdr>
        <w:top w:val="none" w:sz="0" w:space="0" w:color="auto"/>
        <w:left w:val="none" w:sz="0" w:space="0" w:color="auto"/>
        <w:bottom w:val="none" w:sz="0" w:space="0" w:color="auto"/>
        <w:right w:val="none" w:sz="0" w:space="0" w:color="auto"/>
      </w:divBdr>
    </w:div>
    <w:div w:id="1464225731">
      <w:bodyDiv w:val="1"/>
      <w:marLeft w:val="0"/>
      <w:marRight w:val="0"/>
      <w:marTop w:val="0"/>
      <w:marBottom w:val="0"/>
      <w:divBdr>
        <w:top w:val="none" w:sz="0" w:space="0" w:color="auto"/>
        <w:left w:val="none" w:sz="0" w:space="0" w:color="auto"/>
        <w:bottom w:val="none" w:sz="0" w:space="0" w:color="auto"/>
        <w:right w:val="none" w:sz="0" w:space="0" w:color="auto"/>
      </w:divBdr>
    </w:div>
    <w:div w:id="1583565511">
      <w:bodyDiv w:val="1"/>
      <w:marLeft w:val="0"/>
      <w:marRight w:val="0"/>
      <w:marTop w:val="0"/>
      <w:marBottom w:val="0"/>
      <w:divBdr>
        <w:top w:val="none" w:sz="0" w:space="0" w:color="auto"/>
        <w:left w:val="none" w:sz="0" w:space="0" w:color="auto"/>
        <w:bottom w:val="none" w:sz="0" w:space="0" w:color="auto"/>
        <w:right w:val="none" w:sz="0" w:space="0" w:color="auto"/>
      </w:divBdr>
    </w:div>
    <w:div w:id="1752504751">
      <w:bodyDiv w:val="1"/>
      <w:marLeft w:val="0"/>
      <w:marRight w:val="0"/>
      <w:marTop w:val="0"/>
      <w:marBottom w:val="0"/>
      <w:divBdr>
        <w:top w:val="none" w:sz="0" w:space="0" w:color="auto"/>
        <w:left w:val="none" w:sz="0" w:space="0" w:color="auto"/>
        <w:bottom w:val="none" w:sz="0" w:space="0" w:color="auto"/>
        <w:right w:val="none" w:sz="0" w:space="0" w:color="auto"/>
      </w:divBdr>
    </w:div>
    <w:div w:id="1939824016">
      <w:bodyDiv w:val="1"/>
      <w:marLeft w:val="0"/>
      <w:marRight w:val="0"/>
      <w:marTop w:val="0"/>
      <w:marBottom w:val="0"/>
      <w:divBdr>
        <w:top w:val="none" w:sz="0" w:space="0" w:color="auto"/>
        <w:left w:val="none" w:sz="0" w:space="0" w:color="auto"/>
        <w:bottom w:val="none" w:sz="0" w:space="0" w:color="auto"/>
        <w:right w:val="none" w:sz="0" w:space="0" w:color="auto"/>
      </w:divBdr>
    </w:div>
    <w:div w:id="203738523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4F654-67E2-4B70-8DAC-F60AF87BF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6</Pages>
  <Words>1785</Words>
  <Characters>10354</Characters>
  <Application>Microsoft Office Word</Application>
  <DocSecurity>0</DocSecurity>
  <PresentationFormat/>
  <Lines>86</Lines>
  <Paragraphs>24</Paragraphs>
  <Slides>0</Slides>
  <Notes>0</Notes>
  <HiddenSlides>0</HiddenSlides>
  <MMClips>0</MMClip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vt:lpstr>
      <vt:lpstr>S</vt:lpstr>
    </vt:vector>
  </TitlesOfParts>
  <Company>Com Proiect 2010</Company>
  <LinksUpToDate>false</LinksUpToDate>
  <CharactersWithSpaces>12115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Girniceanu Radu</dc:creator>
  <cp:lastModifiedBy>Crucea</cp:lastModifiedBy>
  <cp:revision>28</cp:revision>
  <cp:lastPrinted>2022-06-14T06:40:00Z</cp:lastPrinted>
  <dcterms:created xsi:type="dcterms:W3CDTF">2018-06-05T21:57:00Z</dcterms:created>
  <dcterms:modified xsi:type="dcterms:W3CDTF">2022-06-14T06:42:00Z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1033-10.2.0.5811</vt:lpwstr>
  </property>
</Properties>
</file>