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46" w:type="dxa"/>
        <w:tblLayout w:type="fixed"/>
        <w:tblLook w:val="04A0" w:firstRow="1" w:lastRow="0" w:firstColumn="1" w:lastColumn="0" w:noHBand="0" w:noVBand="1"/>
      </w:tblPr>
      <w:tblGrid>
        <w:gridCol w:w="1476"/>
        <w:gridCol w:w="5449"/>
        <w:gridCol w:w="2021"/>
      </w:tblGrid>
      <w:tr w:rsidR="00C45A17" w:rsidRPr="00CF7957" w14:paraId="5CBFB3B1" w14:textId="77777777" w:rsidTr="00C96673">
        <w:trPr>
          <w:trHeight w:val="2976"/>
        </w:trPr>
        <w:tc>
          <w:tcPr>
            <w:tcW w:w="1476" w:type="dxa"/>
            <w:vAlign w:val="center"/>
          </w:tcPr>
          <w:p w14:paraId="36AA271E" w14:textId="77777777" w:rsidR="00C45A17" w:rsidRPr="00CF7957" w:rsidRDefault="00C45A17" w:rsidP="008F0F95">
            <w:pPr>
              <w:pStyle w:val="Header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57">
              <w:rPr>
                <w:rFonts w:ascii="Times New Roman" w:hAnsi="Times New Roman" w:cs="Times New Roman"/>
                <w:noProof/>
                <w:sz w:val="28"/>
                <w:szCs w:val="28"/>
                <w:lang w:eastAsia="ro-RO"/>
              </w:rPr>
              <w:drawing>
                <wp:anchor distT="0" distB="0" distL="114300" distR="114300" simplePos="0" relativeHeight="251659264" behindDoc="0" locked="0" layoutInCell="1" allowOverlap="1" wp14:anchorId="3561A471" wp14:editId="7DEE41D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-1353820</wp:posOffset>
                  </wp:positionV>
                  <wp:extent cx="839470" cy="1271905"/>
                  <wp:effectExtent l="19050" t="0" r="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70" cy="127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49" w:type="dxa"/>
            <w:vAlign w:val="center"/>
          </w:tcPr>
          <w:p w14:paraId="38AB82C4" w14:textId="77777777" w:rsidR="00EC0BB8" w:rsidRDefault="00C45A17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F7957">
              <w:rPr>
                <w:rFonts w:ascii="Times New Roman" w:hAnsi="Times New Roman"/>
                <w:sz w:val="26"/>
                <w:szCs w:val="26"/>
                <w:lang w:val="ro-RO"/>
              </w:rPr>
              <w:t>UNITATEA ADMINISTRATIV</w:t>
            </w:r>
            <w:r w:rsidRPr="00CF7957">
              <w:rPr>
                <w:rFonts w:ascii="Times New Roman" w:hAnsi="Times New Roman"/>
                <w:color w:val="FFFFFF" w:themeColor="background1"/>
                <w:sz w:val="26"/>
                <w:szCs w:val="26"/>
                <w:lang w:val="ro-RO"/>
              </w:rPr>
              <w:t xml:space="preserve">. </w:t>
            </w:r>
            <w:r w:rsidRPr="00CF795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CF7957">
                <w:rPr>
                  <w:rStyle w:val="Hyperlink"/>
                  <w:rFonts w:ascii="Times New Roman" w:hAnsi="Times New Roman"/>
                  <w:sz w:val="26"/>
                  <w:szCs w:val="26"/>
                  <w:lang w:val="ro-RO"/>
                </w:rPr>
                <w:t>primaria@primariadrobeta.ro</w:t>
              </w:r>
            </w:hyperlink>
          </w:p>
          <w:p w14:paraId="26C45D04" w14:textId="77777777" w:rsidR="00EC0BB8" w:rsidRDefault="00EC0BB8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  <w:p w14:paraId="563124B0" w14:textId="77777777" w:rsidR="00C45A17" w:rsidRDefault="00C45A17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CF7957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  DIRECTIA PATRIMONIU</w:t>
            </w:r>
          </w:p>
          <w:p w14:paraId="365963A8" w14:textId="77777777" w:rsidR="00C45A17" w:rsidRPr="00CF7957" w:rsidRDefault="00C45A17" w:rsidP="008F0F95">
            <w:pPr>
              <w:jc w:val="center"/>
              <w:rPr>
                <w:rFonts w:ascii="Times New Roman" w:hAnsi="Times New Roman"/>
                <w:sz w:val="26"/>
                <w:szCs w:val="26"/>
                <w:lang w:val="ro-RO"/>
              </w:rPr>
            </w:pPr>
          </w:p>
        </w:tc>
        <w:tc>
          <w:tcPr>
            <w:tcW w:w="2021" w:type="dxa"/>
          </w:tcPr>
          <w:p w14:paraId="1E50F734" w14:textId="77777777" w:rsidR="00C45A17" w:rsidRPr="00CF7957" w:rsidRDefault="00EC0BB8" w:rsidP="008F0F95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57">
              <w:rPr>
                <w:rFonts w:ascii="Times New Roman" w:hAnsi="Times New Roman" w:cs="Times New Roman"/>
                <w:sz w:val="28"/>
                <w:szCs w:val="28"/>
              </w:rPr>
              <w:object w:dxaOrig="3586" w:dyaOrig="2070" w14:anchorId="3860B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63.75pt" o:ole="">
                  <v:imagedata r:id="rId7" o:title=""/>
                </v:shape>
                <o:OLEObject Type="Embed" ProgID="Paint.Picture" ShapeID="_x0000_i1025" DrawAspect="Content" ObjectID="_1717238930" r:id="rId8"/>
              </w:object>
            </w:r>
          </w:p>
          <w:p w14:paraId="23285132" w14:textId="77777777" w:rsidR="00C45A17" w:rsidRPr="00CF7957" w:rsidRDefault="00EC0BB8" w:rsidP="008F0F95">
            <w:pPr>
              <w:pStyle w:val="Header"/>
              <w:rPr>
                <w:rFonts w:ascii="Times New Roman" w:hAnsi="Times New Roman" w:cs="Times New Roman"/>
                <w:sz w:val="28"/>
                <w:szCs w:val="28"/>
              </w:rPr>
            </w:pPr>
            <w:r w:rsidRPr="00CF7957">
              <w:rPr>
                <w:rFonts w:ascii="Times New Roman" w:hAnsi="Times New Roman" w:cs="Times New Roman"/>
                <w:sz w:val="28"/>
                <w:szCs w:val="28"/>
              </w:rPr>
              <w:object w:dxaOrig="3615" w:dyaOrig="1965" w14:anchorId="71607D6F">
                <v:shape id="_x0000_i1026" type="#_x0000_t75" style="width:123.75pt;height:46.5pt" o:ole="">
                  <v:imagedata r:id="rId9" o:title=""/>
                </v:shape>
                <o:OLEObject Type="Embed" ProgID="Paint.Picture" ShapeID="_x0000_i1026" DrawAspect="Content" ObjectID="_1717238931" r:id="rId10"/>
              </w:object>
            </w:r>
          </w:p>
        </w:tc>
      </w:tr>
    </w:tbl>
    <w:p w14:paraId="415D86E9" w14:textId="77777777" w:rsidR="00C811F2" w:rsidRDefault="00273513" w:rsidP="00273513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</w:t>
      </w:r>
    </w:p>
    <w:p w14:paraId="03CE6AE3" w14:textId="1A31BD23" w:rsidR="007E336F" w:rsidRPr="006B50E5" w:rsidRDefault="00C45A17" w:rsidP="007E336F">
      <w:pPr>
        <w:spacing w:after="0"/>
        <w:rPr>
          <w:rFonts w:ascii="Times New Roman" w:hAnsi="Times New Roman"/>
          <w:sz w:val="28"/>
          <w:szCs w:val="28"/>
          <w:lang w:val="ro-RO"/>
        </w:rPr>
      </w:pP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="00A518CB">
        <w:rPr>
          <w:rFonts w:ascii="Times New Roman" w:hAnsi="Times New Roman"/>
          <w:sz w:val="28"/>
          <w:szCs w:val="28"/>
          <w:lang w:val="ro-RO"/>
        </w:rPr>
        <w:t xml:space="preserve">                     </w:t>
      </w:r>
      <w:r w:rsidRPr="006B50E5">
        <w:rPr>
          <w:rFonts w:ascii="Times New Roman" w:hAnsi="Times New Roman"/>
          <w:sz w:val="28"/>
          <w:szCs w:val="28"/>
          <w:lang w:val="ro-RO"/>
        </w:rPr>
        <w:tab/>
      </w:r>
      <w:r w:rsidR="00A518CB">
        <w:rPr>
          <w:rFonts w:ascii="Times New Roman" w:hAnsi="Times New Roman"/>
          <w:sz w:val="28"/>
          <w:szCs w:val="28"/>
          <w:lang w:val="ro-RO"/>
        </w:rPr>
        <w:t xml:space="preserve">Avizat </w:t>
      </w:r>
      <w:r w:rsidR="007E336F" w:rsidRPr="006B50E5">
        <w:rPr>
          <w:rFonts w:ascii="Times New Roman" w:hAnsi="Times New Roman"/>
          <w:sz w:val="28"/>
          <w:szCs w:val="28"/>
          <w:lang w:val="ro-RO"/>
        </w:rPr>
        <w:t>Serviciul  Juridic</w:t>
      </w:r>
      <w:r w:rsidR="007E336F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20E73DD7" w14:textId="5CBF6145" w:rsidR="007E336F" w:rsidRDefault="007E336F" w:rsidP="007E336F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Pr="006B50E5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</w:t>
      </w:r>
      <w:r w:rsidR="00A518CB">
        <w:rPr>
          <w:rFonts w:ascii="Times New Roman" w:hAnsi="Times New Roman"/>
          <w:sz w:val="28"/>
          <w:szCs w:val="28"/>
          <w:lang w:val="ro-RO"/>
        </w:rPr>
        <w:t>Prin raport de avizare nr. ........</w:t>
      </w:r>
    </w:p>
    <w:p w14:paraId="623C1D7F" w14:textId="74193ED1" w:rsidR="007E336F" w:rsidRPr="006B50E5" w:rsidRDefault="007E336F" w:rsidP="007E336F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                                          </w:t>
      </w:r>
    </w:p>
    <w:p w14:paraId="3EA53547" w14:textId="37447A69" w:rsidR="00F80255" w:rsidRPr="00CF7957" w:rsidRDefault="00F80255" w:rsidP="007E336F">
      <w:pPr>
        <w:spacing w:after="0"/>
        <w:rPr>
          <w:rFonts w:ascii="Times New Roman" w:hAnsi="Times New Roman"/>
          <w:sz w:val="28"/>
          <w:szCs w:val="28"/>
          <w:lang w:val="ro-RO"/>
        </w:rPr>
      </w:pPr>
    </w:p>
    <w:p w14:paraId="62F9B38A" w14:textId="77777777" w:rsidR="001B3FD7" w:rsidRDefault="00C45A17" w:rsidP="001B3FD7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 w:rsidR="001B3FD7"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510260A2" w14:textId="77777777" w:rsidR="001D7336" w:rsidRDefault="001D7336" w:rsidP="001D7336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>privind aprobarea documentaț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iei tehnice cadastrale cu propunerea de dezmembrare a imobilului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CF a UAT Drobeta Turnu Severin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64887, avâ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nd </w:t>
      </w:r>
    </w:p>
    <w:p w14:paraId="6342075B" w14:textId="31B54817" w:rsidR="001D7336" w:rsidRPr="00CF7957" w:rsidRDefault="001D7336" w:rsidP="001D7336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NC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64887,  situat î</w:t>
      </w:r>
      <w:r w:rsidRPr="00CF7957">
        <w:rPr>
          <w:rFonts w:ascii="Times New Roman" w:hAnsi="Times New Roman"/>
          <w:b/>
          <w:i/>
          <w:sz w:val="26"/>
          <w:szCs w:val="26"/>
          <w:lang w:val="ro-RO"/>
        </w:rPr>
        <w:t xml:space="preserve">n Drobeta Turnu Severin,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localitatea Gura Văii, zona BTT, jud</w:t>
      </w:r>
      <w:r w:rsidR="00256FE0">
        <w:rPr>
          <w:rFonts w:ascii="Times New Roman" w:hAnsi="Times New Roman"/>
          <w:b/>
          <w:i/>
          <w:sz w:val="26"/>
          <w:szCs w:val="26"/>
          <w:lang w:val="ro-RO"/>
        </w:rPr>
        <w:t xml:space="preserve">ețul </w:t>
      </w:r>
      <w:r>
        <w:rPr>
          <w:rFonts w:ascii="Times New Roman" w:hAnsi="Times New Roman"/>
          <w:b/>
          <w:i/>
          <w:sz w:val="26"/>
          <w:szCs w:val="26"/>
          <w:lang w:val="ro-RO"/>
        </w:rPr>
        <w:t>Mehedinți</w:t>
      </w:r>
    </w:p>
    <w:p w14:paraId="6A2F9C58" w14:textId="77777777" w:rsidR="00C45A17" w:rsidRDefault="00C45A17" w:rsidP="001B3FD7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F8DBAD4" w14:textId="0B0FB30A" w:rsidR="00C45A17" w:rsidRDefault="00C45A17" w:rsidP="000F44D9">
      <w:pPr>
        <w:spacing w:after="0"/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Prin</w:t>
      </w:r>
      <w:r w:rsidR="000F44D9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refera</w:t>
      </w:r>
      <w:r w:rsidR="001B3FD7">
        <w:rPr>
          <w:rFonts w:ascii="Times New Roman" w:hAnsi="Times New Roman"/>
          <w:sz w:val="26"/>
          <w:szCs w:val="26"/>
          <w:lang w:val="ro-RO"/>
        </w:rPr>
        <w:t>tul de aprobare nr. _______/</w:t>
      </w:r>
      <w:r w:rsidR="00B67AA7">
        <w:rPr>
          <w:rFonts w:ascii="Times New Roman" w:hAnsi="Times New Roman"/>
          <w:sz w:val="26"/>
          <w:szCs w:val="26"/>
          <w:lang w:val="ro-RO"/>
        </w:rPr>
        <w:t>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>
        <w:rPr>
          <w:rFonts w:ascii="Times New Roman" w:hAnsi="Times New Roman"/>
          <w:sz w:val="26"/>
          <w:szCs w:val="26"/>
          <w:lang w:val="ro-RO"/>
        </w:rPr>
        <w:t>Vicep</w:t>
      </w:r>
      <w:r w:rsidRPr="00CF7957">
        <w:rPr>
          <w:rFonts w:ascii="Times New Roman" w:hAnsi="Times New Roman"/>
          <w:sz w:val="26"/>
          <w:szCs w:val="26"/>
          <w:lang w:val="ro-RO"/>
        </w:rPr>
        <w:t>rimarul</w:t>
      </w:r>
      <w:r w:rsidR="00DB7C6D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Municipiului Drobeta Turnu Severin propun</w:t>
      </w:r>
      <w:r w:rsidR="001B3FD7"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 w:rsidR="001B3FD7"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 w:rsidR="001B3FD7"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</w:t>
      </w:r>
      <w:r w:rsidR="008B59C1">
        <w:rPr>
          <w:rFonts w:ascii="Times New Roman" w:hAnsi="Times New Roman"/>
          <w:sz w:val="26"/>
          <w:szCs w:val="26"/>
          <w:lang w:val="ro-RO"/>
        </w:rPr>
        <w:t xml:space="preserve"> 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 w:rsidR="001B3FD7"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1D7336" w:rsidRPr="001D7336">
        <w:rPr>
          <w:rFonts w:ascii="Times New Roman" w:hAnsi="Times New Roman"/>
          <w:bCs/>
          <w:iCs/>
          <w:sz w:val="26"/>
          <w:szCs w:val="26"/>
          <w:lang w:val="ro-RO"/>
        </w:rPr>
        <w:t>6488</w:t>
      </w:r>
      <w:r w:rsidR="00B67AA7">
        <w:rPr>
          <w:rFonts w:ascii="Times New Roman" w:hAnsi="Times New Roman"/>
          <w:sz w:val="26"/>
          <w:szCs w:val="26"/>
          <w:lang w:val="ro-RO"/>
        </w:rPr>
        <w:t>,  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1D7336" w:rsidRPr="001D7336">
        <w:rPr>
          <w:rFonts w:ascii="Times New Roman" w:hAnsi="Times New Roman"/>
          <w:bCs/>
          <w:iCs/>
          <w:sz w:val="26"/>
          <w:szCs w:val="26"/>
          <w:lang w:val="ro-RO"/>
        </w:rPr>
        <w:t>64887</w:t>
      </w:r>
      <w:r w:rsidR="001B3FD7"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1D7336" w:rsidRPr="001D7336">
        <w:rPr>
          <w:rFonts w:ascii="Times New Roman" w:hAnsi="Times New Roman"/>
          <w:bCs/>
          <w:iCs/>
          <w:sz w:val="26"/>
          <w:szCs w:val="26"/>
          <w:lang w:val="ro-RO"/>
        </w:rPr>
        <w:t>localitatea Gura Văii, zona BTT</w:t>
      </w:r>
      <w:r w:rsidRPr="00F319BF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777FB950" w14:textId="77777777" w:rsidR="001D7336" w:rsidRPr="001D7336" w:rsidRDefault="001D7336" w:rsidP="001D7336">
      <w:pPr>
        <w:spacing w:after="0"/>
        <w:jc w:val="center"/>
        <w:rPr>
          <w:rFonts w:ascii="Times New Roman" w:hAnsi="Times New Roman"/>
          <w:i/>
          <w:sz w:val="26"/>
          <w:szCs w:val="26"/>
          <w:lang w:val="ro-RO"/>
        </w:rPr>
      </w:pPr>
    </w:p>
    <w:p w14:paraId="3B452F35" w14:textId="554EB27E" w:rsidR="00C45A17" w:rsidRPr="00CF7957" w:rsidRDefault="001B3FD7" w:rsidP="00C45A17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>
        <w:rPr>
          <w:rFonts w:ascii="Times New Roman" w:hAnsi="Times New Roman"/>
          <w:sz w:val="26"/>
          <w:szCs w:val="26"/>
          <w:lang w:val="ro-RO"/>
        </w:rPr>
        <w:t xml:space="preserve"> cu prevederile  legale, </w:t>
      </w:r>
      <w:r w:rsidR="00486913">
        <w:rPr>
          <w:rFonts w:ascii="Times New Roman" w:hAnsi="Times New Roman"/>
          <w:sz w:val="26"/>
          <w:szCs w:val="26"/>
          <w:lang w:val="ro-RO"/>
        </w:rPr>
        <w:t>î</w:t>
      </w:r>
      <w:r>
        <w:rPr>
          <w:rFonts w:ascii="Times New Roman" w:hAnsi="Times New Roman"/>
          <w:sz w:val="26"/>
          <w:szCs w:val="26"/>
          <w:lang w:val="ro-RO"/>
        </w:rPr>
        <w:t>n speță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6830D613" w14:textId="77777777" w:rsidR="00C45A17" w:rsidRPr="00CF7957" w:rsidRDefault="001B3FD7" w:rsidP="00C45A1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879 alin (2)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si prin dezlipiri, dacă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>
        <w:rPr>
          <w:rFonts w:ascii="Times New Roman" w:hAnsi="Times New Roman"/>
          <w:i/>
          <w:sz w:val="26"/>
          <w:szCs w:val="26"/>
          <w:lang w:val="ro-RO"/>
        </w:rPr>
        <w:t>din imobil sau se micsorează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 intinderea acestuia”;</w:t>
      </w:r>
    </w:p>
    <w:p w14:paraId="34917E3B" w14:textId="77777777" w:rsidR="00C45A17" w:rsidRPr="001B3FD7" w:rsidRDefault="001B3FD7" w:rsidP="001B3FD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880 alin (1) din Legea nr. 287 / 200</w:t>
      </w:r>
      <w:r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rezultate se vor transcrie î</w:t>
      </w:r>
      <w:r>
        <w:rPr>
          <w:rFonts w:ascii="Times New Roman" w:hAnsi="Times New Roman"/>
          <w:i/>
          <w:sz w:val="26"/>
          <w:szCs w:val="26"/>
          <w:lang w:val="ro-RO"/>
        </w:rPr>
        <w:t>n cărți funciare noi, cu menț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C45A17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4CA4636B" w14:textId="77777777" w:rsidR="00F80255" w:rsidRDefault="001B3FD7" w:rsidP="00C45A17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iile art. 25 alin (2) din Lege</w:t>
      </w:r>
      <w:r w:rsidR="00B67AA7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B67AA7">
        <w:rPr>
          <w:rFonts w:ascii="Times New Roman" w:hAnsi="Times New Roman"/>
          <w:i/>
          <w:sz w:val="26"/>
          <w:szCs w:val="26"/>
          <w:lang w:val="ro-RO"/>
        </w:rPr>
        <w:t>pire ș</w:t>
      </w:r>
      <w:r>
        <w:rPr>
          <w:rFonts w:ascii="Times New Roman" w:hAnsi="Times New Roman"/>
          <w:i/>
          <w:sz w:val="26"/>
          <w:szCs w:val="26"/>
          <w:lang w:val="ro-RO"/>
        </w:rPr>
        <w:t>i dezlipire a imobilelor înscrise î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  <w:r w:rsidR="00C45A17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5986CC5F" w14:textId="77777777" w:rsidR="00C45A17" w:rsidRPr="00F80255" w:rsidRDefault="001B3FD7" w:rsidP="00F80255">
      <w:pPr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F80255">
        <w:rPr>
          <w:rFonts w:ascii="Times New Roman" w:hAnsi="Times New Roman"/>
          <w:i/>
          <w:sz w:val="26"/>
          <w:szCs w:val="26"/>
          <w:lang w:val="ro-RO"/>
        </w:rPr>
        <w:lastRenderedPageBreak/>
        <w:t xml:space="preserve">  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 xml:space="preserve"> -   </w:t>
      </w:r>
      <w:r w:rsidRPr="00F80255">
        <w:rPr>
          <w:rFonts w:ascii="Times New Roman" w:hAnsi="Times New Roman"/>
          <w:sz w:val="26"/>
          <w:szCs w:val="26"/>
          <w:lang w:val="ro-RO"/>
        </w:rPr>
        <w:t>Dispoziț</w:t>
      </w:r>
      <w:r w:rsidR="00C45A17" w:rsidRPr="00F80255">
        <w:rPr>
          <w:rFonts w:ascii="Times New Roman" w:hAnsi="Times New Roman"/>
          <w:sz w:val="26"/>
          <w:szCs w:val="26"/>
          <w:lang w:val="ro-RO"/>
        </w:rPr>
        <w:t>iile art. 27 din Legea nr. 7/1996</w:t>
      </w:r>
      <w:r w:rsidRPr="00F80255">
        <w:rPr>
          <w:rFonts w:ascii="Times New Roman" w:hAnsi="Times New Roman"/>
          <w:sz w:val="26"/>
          <w:szCs w:val="26"/>
          <w:lang w:val="ro-RO"/>
        </w:rPr>
        <w:t>, conform că</w:t>
      </w:r>
      <w:r w:rsidR="00C45A17" w:rsidRPr="00F80255">
        <w:rPr>
          <w:rFonts w:ascii="Times New Roman" w:hAnsi="Times New Roman"/>
          <w:sz w:val="26"/>
          <w:szCs w:val="26"/>
          <w:lang w:val="ro-RO"/>
        </w:rPr>
        <w:t>rora ”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imobilele ce aparț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in domeniului public ș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i privat al statului sau,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după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 xml:space="preserve"> caz, al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 xml:space="preserve"> unită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ț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ii ad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ministrativ-teritoriale se vor înscrie în cărț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i funciare speciale ale unită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tii administrativ teritoriale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 xml:space="preserve"> pe care sunt situate, cu exce</w:t>
      </w:r>
      <w:r w:rsidR="00B67AA7" w:rsidRPr="00F80255">
        <w:rPr>
          <w:rFonts w:ascii="Times New Roman" w:hAnsi="Times New Roman"/>
          <w:i/>
          <w:sz w:val="26"/>
          <w:szCs w:val="26"/>
          <w:lang w:val="ro-RO"/>
        </w:rPr>
        <w:t>pțiile prevazute de lege, iar că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rț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ile funciare special</w:t>
      </w:r>
      <w:r w:rsidRPr="00F80255">
        <w:rPr>
          <w:rFonts w:ascii="Times New Roman" w:hAnsi="Times New Roman"/>
          <w:i/>
          <w:sz w:val="26"/>
          <w:szCs w:val="26"/>
          <w:lang w:val="ro-RO"/>
        </w:rPr>
        <w:t>e se țin de că</w:t>
      </w:r>
      <w:r w:rsidR="00C45A17" w:rsidRPr="00F80255">
        <w:rPr>
          <w:rFonts w:ascii="Times New Roman" w:hAnsi="Times New Roman"/>
          <w:i/>
          <w:sz w:val="26"/>
          <w:szCs w:val="26"/>
          <w:lang w:val="ro-RO"/>
        </w:rPr>
        <w:t>tre birourile teritoriale ale oficiului teritorial”.</w:t>
      </w:r>
    </w:p>
    <w:p w14:paraId="235B43D0" w14:textId="5B7E9E2F" w:rsidR="00C45A17" w:rsidRDefault="00C45A17" w:rsidP="00C45A17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art.135 alin (3) din Ordin</w:t>
      </w:r>
      <w:r w:rsidR="001B3FD7"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 w:rsidR="00B67AA7">
        <w:rPr>
          <w:rFonts w:ascii="Times New Roman" w:hAnsi="Times New Roman"/>
          <w:sz w:val="26"/>
          <w:szCs w:val="26"/>
          <w:lang w:val="ro-RO"/>
        </w:rPr>
        <w:t>dastru ș</w:t>
      </w:r>
      <w:r w:rsidR="001B3FD7">
        <w:rPr>
          <w:rFonts w:ascii="Times New Roman" w:hAnsi="Times New Roman"/>
          <w:sz w:val="26"/>
          <w:szCs w:val="26"/>
          <w:lang w:val="ro-RO"/>
        </w:rPr>
        <w:t>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700/ 09.07.2014 privind aprobarea Regulame</w:t>
      </w:r>
      <w:r w:rsidR="001B3FD7"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 w:rsidR="001B3FD7"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 w:rsidR="001B3FD7"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23875482" w14:textId="026FD972" w:rsidR="001E15C4" w:rsidRPr="00C46E1B" w:rsidRDefault="001E15C4" w:rsidP="00C45A17">
      <w:pPr>
        <w:ind w:firstLine="502"/>
        <w:jc w:val="both"/>
        <w:rPr>
          <w:rFonts w:ascii="Times New Roman" w:hAnsi="Times New Roman"/>
          <w:iCs/>
          <w:sz w:val="26"/>
          <w:szCs w:val="26"/>
          <w:lang w:val="ro-RO"/>
        </w:rPr>
      </w:pPr>
      <w:r w:rsidRPr="004C01F5">
        <w:rPr>
          <w:rFonts w:ascii="Times New Roman" w:hAnsi="Times New Roman"/>
          <w:iCs/>
          <w:sz w:val="26"/>
          <w:szCs w:val="26"/>
          <w:lang w:val="ro-RO"/>
        </w:rPr>
        <w:t>Ținând cont de adresa nr. 20403/26.05.2022 a Serviciului Cadastru, prin care se solicită dezmembrarea terenului în suprafață de 9807 mp, înscris în cartea funciară 64887, cu număr cadastral 64887, situat în zona BTT, localitatea  Gura Văii</w:t>
      </w:r>
      <w:r w:rsidR="004C01F5" w:rsidRPr="004C01F5">
        <w:rPr>
          <w:rFonts w:ascii="Times New Roman" w:hAnsi="Times New Roman"/>
          <w:iCs/>
          <w:sz w:val="26"/>
          <w:szCs w:val="26"/>
          <w:lang w:val="ro-RO"/>
        </w:rPr>
        <w:t xml:space="preserve">, </w:t>
      </w:r>
      <w:r w:rsidR="00CF3C06">
        <w:rPr>
          <w:rFonts w:ascii="Times New Roman" w:hAnsi="Times New Roman"/>
          <w:iCs/>
          <w:sz w:val="26"/>
          <w:szCs w:val="26"/>
          <w:lang w:val="ro-RO"/>
        </w:rPr>
        <w:t xml:space="preserve">considerăm că este necesară și oportună </w:t>
      </w:r>
      <w:r w:rsidR="004C01F5" w:rsidRPr="00C46E1B">
        <w:rPr>
          <w:rFonts w:ascii="Times New Roman" w:hAnsi="Times New Roman"/>
          <w:iCs/>
          <w:sz w:val="26"/>
          <w:szCs w:val="26"/>
          <w:lang w:val="ro-RO"/>
        </w:rPr>
        <w:t xml:space="preserve">adoptarea </w:t>
      </w:r>
      <w:r w:rsidR="00C46E1B" w:rsidRPr="00C46E1B">
        <w:rPr>
          <w:rFonts w:ascii="Times New Roman" w:hAnsi="Times New Roman"/>
          <w:iCs/>
          <w:sz w:val="26"/>
          <w:szCs w:val="26"/>
          <w:lang w:val="ro-RO"/>
        </w:rPr>
        <w:t>proiectului în vederea relizării</w:t>
      </w:r>
      <w:r w:rsidR="004C01F5" w:rsidRPr="00C46E1B">
        <w:rPr>
          <w:rFonts w:ascii="Times New Roman" w:hAnsi="Times New Roman"/>
          <w:iCs/>
          <w:sz w:val="26"/>
          <w:szCs w:val="26"/>
          <w:lang w:val="ro-RO"/>
        </w:rPr>
        <w:t xml:space="preserve"> de investiții pe terenurile aparținând domeniului public al municipiului Drobeta Turnu Severin.</w:t>
      </w:r>
    </w:p>
    <w:p w14:paraId="1DD7E811" w14:textId="3AF8FF08" w:rsidR="00C45A17" w:rsidRPr="00CF7957" w:rsidRDefault="001B3FD7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Susț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iile art.84, art. 129 alin 1, alin 2 lit.(c), art. 139 alin 1, alin 3 lit (g), </w:t>
      </w:r>
      <w:r w:rsidR="00C762EA">
        <w:rPr>
          <w:rFonts w:ascii="Times New Roman" w:hAnsi="Times New Roman"/>
          <w:sz w:val="26"/>
          <w:szCs w:val="26"/>
          <w:lang w:val="ro-RO"/>
        </w:rPr>
        <w:t xml:space="preserve">art.196, alin 1 lit. (a) și ale art. 294, alin 2,5,6 și 7 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</w:t>
      </w:r>
      <w:r w:rsidR="00C762EA">
        <w:rPr>
          <w:rFonts w:ascii="Times New Roman" w:hAnsi="Times New Roman"/>
          <w:sz w:val="26"/>
          <w:szCs w:val="26"/>
          <w:lang w:val="ro-RO"/>
        </w:rPr>
        <w:t>05.07.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2019 privin</w:t>
      </w:r>
      <w:r w:rsidR="00273513">
        <w:rPr>
          <w:rFonts w:ascii="Times New Roman" w:hAnsi="Times New Roman"/>
          <w:sz w:val="26"/>
          <w:szCs w:val="26"/>
          <w:lang w:val="ro-RO"/>
        </w:rPr>
        <w:t>d Codul administrativ</w:t>
      </w:r>
      <w:r w:rsidR="00C762EA">
        <w:rPr>
          <w:rFonts w:ascii="Times New Roman" w:hAnsi="Times New Roman"/>
          <w:sz w:val="26"/>
          <w:szCs w:val="26"/>
          <w:lang w:val="ro-RO"/>
        </w:rPr>
        <w:t>.</w:t>
      </w:r>
    </w:p>
    <w:p w14:paraId="7EEE86C0" w14:textId="232FDF05" w:rsidR="002A4AC4" w:rsidRDefault="00273513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 acest sens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>
        <w:rPr>
          <w:rFonts w:ascii="Times New Roman" w:hAnsi="Times New Roman"/>
          <w:sz w:val="26"/>
          <w:szCs w:val="26"/>
          <w:lang w:val="ro-RO"/>
        </w:rPr>
        <w:t xml:space="preserve"> în conformitate cu dispoziț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iile 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art. 136 alin 8 lit (b) din O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C45A17">
        <w:rPr>
          <w:rFonts w:ascii="Times New Roman" w:hAnsi="Times New Roman"/>
          <w:sz w:val="26"/>
          <w:szCs w:val="26"/>
          <w:lang w:val="ro-RO"/>
        </w:rPr>
        <w:t>.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 w:rsidR="00C45A17">
        <w:rPr>
          <w:rFonts w:ascii="Times New Roman" w:hAnsi="Times New Roman"/>
          <w:sz w:val="26"/>
          <w:szCs w:val="26"/>
          <w:lang w:val="ro-RO"/>
        </w:rPr>
        <w:t>,</w:t>
      </w:r>
      <w:r w:rsidR="00B67AA7">
        <w:rPr>
          <w:rFonts w:ascii="Times New Roman" w:hAnsi="Times New Roman"/>
          <w:sz w:val="26"/>
          <w:szCs w:val="26"/>
          <w:lang w:val="ro-RO"/>
        </w:rPr>
        <w:t xml:space="preserve"> a fost î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 w:rsidR="00C45A17"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1D7336" w:rsidRPr="001D7336">
        <w:rPr>
          <w:rFonts w:ascii="Times New Roman" w:hAnsi="Times New Roman"/>
          <w:bCs/>
          <w:iCs/>
          <w:sz w:val="26"/>
          <w:szCs w:val="26"/>
          <w:lang w:val="ro-RO"/>
        </w:rPr>
        <w:t>64887</w:t>
      </w:r>
      <w:r w:rsidR="00B67AA7">
        <w:rPr>
          <w:rFonts w:ascii="Times New Roman" w:hAnsi="Times New Roman"/>
          <w:sz w:val="26"/>
          <w:szCs w:val="26"/>
          <w:lang w:val="ro-RO"/>
        </w:rPr>
        <w:t>,  avâ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1D7336" w:rsidRPr="001D7336">
        <w:rPr>
          <w:rFonts w:ascii="Times New Roman" w:hAnsi="Times New Roman"/>
          <w:bCs/>
          <w:iCs/>
          <w:sz w:val="26"/>
          <w:szCs w:val="26"/>
          <w:lang w:val="ro-RO"/>
        </w:rPr>
        <w:t>64887</w:t>
      </w:r>
      <w:r>
        <w:rPr>
          <w:rFonts w:ascii="Times New Roman" w:hAnsi="Times New Roman"/>
          <w:sz w:val="26"/>
          <w:szCs w:val="26"/>
          <w:lang w:val="ro-RO"/>
        </w:rPr>
        <w:t xml:space="preserve"> situat î</w:t>
      </w:r>
      <w:r w:rsidRPr="00CF7957">
        <w:rPr>
          <w:rFonts w:ascii="Times New Roman" w:hAnsi="Times New Roman"/>
          <w:sz w:val="26"/>
          <w:szCs w:val="26"/>
          <w:lang w:val="ro-RO"/>
        </w:rPr>
        <w:t>n Drobeta Turnu Severin,</w:t>
      </w:r>
      <w:r w:rsidR="001D7336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1D7336" w:rsidRPr="001D7336">
        <w:rPr>
          <w:rFonts w:ascii="Times New Roman" w:hAnsi="Times New Roman"/>
          <w:bCs/>
          <w:iCs/>
          <w:sz w:val="26"/>
          <w:szCs w:val="26"/>
          <w:lang w:val="ro-RO"/>
        </w:rPr>
        <w:t>localitatea Gura Văii, zona BTT</w:t>
      </w:r>
      <w:r w:rsidR="00F319BF" w:rsidRPr="00F319BF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2CF4AFD7" w14:textId="2D0D8D99" w:rsidR="00F71CFA" w:rsidRDefault="00273513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 w:rsidR="00B67AA7">
        <w:rPr>
          <w:rFonts w:ascii="Times New Roman" w:hAnsi="Times New Roman"/>
          <w:sz w:val="26"/>
          <w:szCs w:val="26"/>
          <w:lang w:val="ro-RO"/>
        </w:rPr>
        <w:t>e dezbatere și aprobare î</w:t>
      </w:r>
      <w:r>
        <w:rPr>
          <w:rFonts w:ascii="Times New Roman" w:hAnsi="Times New Roman"/>
          <w:sz w:val="26"/>
          <w:szCs w:val="26"/>
          <w:lang w:val="ro-RO"/>
        </w:rPr>
        <w:t>n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edin</w:t>
      </w:r>
      <w:r w:rsidR="00F319BF">
        <w:rPr>
          <w:rFonts w:ascii="Times New Roman" w:hAnsi="Times New Roman"/>
          <w:sz w:val="26"/>
          <w:szCs w:val="26"/>
          <w:lang w:val="ro-RO"/>
        </w:rPr>
        <w:t>ț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 w:rsidR="00D35F3F">
        <w:rPr>
          <w:rFonts w:ascii="Times New Roman" w:hAnsi="Times New Roman"/>
          <w:sz w:val="26"/>
          <w:szCs w:val="26"/>
          <w:lang w:val="ro-RO"/>
        </w:rPr>
        <w:t>.</w:t>
      </w:r>
    </w:p>
    <w:p w14:paraId="7BFDE645" w14:textId="77777777" w:rsidR="00F71CFA" w:rsidRDefault="00F71CFA" w:rsidP="002A4AC4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1DCFC5C0" w14:textId="77777777" w:rsidR="00F71CFA" w:rsidRDefault="00DB6B90" w:rsidP="00DB6B90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Atașăm prezentului raport:</w:t>
      </w:r>
    </w:p>
    <w:p w14:paraId="23249C38" w14:textId="0BA5A51E" w:rsidR="00DB6B90" w:rsidRPr="00F71CFA" w:rsidRDefault="00F71CFA" w:rsidP="00F71CFA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6"/>
          <w:szCs w:val="26"/>
          <w:lang w:val="ro-RO"/>
        </w:rPr>
      </w:pPr>
      <w:r w:rsidRPr="00F71CFA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  - </w:t>
      </w:r>
      <w:r w:rsidR="00DB6B90" w:rsidRPr="00F71CFA">
        <w:rPr>
          <w:rFonts w:ascii="Times New Roman" w:hAnsi="Times New Roman"/>
          <w:sz w:val="26"/>
          <w:szCs w:val="26"/>
          <w:lang w:val="ro-RO"/>
        </w:rPr>
        <w:t>Extrasul de Carte Funciară pentru informare.</w:t>
      </w:r>
    </w:p>
    <w:p w14:paraId="668F6374" w14:textId="77777777" w:rsidR="00C45A17" w:rsidRPr="00A20CD8" w:rsidRDefault="00C45A17" w:rsidP="00C45A17">
      <w:pPr>
        <w:tabs>
          <w:tab w:val="center" w:pos="567"/>
        </w:tabs>
        <w:jc w:val="both"/>
        <w:rPr>
          <w:rFonts w:ascii="Times New Roman" w:hAnsi="Times New Roman"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ab/>
      </w:r>
    </w:p>
    <w:p w14:paraId="25E7572C" w14:textId="77777777" w:rsidR="00C45A17" w:rsidRPr="00CF7957" w:rsidRDefault="00C45A17" w:rsidP="00C45A17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</w:p>
    <w:p w14:paraId="3707FA64" w14:textId="1BFD4BD7" w:rsidR="00C45A17" w:rsidRPr="00CF7957" w:rsidRDefault="00C870E2" w:rsidP="00C870E2">
      <w:pPr>
        <w:pStyle w:val="ListParagraph"/>
        <w:tabs>
          <w:tab w:val="left" w:pos="870"/>
        </w:tabs>
        <w:ind w:left="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4C7C6E">
        <w:rPr>
          <w:rFonts w:ascii="Times New Roman" w:hAnsi="Times New Roman"/>
          <w:sz w:val="26"/>
          <w:szCs w:val="26"/>
          <w:lang w:val="ro-RO"/>
        </w:rPr>
        <w:t>DIRECTOR D.P.</w:t>
      </w:r>
      <w:r w:rsidR="005548D0">
        <w:rPr>
          <w:rFonts w:ascii="Times New Roman" w:hAnsi="Times New Roman"/>
          <w:sz w:val="26"/>
          <w:szCs w:val="26"/>
          <w:lang w:val="ro-RO"/>
        </w:rPr>
        <w:t>,</w:t>
      </w:r>
      <w:r w:rsidR="004C7C6E">
        <w:rPr>
          <w:rFonts w:ascii="Times New Roman" w:hAnsi="Times New Roman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sz w:val="26"/>
          <w:szCs w:val="26"/>
          <w:lang w:val="ro-RO"/>
        </w:rPr>
        <w:t xml:space="preserve">    </w:t>
      </w:r>
      <w:r w:rsidR="004C7C6E"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="004C7C6E">
        <w:rPr>
          <w:rFonts w:ascii="Times New Roman" w:hAnsi="Times New Roman"/>
          <w:sz w:val="26"/>
          <w:szCs w:val="26"/>
          <w:lang w:val="ro-RO"/>
        </w:rPr>
        <w:t xml:space="preserve"> Ș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EF SERVICIU</w:t>
      </w:r>
      <w:r w:rsidR="005548D0">
        <w:rPr>
          <w:rFonts w:ascii="Times New Roman" w:hAnsi="Times New Roman"/>
          <w:sz w:val="26"/>
          <w:szCs w:val="26"/>
          <w:lang w:val="ro-RO"/>
        </w:rPr>
        <w:t>,</w:t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INSPECTOR</w:t>
      </w:r>
      <w:r w:rsidR="005548D0">
        <w:rPr>
          <w:rFonts w:ascii="Times New Roman" w:hAnsi="Times New Roman"/>
          <w:sz w:val="26"/>
          <w:szCs w:val="26"/>
          <w:lang w:val="ro-RO"/>
        </w:rPr>
        <w:t>,</w:t>
      </w:r>
    </w:p>
    <w:p w14:paraId="481DAC23" w14:textId="6DD8C78E" w:rsidR="009226CA" w:rsidRDefault="00785A30" w:rsidP="00C870E2">
      <w:pPr>
        <w:pStyle w:val="ListParagraph"/>
        <w:tabs>
          <w:tab w:val="left" w:pos="870"/>
          <w:tab w:val="left" w:pos="1416"/>
          <w:tab w:val="left" w:pos="2124"/>
          <w:tab w:val="left" w:pos="2832"/>
          <w:tab w:val="left" w:pos="3540"/>
          <w:tab w:val="left" w:pos="4248"/>
          <w:tab w:val="left" w:pos="7269"/>
        </w:tabs>
        <w:ind w:left="0" w:firstLine="360"/>
        <w:jc w:val="both"/>
      </w:pPr>
      <w:r>
        <w:rPr>
          <w:rFonts w:ascii="Times New Roman" w:hAnsi="Times New Roman"/>
          <w:sz w:val="26"/>
          <w:szCs w:val="26"/>
          <w:lang w:val="ro-RO"/>
        </w:rPr>
        <w:t>Radu  Lăpă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>dat</w:t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ab/>
      </w:r>
      <w:r w:rsidR="00C45A17" w:rsidRPr="00CF7957">
        <w:rPr>
          <w:rFonts w:ascii="Times New Roman" w:hAnsi="Times New Roman"/>
          <w:sz w:val="26"/>
          <w:szCs w:val="26"/>
          <w:lang w:val="ro-RO"/>
        </w:rPr>
        <w:tab/>
      </w:r>
      <w:r w:rsidR="00C870E2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="00B67AA7">
        <w:rPr>
          <w:rFonts w:ascii="Times New Roman" w:hAnsi="Times New Roman"/>
          <w:sz w:val="26"/>
          <w:szCs w:val="26"/>
          <w:lang w:val="ro-RO"/>
        </w:rPr>
        <w:t xml:space="preserve"> Felix Nuhaiu</w:t>
      </w:r>
      <w:r w:rsidR="00C870E2">
        <w:rPr>
          <w:rFonts w:ascii="Times New Roman" w:hAnsi="Times New Roman"/>
          <w:sz w:val="26"/>
          <w:szCs w:val="26"/>
          <w:lang w:val="ro-RO"/>
        </w:rPr>
        <w:t xml:space="preserve">                                   Oana Drăgan</w:t>
      </w:r>
    </w:p>
    <w:sectPr w:rsidR="009226CA" w:rsidSect="00C811F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74428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A17"/>
    <w:rsid w:val="00007548"/>
    <w:rsid w:val="0006586A"/>
    <w:rsid w:val="000F44D9"/>
    <w:rsid w:val="001B3FD7"/>
    <w:rsid w:val="001C2B6B"/>
    <w:rsid w:val="001D7336"/>
    <w:rsid w:val="001E15C4"/>
    <w:rsid w:val="0021484F"/>
    <w:rsid w:val="00256FE0"/>
    <w:rsid w:val="00273513"/>
    <w:rsid w:val="002A4AC4"/>
    <w:rsid w:val="003658C3"/>
    <w:rsid w:val="00406EC0"/>
    <w:rsid w:val="004301DD"/>
    <w:rsid w:val="00486913"/>
    <w:rsid w:val="00494707"/>
    <w:rsid w:val="004C01F5"/>
    <w:rsid w:val="004C7C6E"/>
    <w:rsid w:val="004E7B5E"/>
    <w:rsid w:val="005453DA"/>
    <w:rsid w:val="005548D0"/>
    <w:rsid w:val="005F3E49"/>
    <w:rsid w:val="00614CBE"/>
    <w:rsid w:val="006B5B74"/>
    <w:rsid w:val="00785A30"/>
    <w:rsid w:val="007B0D0E"/>
    <w:rsid w:val="007E336F"/>
    <w:rsid w:val="00891A29"/>
    <w:rsid w:val="008B59C1"/>
    <w:rsid w:val="009226CA"/>
    <w:rsid w:val="00961AA5"/>
    <w:rsid w:val="009B7843"/>
    <w:rsid w:val="00A518CB"/>
    <w:rsid w:val="00A84DA7"/>
    <w:rsid w:val="00B12579"/>
    <w:rsid w:val="00B67AA7"/>
    <w:rsid w:val="00BA5CC2"/>
    <w:rsid w:val="00C45A17"/>
    <w:rsid w:val="00C46E1B"/>
    <w:rsid w:val="00C762EA"/>
    <w:rsid w:val="00C811F2"/>
    <w:rsid w:val="00C870E2"/>
    <w:rsid w:val="00C951BF"/>
    <w:rsid w:val="00C96673"/>
    <w:rsid w:val="00CF3C06"/>
    <w:rsid w:val="00D35F3F"/>
    <w:rsid w:val="00DB6B90"/>
    <w:rsid w:val="00DB7C6D"/>
    <w:rsid w:val="00E035FE"/>
    <w:rsid w:val="00E06284"/>
    <w:rsid w:val="00E54A9B"/>
    <w:rsid w:val="00EA2943"/>
    <w:rsid w:val="00EC0BB8"/>
    <w:rsid w:val="00F319BF"/>
    <w:rsid w:val="00F71CFA"/>
    <w:rsid w:val="00F80255"/>
    <w:rsid w:val="00FD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9685"/>
  <w15:docId w15:val="{05DAFE20-3E64-42E3-81D7-63EF0B42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A17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5A1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C45A17"/>
  </w:style>
  <w:style w:type="table" w:styleId="TableGrid">
    <w:name w:val="Table Grid"/>
    <w:basedOn w:val="TableNormal"/>
    <w:uiPriority w:val="39"/>
    <w:rsid w:val="00C4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5A17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2A4AC4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A4AC4"/>
    <w:rPr>
      <w:rFonts w:ascii="Times New Roman" w:eastAsia="Times New Roman" w:hAnsi="Times New Roman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11</cp:revision>
  <cp:lastPrinted>2022-02-15T07:42:00Z</cp:lastPrinted>
  <dcterms:created xsi:type="dcterms:W3CDTF">2022-06-14T11:02:00Z</dcterms:created>
  <dcterms:modified xsi:type="dcterms:W3CDTF">2022-06-20T11:02:00Z</dcterms:modified>
</cp:coreProperties>
</file>