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F06C" w14:textId="77777777" w:rsidR="00280973" w:rsidRPr="006F4F24" w:rsidRDefault="00280973" w:rsidP="00AA1587">
      <w:pPr>
        <w:rPr>
          <w:rFonts w:asciiTheme="minorHAnsi" w:hAnsiTheme="minorHAnsi" w:cstheme="minorHAnsi"/>
          <w:sz w:val="24"/>
          <w:szCs w:val="24"/>
        </w:rPr>
      </w:pPr>
    </w:p>
    <w:p w14:paraId="73C75791" w14:textId="77777777" w:rsidR="00900581" w:rsidRPr="006F4F24" w:rsidRDefault="00900581" w:rsidP="00AA1587">
      <w:pPr>
        <w:rPr>
          <w:rFonts w:asciiTheme="minorHAnsi" w:hAnsiTheme="minorHAnsi" w:cstheme="minorHAnsi"/>
          <w:sz w:val="24"/>
          <w:szCs w:val="24"/>
        </w:rPr>
      </w:pPr>
    </w:p>
    <w:p w14:paraId="41774B17" w14:textId="77777777" w:rsidR="00900581" w:rsidRPr="006F4F24" w:rsidRDefault="00900581" w:rsidP="00AA1587">
      <w:pPr>
        <w:rPr>
          <w:rFonts w:asciiTheme="minorHAnsi" w:hAnsiTheme="minorHAnsi" w:cstheme="minorHAnsi"/>
          <w:sz w:val="24"/>
          <w:szCs w:val="24"/>
        </w:rPr>
      </w:pPr>
    </w:p>
    <w:p w14:paraId="47346726" w14:textId="77777777" w:rsidR="00AA1587" w:rsidRPr="006F4F24" w:rsidRDefault="003A0B9B" w:rsidP="001A6E83">
      <w:pPr>
        <w:spacing w:before="360" w:after="120"/>
        <w:jc w:val="center"/>
        <w:rPr>
          <w:rFonts w:asciiTheme="minorHAnsi" w:hAnsiTheme="minorHAnsi" w:cstheme="minorHAnsi"/>
          <w:b/>
          <w:sz w:val="28"/>
          <w:szCs w:val="24"/>
        </w:rPr>
      </w:pPr>
      <w:r w:rsidRPr="006F4F24">
        <w:rPr>
          <w:rFonts w:asciiTheme="minorHAnsi" w:hAnsiTheme="minorHAnsi" w:cstheme="minorHAnsi"/>
          <w:b/>
          <w:sz w:val="28"/>
          <w:szCs w:val="24"/>
        </w:rPr>
        <w:t>REFERAT DE APROBARE</w:t>
      </w:r>
    </w:p>
    <w:p w14:paraId="4065FDB0" w14:textId="55F07BBB" w:rsidR="00341B7B" w:rsidRPr="006F4F24" w:rsidRDefault="006F4F24" w:rsidP="00630539">
      <w:pPr>
        <w:jc w:val="center"/>
        <w:rPr>
          <w:rFonts w:asciiTheme="minorHAnsi" w:hAnsiTheme="minorHAnsi" w:cstheme="minorHAnsi"/>
          <w:sz w:val="24"/>
          <w:szCs w:val="24"/>
        </w:rPr>
      </w:pPr>
      <w:bookmarkStart w:id="0" w:name="_Hlk33701139"/>
      <w:r>
        <w:rPr>
          <w:rFonts w:asciiTheme="minorHAnsi" w:hAnsiTheme="minorHAnsi" w:cstheme="minorHAnsi"/>
          <w:sz w:val="24"/>
          <w:szCs w:val="24"/>
        </w:rPr>
        <w:t xml:space="preserve">al Proiectului de hotărâre </w:t>
      </w:r>
      <w:r w:rsidR="00FF132A" w:rsidRPr="006F4F24">
        <w:rPr>
          <w:rFonts w:asciiTheme="minorHAnsi" w:hAnsiTheme="minorHAnsi" w:cstheme="minorHAnsi"/>
          <w:sz w:val="24"/>
          <w:szCs w:val="24"/>
        </w:rPr>
        <w:t xml:space="preserve">privind </w:t>
      </w:r>
      <w:r w:rsidR="001B0CD6" w:rsidRPr="006F4F24">
        <w:rPr>
          <w:rFonts w:asciiTheme="minorHAnsi" w:hAnsiTheme="minorHAnsi" w:cstheme="minorHAnsi"/>
          <w:sz w:val="24"/>
          <w:szCs w:val="24"/>
        </w:rPr>
        <w:t>aprobarea necesității și oportunității realizării și notei conceptuale pentru obiectivul de investiții „</w:t>
      </w:r>
      <w:r w:rsidR="00630539" w:rsidRPr="00630539">
        <w:rPr>
          <w:rFonts w:asciiTheme="minorHAnsi" w:hAnsiTheme="minorHAnsi" w:cstheme="minorHAnsi"/>
          <w:sz w:val="24"/>
          <w:szCs w:val="24"/>
        </w:rPr>
        <w:t>Construire împrejmuire la obiectivul Sediu primărie, Satul</w:t>
      </w:r>
      <w:r w:rsidR="00630539">
        <w:rPr>
          <w:rFonts w:asciiTheme="minorHAnsi" w:hAnsiTheme="minorHAnsi" w:cstheme="minorHAnsi"/>
          <w:sz w:val="24"/>
          <w:szCs w:val="24"/>
        </w:rPr>
        <w:t xml:space="preserve"> </w:t>
      </w:r>
      <w:r w:rsidR="00630539" w:rsidRPr="00630539">
        <w:rPr>
          <w:rFonts w:asciiTheme="minorHAnsi" w:hAnsiTheme="minorHAnsi" w:cstheme="minorHAnsi"/>
          <w:sz w:val="24"/>
          <w:szCs w:val="24"/>
        </w:rPr>
        <w:t>Șoldanu</w:t>
      </w:r>
      <w:r w:rsidR="00B10D44" w:rsidRPr="00B10D44">
        <w:rPr>
          <w:rFonts w:asciiTheme="minorHAnsi" w:hAnsiTheme="minorHAnsi" w:cstheme="minorHAnsi"/>
          <w:sz w:val="24"/>
          <w:szCs w:val="24"/>
        </w:rPr>
        <w:t xml:space="preserve">”, </w:t>
      </w:r>
      <w:r w:rsidR="00630539">
        <w:rPr>
          <w:rFonts w:asciiTheme="minorHAnsi" w:hAnsiTheme="minorHAnsi" w:cstheme="minorHAnsi"/>
          <w:sz w:val="24"/>
          <w:szCs w:val="24"/>
        </w:rPr>
        <w:t>C</w:t>
      </w:r>
      <w:r w:rsidR="00B10D44" w:rsidRPr="00B10D44">
        <w:rPr>
          <w:rFonts w:asciiTheme="minorHAnsi" w:hAnsiTheme="minorHAnsi" w:cstheme="minorHAnsi"/>
          <w:sz w:val="24"/>
          <w:szCs w:val="24"/>
        </w:rPr>
        <w:t xml:space="preserve">omuna Soldanu, </w:t>
      </w:r>
      <w:r w:rsidR="00630539">
        <w:rPr>
          <w:rFonts w:asciiTheme="minorHAnsi" w:hAnsiTheme="minorHAnsi" w:cstheme="minorHAnsi"/>
          <w:sz w:val="24"/>
          <w:szCs w:val="24"/>
        </w:rPr>
        <w:t>J</w:t>
      </w:r>
      <w:r w:rsidR="00B10D44" w:rsidRPr="00B10D44">
        <w:rPr>
          <w:rFonts w:asciiTheme="minorHAnsi" w:hAnsiTheme="minorHAnsi" w:cstheme="minorHAnsi"/>
          <w:sz w:val="24"/>
          <w:szCs w:val="24"/>
        </w:rPr>
        <w:t>udetul Călărași</w:t>
      </w:r>
    </w:p>
    <w:bookmarkEnd w:id="0"/>
    <w:p w14:paraId="23C21D75" w14:textId="77777777" w:rsidR="001573A8" w:rsidRPr="006F4F24" w:rsidRDefault="001573A8" w:rsidP="001573A8">
      <w:pPr>
        <w:overflowPunct w:val="0"/>
        <w:autoSpaceDE w:val="0"/>
        <w:autoSpaceDN w:val="0"/>
        <w:adjustRightInd w:val="0"/>
        <w:spacing w:before="360"/>
        <w:jc w:val="both"/>
        <w:textAlignment w:val="baseline"/>
        <w:rPr>
          <w:rFonts w:asciiTheme="minorHAnsi" w:hAnsiTheme="minorHAnsi" w:cstheme="minorHAnsi"/>
          <w:iCs/>
          <w:sz w:val="24"/>
          <w:szCs w:val="24"/>
        </w:rPr>
      </w:pPr>
      <w:r w:rsidRPr="006F4F24">
        <w:rPr>
          <w:rFonts w:asciiTheme="minorHAnsi" w:hAnsiTheme="minorHAnsi" w:cstheme="minorHAnsi"/>
          <w:iCs/>
          <w:sz w:val="24"/>
          <w:szCs w:val="24"/>
        </w:rPr>
        <w:t>Stimați consilieri,</w:t>
      </w:r>
    </w:p>
    <w:p w14:paraId="4D042AC6" w14:textId="2F7BA558" w:rsidR="00B10D44" w:rsidRDefault="00B10D4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Pr>
          <w:rFonts w:asciiTheme="minorHAnsi" w:hAnsiTheme="minorHAnsi" w:cstheme="minorHAnsi"/>
          <w:b/>
          <w:iCs/>
          <w:sz w:val="24"/>
          <w:szCs w:val="24"/>
        </w:rPr>
        <w:t xml:space="preserve">Văzând: </w:t>
      </w:r>
    </w:p>
    <w:p w14:paraId="3582DB1D" w14:textId="5DF41318" w:rsidR="00B10D44" w:rsidRPr="004D3C88" w:rsidRDefault="004D3C88" w:rsidP="00551434">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4D3C88">
        <w:rPr>
          <w:rFonts w:asciiTheme="minorHAnsi" w:hAnsiTheme="minorHAnsi" w:cstheme="minorHAnsi"/>
          <w:sz w:val="24"/>
          <w:szCs w:val="24"/>
        </w:rPr>
        <w:t xml:space="preserve">Nota conceptuală înregistrată cu nr. </w:t>
      </w:r>
      <w:r w:rsidR="00655EEB">
        <w:rPr>
          <w:rFonts w:asciiTheme="minorHAnsi" w:hAnsiTheme="minorHAnsi" w:cstheme="minorHAnsi"/>
          <w:sz w:val="24"/>
          <w:szCs w:val="24"/>
        </w:rPr>
        <w:t>2832</w:t>
      </w:r>
      <w:r w:rsidRPr="004D3C88">
        <w:rPr>
          <w:rFonts w:asciiTheme="minorHAnsi" w:hAnsiTheme="minorHAnsi" w:cstheme="minorHAnsi"/>
          <w:sz w:val="24"/>
          <w:szCs w:val="24"/>
        </w:rPr>
        <w:t xml:space="preserve"> din 11.05.2022 privind realizarea obiectivului de investiții „</w:t>
      </w:r>
      <w:r w:rsidR="00655EEB" w:rsidRPr="00655EEB">
        <w:rPr>
          <w:rFonts w:asciiTheme="minorHAnsi" w:hAnsiTheme="minorHAnsi" w:cstheme="minorHAnsi"/>
          <w:sz w:val="24"/>
          <w:szCs w:val="24"/>
        </w:rPr>
        <w:t>Construire împrejmuire la obiectivul Sediu primărie, Satul Șoldanu”, Comuna Soldanu, Judetul Călărași</w:t>
      </w:r>
      <w:r w:rsidRPr="004D3C88">
        <w:rPr>
          <w:rFonts w:asciiTheme="minorHAnsi" w:hAnsiTheme="minorHAnsi" w:cstheme="minorHAnsi"/>
          <w:sz w:val="24"/>
          <w:szCs w:val="24"/>
        </w:rPr>
        <w:t>, întocmită de Inspector, Rodica DUMITRESCU</w:t>
      </w:r>
      <w:r w:rsidR="00B10D44" w:rsidRPr="004D3C88">
        <w:rPr>
          <w:rFonts w:asciiTheme="minorHAnsi" w:hAnsiTheme="minorHAnsi" w:cstheme="minorHAnsi"/>
          <w:sz w:val="24"/>
          <w:szCs w:val="24"/>
        </w:rPr>
        <w:t>.</w:t>
      </w:r>
    </w:p>
    <w:p w14:paraId="68F0E725" w14:textId="0AD5F427" w:rsidR="004E3EC6" w:rsidRPr="006F4F24" w:rsidRDefault="001544F5"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Analizâ</w:t>
      </w:r>
      <w:r w:rsidR="00A00501" w:rsidRPr="006F4F24">
        <w:rPr>
          <w:rFonts w:asciiTheme="minorHAnsi" w:hAnsiTheme="minorHAnsi" w:cstheme="minorHAnsi"/>
          <w:b/>
          <w:iCs/>
          <w:sz w:val="24"/>
          <w:szCs w:val="24"/>
        </w:rPr>
        <w:t>nd</w:t>
      </w:r>
      <w:r w:rsidR="003333DA" w:rsidRPr="006F4F24">
        <w:rPr>
          <w:rFonts w:asciiTheme="minorHAnsi" w:hAnsiTheme="minorHAnsi" w:cstheme="minorHAnsi"/>
          <w:b/>
          <w:iCs/>
          <w:sz w:val="24"/>
          <w:szCs w:val="24"/>
        </w:rPr>
        <w:t xml:space="preserve"> prevederile:</w:t>
      </w:r>
    </w:p>
    <w:p w14:paraId="68B4FB11" w14:textId="5ED0C9AE" w:rsidR="003333DA" w:rsidRPr="006F4F24" w:rsidRDefault="003333DA" w:rsidP="003333DA">
      <w:pPr>
        <w:numPr>
          <w:ilvl w:val="0"/>
          <w:numId w:val="22"/>
        </w:numPr>
        <w:overflowPunct w:val="0"/>
        <w:autoSpaceDE w:val="0"/>
        <w:autoSpaceDN w:val="0"/>
        <w:adjustRightInd w:val="0"/>
        <w:jc w:val="both"/>
        <w:textAlignment w:val="baseline"/>
        <w:rPr>
          <w:rStyle w:val="ln2tpunct"/>
          <w:rFonts w:asciiTheme="minorHAnsi" w:hAnsiTheme="minorHAnsi" w:cstheme="minorHAnsi"/>
          <w:color w:val="000000"/>
          <w:sz w:val="24"/>
          <w:szCs w:val="24"/>
        </w:rPr>
      </w:pPr>
      <w:r w:rsidRPr="006F4F24">
        <w:rPr>
          <w:rFonts w:asciiTheme="minorHAnsi" w:hAnsiTheme="minorHAnsi" w:cstheme="minorHAnsi"/>
          <w:sz w:val="24"/>
          <w:szCs w:val="24"/>
        </w:rPr>
        <w:t>Ordonanței de urgență a Guvernului nr.</w:t>
      </w:r>
      <w:r w:rsidR="00B10D44">
        <w:rPr>
          <w:rFonts w:asciiTheme="minorHAnsi" w:hAnsiTheme="minorHAnsi" w:cstheme="minorHAnsi"/>
          <w:sz w:val="24"/>
          <w:szCs w:val="24"/>
        </w:rPr>
        <w:t xml:space="preserve"> </w:t>
      </w:r>
      <w:r w:rsidRPr="006F4F24">
        <w:rPr>
          <w:rFonts w:asciiTheme="minorHAnsi" w:hAnsiTheme="minorHAnsi" w:cstheme="minorHAnsi"/>
          <w:sz w:val="24"/>
          <w:szCs w:val="24"/>
        </w:rPr>
        <w:t>57/2019 privind Codul Administrativ</w:t>
      </w:r>
      <w:r w:rsidRPr="006F4F24">
        <w:rPr>
          <w:rStyle w:val="ln2tpunct"/>
          <w:rFonts w:asciiTheme="minorHAnsi" w:hAnsiTheme="minorHAnsi" w:cstheme="minorHAnsi"/>
          <w:color w:val="000000"/>
          <w:sz w:val="24"/>
          <w:szCs w:val="24"/>
        </w:rPr>
        <w:t>:</w:t>
      </w:r>
    </w:p>
    <w:p w14:paraId="0210AD39" w14:textId="46A6D957"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Consiliul local are initiativa si hotaraste, in conditiile legii, in toate problemele de interes local, cu exceptia celor care sunt date prin lege in competenta altor autoritati ale administratiei publice locale sau centrale,</w:t>
      </w:r>
    </w:p>
    <w:p w14:paraId="54D2025A" w14:textId="5B6C6811"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(2) lit.b)</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 xml:space="preserve">Consiliul local exercita urmatoarele categorii de atributii: atributii privind dezvoltarea economico-sociala si de mediu a comunei, orasului sau municipiului, </w:t>
      </w:r>
    </w:p>
    <w:p w14:paraId="7B950909" w14:textId="0BE28174" w:rsidR="00341B7B" w:rsidRPr="006F4F24" w:rsidRDefault="003333DA" w:rsidP="003333DA">
      <w:pPr>
        <w:numPr>
          <w:ilvl w:val="1"/>
          <w:numId w:val="22"/>
        </w:numPr>
        <w:overflowPunct w:val="0"/>
        <w:autoSpaceDE w:val="0"/>
        <w:autoSpaceDN w:val="0"/>
        <w:adjustRightInd w:val="0"/>
        <w:jc w:val="both"/>
        <w:textAlignment w:val="baseline"/>
        <w:rPr>
          <w:rStyle w:val="ln2tlitera"/>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(4) lit.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d)</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In exercitarea atributiilor prevazute la alin. (2) lit. b), consiliul local: aproba, la propunerea primarului, documentatiile tehnico-economice pentru lucrarile de investitii de interes local, in conditiile legii</w:t>
      </w:r>
      <w:r w:rsidR="00954955" w:rsidRPr="006F4F24">
        <w:rPr>
          <w:rStyle w:val="ln2tlitera"/>
          <w:rFonts w:asciiTheme="minorHAnsi" w:hAnsiTheme="minorHAnsi" w:cstheme="minorHAnsi"/>
          <w:i/>
          <w:iCs/>
          <w:color w:val="000000"/>
          <w:sz w:val="24"/>
          <w:szCs w:val="24"/>
        </w:rPr>
        <w:t>.</w:t>
      </w:r>
      <w:r w:rsidR="00341B7B" w:rsidRPr="006F4F24">
        <w:rPr>
          <w:rStyle w:val="ln2tlitera"/>
          <w:rFonts w:asciiTheme="minorHAnsi" w:hAnsiTheme="minorHAnsi" w:cstheme="minorHAnsi"/>
          <w:i/>
          <w:iCs/>
          <w:color w:val="000000"/>
          <w:sz w:val="24"/>
          <w:szCs w:val="24"/>
        </w:rPr>
        <w:t xml:space="preserve"> </w:t>
      </w:r>
    </w:p>
    <w:p w14:paraId="1F889CC0" w14:textId="77777777" w:rsidR="00A00501" w:rsidRPr="006F4F24"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6F4F24">
        <w:rPr>
          <w:rFonts w:asciiTheme="minorHAnsi" w:hAnsiTheme="minorHAnsi" w:cstheme="minorHAnsi"/>
          <w:b/>
          <w:iCs/>
          <w:sz w:val="24"/>
          <w:szCs w:val="24"/>
        </w:rPr>
        <w:t>În conformitate cu prevederile:</w:t>
      </w:r>
    </w:p>
    <w:p w14:paraId="6B666B79" w14:textId="3E48A456" w:rsidR="00D57AE5" w:rsidRPr="006F4F24" w:rsidRDefault="00C0738F" w:rsidP="007A767F">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Hotărâr</w:t>
      </w:r>
      <w:r w:rsidR="007A767F" w:rsidRPr="006F4F24">
        <w:rPr>
          <w:rFonts w:asciiTheme="minorHAnsi" w:hAnsiTheme="minorHAnsi" w:cstheme="minorHAnsi"/>
          <w:sz w:val="24"/>
          <w:szCs w:val="24"/>
        </w:rPr>
        <w:t>ii</w:t>
      </w:r>
      <w:r w:rsidRPr="006F4F24">
        <w:rPr>
          <w:rFonts w:asciiTheme="minorHAnsi" w:hAnsiTheme="minorHAnsi" w:cstheme="minorHAnsi"/>
          <w:sz w:val="24"/>
          <w:szCs w:val="24"/>
        </w:rPr>
        <w:t xml:space="preserve"> Guvernului nr.</w:t>
      </w:r>
      <w:r w:rsidR="00B45DBC" w:rsidRPr="006F4F24">
        <w:rPr>
          <w:rFonts w:asciiTheme="minorHAnsi" w:hAnsiTheme="minorHAnsi" w:cstheme="minorHAnsi"/>
          <w:sz w:val="24"/>
          <w:szCs w:val="24"/>
        </w:rPr>
        <w:t xml:space="preserve"> </w:t>
      </w:r>
      <w:r w:rsidRPr="006F4F24">
        <w:rPr>
          <w:rFonts w:asciiTheme="minorHAnsi" w:hAnsiTheme="minorHAnsi" w:cstheme="minorHAnsi"/>
          <w:sz w:val="24"/>
          <w:szCs w:val="24"/>
        </w:rPr>
        <w:t>907/2016 privind etapele de elaborare și conținutul-cadru al documentațiilor tehnico-economice aferente obiectivelor/proiectelor de investiții finanțate din fonduri publice, modificată și completată</w:t>
      </w:r>
      <w:r w:rsidR="00D57AE5" w:rsidRPr="006F4F24">
        <w:rPr>
          <w:rFonts w:asciiTheme="minorHAnsi" w:hAnsiTheme="minorHAnsi" w:cstheme="minorHAnsi"/>
          <w:sz w:val="24"/>
          <w:szCs w:val="24"/>
        </w:rPr>
        <w:t>;</w:t>
      </w:r>
    </w:p>
    <w:p w14:paraId="518E3371" w14:textId="03D546AC" w:rsidR="00913769" w:rsidRPr="006F4F24" w:rsidRDefault="00D57AE5" w:rsidP="005770D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Legii nr. 273/2006 privind finanțele publice locale, cu modificările şi completările ulterioare</w:t>
      </w:r>
      <w:r w:rsidR="00913769" w:rsidRPr="006F4F24">
        <w:rPr>
          <w:rFonts w:asciiTheme="minorHAnsi" w:hAnsiTheme="minorHAnsi" w:cstheme="minorHAnsi"/>
          <w:sz w:val="24"/>
          <w:szCs w:val="24"/>
        </w:rPr>
        <w:t>:</w:t>
      </w:r>
    </w:p>
    <w:p w14:paraId="1B5040F0" w14:textId="77777777" w:rsidR="00192304" w:rsidRPr="006F4F24" w:rsidRDefault="00913769" w:rsidP="00192304">
      <w:pPr>
        <w:numPr>
          <w:ilvl w:val="1"/>
          <w:numId w:val="22"/>
        </w:numPr>
        <w:overflowPunct w:val="0"/>
        <w:autoSpaceDE w:val="0"/>
        <w:autoSpaceDN w:val="0"/>
        <w:adjustRightInd w:val="0"/>
        <w:jc w:val="both"/>
        <w:textAlignment w:val="baseline"/>
        <w:rPr>
          <w:rFonts w:asciiTheme="minorHAnsi" w:hAnsiTheme="minorHAnsi" w:cstheme="minorHAnsi"/>
          <w:i/>
          <w:iCs/>
        </w:rPr>
      </w:pPr>
      <w:r w:rsidRPr="006F4F24">
        <w:rPr>
          <w:rFonts w:asciiTheme="minorHAnsi" w:hAnsiTheme="minorHAnsi" w:cstheme="minorHAnsi"/>
          <w:b/>
          <w:bCs/>
          <w:sz w:val="24"/>
          <w:szCs w:val="24"/>
        </w:rPr>
        <w:t>art. 44</w:t>
      </w:r>
      <w:r w:rsidRPr="006F4F24">
        <w:rPr>
          <w:rFonts w:asciiTheme="minorHAnsi" w:hAnsiTheme="minorHAnsi" w:cstheme="minorHAnsi"/>
          <w:sz w:val="24"/>
          <w:szCs w:val="24"/>
        </w:rPr>
        <w:t xml:space="preserve"> - </w:t>
      </w:r>
      <w:r w:rsidR="00192304" w:rsidRPr="006F4F24">
        <w:rPr>
          <w:rFonts w:asciiTheme="minorHAnsi" w:hAnsiTheme="minorHAnsi" w:cstheme="minorHAnsi"/>
          <w:i/>
          <w:iCs/>
        </w:rPr>
        <w:t xml:space="preserve">(1)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7356337"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t xml:space="preserve">   (2) 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 </w:t>
      </w:r>
    </w:p>
    <w:p w14:paraId="206740D0"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t xml:space="preserve">   (3)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76BC1AE0" w14:textId="0FD8EEE9" w:rsidR="00D57AE5" w:rsidRPr="006F4F24" w:rsidRDefault="00192304" w:rsidP="00192304">
      <w:pPr>
        <w:overflowPunct w:val="0"/>
        <w:autoSpaceDE w:val="0"/>
        <w:autoSpaceDN w:val="0"/>
        <w:adjustRightInd w:val="0"/>
        <w:ind w:left="1080"/>
        <w:jc w:val="both"/>
        <w:textAlignment w:val="baseline"/>
        <w:rPr>
          <w:rFonts w:asciiTheme="minorHAnsi" w:hAnsiTheme="minorHAnsi" w:cstheme="minorHAnsi"/>
          <w:sz w:val="24"/>
          <w:szCs w:val="24"/>
        </w:rPr>
      </w:pPr>
      <w:r w:rsidRPr="006F4F24">
        <w:rPr>
          <w:rFonts w:asciiTheme="minorHAnsi" w:hAnsiTheme="minorHAnsi" w:cstheme="minorHAnsi"/>
          <w:i/>
          <w:iCs/>
        </w:rPr>
        <w:t xml:space="preserve">   (4)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w:t>
      </w:r>
      <w:r w:rsidR="00A354DD" w:rsidRPr="006F4F24">
        <w:rPr>
          <w:rFonts w:asciiTheme="minorHAnsi" w:hAnsiTheme="minorHAnsi" w:cstheme="minorHAnsi"/>
          <w:i/>
          <w:iCs/>
        </w:rPr>
        <w:t>.</w:t>
      </w:r>
    </w:p>
    <w:p w14:paraId="5145842D" w14:textId="77777777" w:rsidR="00690C84" w:rsidRPr="006F4F24"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Luând în considerare:</w:t>
      </w:r>
    </w:p>
    <w:p w14:paraId="1D527950" w14:textId="77777777" w:rsidR="00870BC7" w:rsidRDefault="00870BC7" w:rsidP="002B458C">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lastRenderedPageBreak/>
        <w:t>prevederile art. 9 pct. 3 din Carta europeană a autonomiei locale, adoptată la Strasbourg la 15 octombrie 1985 şi ratificată prin Legea nr. 199/1997;</w:t>
      </w:r>
    </w:p>
    <w:p w14:paraId="7D61A178" w14:textId="77777777" w:rsidR="00870BC7" w:rsidRDefault="00870BC7" w:rsidP="005A03BD">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t>prevederile art. 121 alin. (1) și (2) din Constituția României, republicată, aprobată prin Legea de revizuire a Constituției României nr. 429/2003;</w:t>
      </w:r>
    </w:p>
    <w:p w14:paraId="6D99F159" w14:textId="77777777" w:rsidR="00ED1D68" w:rsidRDefault="00870BC7" w:rsidP="00ED4D6B">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7 alin. (2) din Codul civil al României, aprobat prin Legea nr. 287/2009,  republicată,</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modificată și completată;</w:t>
      </w:r>
    </w:p>
    <w:p w14:paraId="6A23472D" w14:textId="77777777" w:rsidR="00ED1D68" w:rsidRDefault="00870BC7" w:rsidP="006B37C2">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3 alin. (2), art. 31, art. 40-50 și art. 80-83 din Legea nr. 24/2000 privind normele de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tehnică legislativă pentru elaborarea actelor normative, republicată, cu modi</w:t>
      </w:r>
      <w:r w:rsidRPr="00ED1D68">
        <w:rPr>
          <w:rFonts w:ascii="Calibri" w:eastAsia="Calibri" w:hAnsi="Calibri" w:cs="Calibri" w:hint="eastAsia"/>
          <w:sz w:val="24"/>
          <w:szCs w:val="24"/>
        </w:rPr>
        <w:t>􀁁</w:t>
      </w:r>
      <w:r w:rsidRPr="00ED1D68">
        <w:rPr>
          <w:rFonts w:asciiTheme="minorHAnsi" w:hAnsiTheme="minorHAnsi" w:cstheme="minorHAnsi"/>
          <w:sz w:val="24"/>
          <w:szCs w:val="24"/>
        </w:rPr>
        <w:t>cările și completările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ulterioare;</w:t>
      </w:r>
    </w:p>
    <w:p w14:paraId="1764E140" w14:textId="1AD28B54" w:rsidR="009D37E6" w:rsidRPr="00ED1D68" w:rsidRDefault="00870BC7" w:rsidP="001B10C9">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211 din Ordonanța de urgență a Guvernului nr. 57/2019 privind Codul</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Administrativ, cu modificările și completările ulterioare.</w:t>
      </w:r>
      <w:r w:rsidR="009D689E" w:rsidRPr="00ED1D68">
        <w:rPr>
          <w:rFonts w:asciiTheme="minorHAnsi" w:hAnsiTheme="minorHAnsi" w:cstheme="minorHAnsi"/>
          <w:sz w:val="24"/>
          <w:szCs w:val="24"/>
        </w:rPr>
        <w:t>.</w:t>
      </w:r>
    </w:p>
    <w:p w14:paraId="4D055303" w14:textId="0FD523DE" w:rsidR="0001429B" w:rsidRPr="006F4F24" w:rsidRDefault="0001429B" w:rsidP="0046534B">
      <w:pPr>
        <w:spacing w:before="120"/>
        <w:jc w:val="both"/>
        <w:rPr>
          <w:rFonts w:asciiTheme="minorHAnsi" w:hAnsiTheme="minorHAnsi" w:cstheme="minorHAnsi"/>
          <w:sz w:val="24"/>
          <w:szCs w:val="24"/>
        </w:rPr>
      </w:pPr>
      <w:r w:rsidRPr="006F4F24">
        <w:rPr>
          <w:rFonts w:asciiTheme="minorHAnsi" w:hAnsiTheme="minorHAnsi" w:cstheme="minorHAnsi"/>
          <w:spacing w:val="-2"/>
          <w:sz w:val="24"/>
          <w:szCs w:val="24"/>
        </w:rPr>
        <w:t xml:space="preserve">Faţă de </w:t>
      </w:r>
      <w:r w:rsidR="00BF0B40" w:rsidRPr="006F4F24">
        <w:rPr>
          <w:rFonts w:asciiTheme="minorHAnsi" w:hAnsiTheme="minorHAnsi" w:cstheme="minorHAnsi"/>
          <w:spacing w:val="-2"/>
          <w:sz w:val="24"/>
          <w:szCs w:val="24"/>
        </w:rPr>
        <w:t>elementele</w:t>
      </w:r>
      <w:r w:rsidRPr="006F4F24">
        <w:rPr>
          <w:rFonts w:asciiTheme="minorHAnsi" w:hAnsiTheme="minorHAnsi" w:cstheme="minorHAnsi"/>
          <w:spacing w:val="-2"/>
          <w:sz w:val="24"/>
          <w:szCs w:val="24"/>
        </w:rPr>
        <w:t xml:space="preserve"> prezentate mai sus, </w:t>
      </w:r>
      <w:r w:rsidR="00BF0B40" w:rsidRPr="006F4F24">
        <w:rPr>
          <w:rFonts w:asciiTheme="minorHAnsi" w:hAnsiTheme="minorHAnsi" w:cstheme="minorHAnsi"/>
          <w:spacing w:val="-2"/>
          <w:sz w:val="24"/>
          <w:szCs w:val="24"/>
        </w:rPr>
        <w:t>în temeiul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136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coroborate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139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și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(2) lit.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a) şi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196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lit.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a) teza întâi din Ordonanța de urgență a Guvernului nr.</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 xml:space="preserve">57/2019 privind Codul Administrativ, vă trimit spre competentă analiză și aprobare Proiectul de hotărâre nr. </w:t>
      </w:r>
      <w:r w:rsidR="00655EEB">
        <w:rPr>
          <w:rFonts w:asciiTheme="minorHAnsi" w:hAnsiTheme="minorHAnsi" w:cstheme="minorHAnsi"/>
          <w:spacing w:val="-2"/>
          <w:sz w:val="24"/>
          <w:szCs w:val="24"/>
        </w:rPr>
        <w:t>40</w:t>
      </w:r>
      <w:r w:rsidR="00EA2CE2" w:rsidRPr="006F4F24">
        <w:rPr>
          <w:rFonts w:asciiTheme="minorHAnsi" w:hAnsiTheme="minorHAnsi" w:cstheme="minorHAnsi"/>
          <w:spacing w:val="-2"/>
          <w:sz w:val="24"/>
          <w:szCs w:val="24"/>
        </w:rPr>
        <w:t xml:space="preserve"> din </w:t>
      </w:r>
      <w:r w:rsidR="00655EEB">
        <w:rPr>
          <w:rFonts w:asciiTheme="minorHAnsi" w:hAnsiTheme="minorHAnsi" w:cstheme="minorHAnsi"/>
          <w:spacing w:val="-2"/>
          <w:sz w:val="24"/>
          <w:szCs w:val="24"/>
        </w:rPr>
        <w:t>20</w:t>
      </w:r>
      <w:r w:rsidR="00ED1D68">
        <w:rPr>
          <w:rFonts w:asciiTheme="minorHAnsi" w:hAnsiTheme="minorHAnsi" w:cstheme="minorHAnsi"/>
          <w:spacing w:val="-2"/>
          <w:sz w:val="24"/>
          <w:szCs w:val="24"/>
        </w:rPr>
        <w:t>.0</w:t>
      </w:r>
      <w:r w:rsidR="00655EEB">
        <w:rPr>
          <w:rFonts w:asciiTheme="minorHAnsi" w:hAnsiTheme="minorHAnsi" w:cstheme="minorHAnsi"/>
          <w:spacing w:val="-2"/>
          <w:sz w:val="24"/>
          <w:szCs w:val="24"/>
        </w:rPr>
        <w:t>6</w:t>
      </w:r>
      <w:r w:rsidR="00ED1D68">
        <w:rPr>
          <w:rFonts w:asciiTheme="minorHAnsi" w:hAnsiTheme="minorHAnsi" w:cstheme="minorHAnsi"/>
          <w:spacing w:val="-2"/>
          <w:sz w:val="24"/>
          <w:szCs w:val="24"/>
        </w:rPr>
        <w:t>.2022</w:t>
      </w:r>
      <w:r w:rsidR="00F867AF"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 xml:space="preserve">și vă propun adoptarea unei hotărâri </w:t>
      </w:r>
      <w:r w:rsidR="00F867AF" w:rsidRPr="006F4F24">
        <w:rPr>
          <w:rFonts w:asciiTheme="minorHAnsi" w:hAnsiTheme="minorHAnsi" w:cstheme="minorHAnsi"/>
          <w:spacing w:val="-2"/>
          <w:sz w:val="24"/>
          <w:szCs w:val="24"/>
        </w:rPr>
        <w:t>privind aprobarea necesității și oportunității realizării și notei conceptuale pentru obiectivul de investiții „</w:t>
      </w:r>
      <w:r w:rsidR="00502A30" w:rsidRPr="00502A30">
        <w:rPr>
          <w:rFonts w:asciiTheme="minorHAnsi" w:hAnsiTheme="minorHAnsi" w:cstheme="minorHAnsi"/>
          <w:spacing w:val="-2"/>
          <w:sz w:val="24"/>
          <w:szCs w:val="24"/>
        </w:rPr>
        <w:t>Construire împrejmuire la obiectivul Sediu primărie, Satul Șoldanu”, Comuna Soldanu, Judetul Călărași</w:t>
      </w:r>
      <w:r w:rsidRPr="006F4F24">
        <w:rPr>
          <w:rFonts w:asciiTheme="minorHAnsi" w:hAnsiTheme="minorHAnsi" w:cstheme="minorHAnsi"/>
          <w:sz w:val="24"/>
          <w:szCs w:val="24"/>
        </w:rPr>
        <w:t>.</w:t>
      </w:r>
    </w:p>
    <w:p w14:paraId="3E3CCF38" w14:textId="77777777" w:rsidR="00BD28A6" w:rsidRPr="006F4F24" w:rsidRDefault="00BD28A6" w:rsidP="00A501FB">
      <w:pPr>
        <w:ind w:left="2832" w:firstLine="708"/>
        <w:jc w:val="both"/>
        <w:rPr>
          <w:rFonts w:asciiTheme="minorHAnsi" w:hAnsiTheme="minorHAnsi" w:cstheme="minorHAnsi"/>
          <w:b/>
          <w:sz w:val="24"/>
          <w:szCs w:val="28"/>
        </w:rPr>
      </w:pPr>
    </w:p>
    <w:p w14:paraId="2706FA89" w14:textId="77777777" w:rsidR="0046534B" w:rsidRPr="0046534B" w:rsidRDefault="0046534B" w:rsidP="0046534B">
      <w:pPr>
        <w:autoSpaceDE w:val="0"/>
        <w:autoSpaceDN w:val="0"/>
        <w:adjustRightInd w:val="0"/>
        <w:jc w:val="center"/>
        <w:rPr>
          <w:rFonts w:ascii="Calibri" w:hAnsi="Calibri" w:cs="Calibri"/>
        </w:rPr>
      </w:pPr>
      <w:r w:rsidRPr="0046534B">
        <w:rPr>
          <w:rFonts w:ascii="Calibri" w:hAnsi="Calibri" w:cs="Calibri"/>
        </w:rPr>
        <w:t>INIȚIATOR PROIECT:</w:t>
      </w:r>
    </w:p>
    <w:p w14:paraId="51C6157D" w14:textId="1FEBEF61" w:rsidR="0046534B" w:rsidRPr="0046534B" w:rsidRDefault="00502A30" w:rsidP="0046534B">
      <w:pPr>
        <w:autoSpaceDE w:val="0"/>
        <w:autoSpaceDN w:val="0"/>
        <w:adjustRightInd w:val="0"/>
        <w:jc w:val="center"/>
        <w:rPr>
          <w:rFonts w:ascii="Calibri" w:hAnsi="Calibri" w:cs="Calibri"/>
        </w:rPr>
      </w:pPr>
      <w:r>
        <w:rPr>
          <w:rFonts w:ascii="Calibri" w:hAnsi="Calibri" w:cs="Calibri"/>
        </w:rPr>
        <w:t xml:space="preserve">p. </w:t>
      </w:r>
      <w:r w:rsidR="0046534B" w:rsidRPr="0046534B">
        <w:rPr>
          <w:rFonts w:ascii="Calibri" w:hAnsi="Calibri" w:cs="Calibri"/>
        </w:rPr>
        <w:t>PRIMARUL COMUNEI ȘOLDANU</w:t>
      </w:r>
    </w:p>
    <w:p w14:paraId="37332D55" w14:textId="720E986A" w:rsidR="0046534B" w:rsidRDefault="0046534B" w:rsidP="0046534B">
      <w:pPr>
        <w:spacing w:line="276" w:lineRule="auto"/>
        <w:jc w:val="center"/>
        <w:rPr>
          <w:rFonts w:ascii="Calibri" w:hAnsi="Calibri" w:cs="Calibri"/>
          <w:b/>
          <w:bCs/>
          <w:sz w:val="24"/>
          <w:szCs w:val="24"/>
        </w:rPr>
      </w:pPr>
      <w:r w:rsidRPr="0046534B">
        <w:rPr>
          <w:rFonts w:ascii="Calibri" w:hAnsi="Calibri" w:cs="Calibri"/>
          <w:b/>
          <w:bCs/>
          <w:sz w:val="24"/>
          <w:szCs w:val="24"/>
        </w:rPr>
        <w:t xml:space="preserve">Iulian </w:t>
      </w:r>
      <w:r w:rsidR="00502A30">
        <w:rPr>
          <w:rFonts w:ascii="Calibri" w:hAnsi="Calibri" w:cs="Calibri"/>
          <w:b/>
          <w:bCs/>
          <w:sz w:val="24"/>
          <w:szCs w:val="24"/>
        </w:rPr>
        <w:t>MARIN,</w:t>
      </w:r>
    </w:p>
    <w:p w14:paraId="34FA0C7A" w14:textId="01248BD0" w:rsidR="00502A30" w:rsidRPr="00502A30" w:rsidRDefault="00502A30" w:rsidP="0046534B">
      <w:pPr>
        <w:spacing w:line="276" w:lineRule="auto"/>
        <w:jc w:val="center"/>
        <w:rPr>
          <w:rFonts w:ascii="Calibri" w:hAnsi="Calibri" w:cs="Calibri"/>
          <w:sz w:val="32"/>
          <w:szCs w:val="32"/>
          <w:lang w:eastAsia="en-US"/>
        </w:rPr>
      </w:pPr>
      <w:r w:rsidRPr="00502A30">
        <w:rPr>
          <w:rFonts w:ascii="Calibri" w:hAnsi="Calibri" w:cs="Calibri"/>
          <w:sz w:val="24"/>
          <w:szCs w:val="24"/>
        </w:rPr>
        <w:t xml:space="preserve">Viceprimarul Comunei Șoldanu cu atribuții de primar </w:t>
      </w:r>
    </w:p>
    <w:p w14:paraId="06AC1153" w14:textId="6BA4A1FD" w:rsidR="00B41ADC" w:rsidRPr="006F4F24" w:rsidRDefault="00B41ADC" w:rsidP="00B41ADC">
      <w:pPr>
        <w:jc w:val="both"/>
        <w:rPr>
          <w:rFonts w:asciiTheme="minorHAnsi" w:hAnsiTheme="minorHAnsi" w:cstheme="minorHAnsi"/>
          <w:color w:val="FF0000"/>
          <w:szCs w:val="24"/>
        </w:rPr>
      </w:pPr>
    </w:p>
    <w:sectPr w:rsidR="00B41ADC" w:rsidRPr="006F4F24" w:rsidSect="00EA2CE2">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513" w14:textId="77777777" w:rsidR="00473A89" w:rsidRDefault="00473A89" w:rsidP="00254BD1">
      <w:r>
        <w:separator/>
      </w:r>
    </w:p>
  </w:endnote>
  <w:endnote w:type="continuationSeparator" w:id="0">
    <w:p w14:paraId="6744541D" w14:textId="77777777" w:rsidR="00473A89" w:rsidRDefault="00473A89"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540" w14:textId="77777777" w:rsidR="00254BD1" w:rsidRDefault="00254BD1">
    <w:pPr>
      <w:pStyle w:val="Subsol"/>
      <w:jc w:val="right"/>
    </w:pPr>
  </w:p>
  <w:p w14:paraId="4E03CD39"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C95C" w14:textId="77777777" w:rsidR="00473A89" w:rsidRDefault="00473A89" w:rsidP="00254BD1">
      <w:r>
        <w:separator/>
      </w:r>
    </w:p>
  </w:footnote>
  <w:footnote w:type="continuationSeparator" w:id="0">
    <w:p w14:paraId="42FB2030" w14:textId="77777777" w:rsidR="00473A89" w:rsidRDefault="00473A89"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FE62C98"/>
    <w:multiLevelType w:val="hybridMultilevel"/>
    <w:tmpl w:val="087A7E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0763079">
    <w:abstractNumId w:val="9"/>
  </w:num>
  <w:num w:numId="2" w16cid:durableId="1414476762">
    <w:abstractNumId w:val="21"/>
  </w:num>
  <w:num w:numId="3" w16cid:durableId="1372264892">
    <w:abstractNumId w:val="12"/>
  </w:num>
  <w:num w:numId="4" w16cid:durableId="108428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591163">
    <w:abstractNumId w:val="22"/>
  </w:num>
  <w:num w:numId="6" w16cid:durableId="581187043">
    <w:abstractNumId w:val="18"/>
  </w:num>
  <w:num w:numId="7" w16cid:durableId="17453698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774978">
    <w:abstractNumId w:val="8"/>
  </w:num>
  <w:num w:numId="9" w16cid:durableId="449936910">
    <w:abstractNumId w:val="10"/>
  </w:num>
  <w:num w:numId="10" w16cid:durableId="611130358">
    <w:abstractNumId w:val="20"/>
  </w:num>
  <w:num w:numId="11" w16cid:durableId="1300526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0772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7905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379312">
    <w:abstractNumId w:val="2"/>
  </w:num>
  <w:num w:numId="15" w16cid:durableId="1777095030">
    <w:abstractNumId w:val="0"/>
  </w:num>
  <w:num w:numId="16" w16cid:durableId="1428771134">
    <w:abstractNumId w:val="6"/>
  </w:num>
  <w:num w:numId="17" w16cid:durableId="969364851">
    <w:abstractNumId w:val="1"/>
  </w:num>
  <w:num w:numId="18" w16cid:durableId="680813499">
    <w:abstractNumId w:val="3"/>
  </w:num>
  <w:num w:numId="19" w16cid:durableId="572590367">
    <w:abstractNumId w:val="17"/>
  </w:num>
  <w:num w:numId="20" w16cid:durableId="294994940">
    <w:abstractNumId w:val="11"/>
  </w:num>
  <w:num w:numId="21" w16cid:durableId="291331960">
    <w:abstractNumId w:val="15"/>
  </w:num>
  <w:num w:numId="22" w16cid:durableId="1778020163">
    <w:abstractNumId w:val="5"/>
  </w:num>
  <w:num w:numId="23" w16cid:durableId="62991568">
    <w:abstractNumId w:val="7"/>
  </w:num>
  <w:num w:numId="24" w16cid:durableId="1965429387">
    <w:abstractNumId w:val="19"/>
  </w:num>
  <w:num w:numId="25" w16cid:durableId="9141236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7794"/>
    <w:rsid w:val="00013A8C"/>
    <w:rsid w:val="0001429B"/>
    <w:rsid w:val="00042EA0"/>
    <w:rsid w:val="000520B4"/>
    <w:rsid w:val="00054F2A"/>
    <w:rsid w:val="00080B2B"/>
    <w:rsid w:val="00087F7F"/>
    <w:rsid w:val="000967F8"/>
    <w:rsid w:val="000B3069"/>
    <w:rsid w:val="000C7059"/>
    <w:rsid w:val="000E0E43"/>
    <w:rsid w:val="000F2221"/>
    <w:rsid w:val="000F7790"/>
    <w:rsid w:val="001014E3"/>
    <w:rsid w:val="001035FD"/>
    <w:rsid w:val="00114C9C"/>
    <w:rsid w:val="00120218"/>
    <w:rsid w:val="001218E8"/>
    <w:rsid w:val="00124084"/>
    <w:rsid w:val="00127AEC"/>
    <w:rsid w:val="001544F5"/>
    <w:rsid w:val="001573A8"/>
    <w:rsid w:val="00182C86"/>
    <w:rsid w:val="001856E4"/>
    <w:rsid w:val="001865E4"/>
    <w:rsid w:val="00192304"/>
    <w:rsid w:val="001A0D1D"/>
    <w:rsid w:val="001A6E83"/>
    <w:rsid w:val="001B0CD6"/>
    <w:rsid w:val="001C1210"/>
    <w:rsid w:val="001D1A21"/>
    <w:rsid w:val="001E6779"/>
    <w:rsid w:val="001F5DAE"/>
    <w:rsid w:val="002219CF"/>
    <w:rsid w:val="002341C6"/>
    <w:rsid w:val="002350E8"/>
    <w:rsid w:val="00254BD1"/>
    <w:rsid w:val="00257599"/>
    <w:rsid w:val="00272086"/>
    <w:rsid w:val="00280973"/>
    <w:rsid w:val="00281027"/>
    <w:rsid w:val="00285D14"/>
    <w:rsid w:val="00286D59"/>
    <w:rsid w:val="00291D62"/>
    <w:rsid w:val="00295106"/>
    <w:rsid w:val="002B1A6D"/>
    <w:rsid w:val="002B2FB4"/>
    <w:rsid w:val="002B56D7"/>
    <w:rsid w:val="002D6555"/>
    <w:rsid w:val="002E4676"/>
    <w:rsid w:val="002F31F2"/>
    <w:rsid w:val="00314DD2"/>
    <w:rsid w:val="0032618C"/>
    <w:rsid w:val="003333DA"/>
    <w:rsid w:val="00341B7B"/>
    <w:rsid w:val="00342EB9"/>
    <w:rsid w:val="00394A4E"/>
    <w:rsid w:val="003A0B9B"/>
    <w:rsid w:val="003D579B"/>
    <w:rsid w:val="003F5ACE"/>
    <w:rsid w:val="003F7403"/>
    <w:rsid w:val="0040138E"/>
    <w:rsid w:val="00403CA0"/>
    <w:rsid w:val="00415078"/>
    <w:rsid w:val="004428B4"/>
    <w:rsid w:val="0045079C"/>
    <w:rsid w:val="004557B2"/>
    <w:rsid w:val="0046534B"/>
    <w:rsid w:val="00473A89"/>
    <w:rsid w:val="004846CD"/>
    <w:rsid w:val="004C2540"/>
    <w:rsid w:val="004D3C88"/>
    <w:rsid w:val="004D4842"/>
    <w:rsid w:val="004E1173"/>
    <w:rsid w:val="004E126F"/>
    <w:rsid w:val="004E3EC6"/>
    <w:rsid w:val="00502A30"/>
    <w:rsid w:val="00521A6D"/>
    <w:rsid w:val="00552DC6"/>
    <w:rsid w:val="005566C9"/>
    <w:rsid w:val="0056571F"/>
    <w:rsid w:val="005844EA"/>
    <w:rsid w:val="006050BC"/>
    <w:rsid w:val="00630539"/>
    <w:rsid w:val="00643C1D"/>
    <w:rsid w:val="00652F37"/>
    <w:rsid w:val="00655EEB"/>
    <w:rsid w:val="00661818"/>
    <w:rsid w:val="00666776"/>
    <w:rsid w:val="00671837"/>
    <w:rsid w:val="00690C84"/>
    <w:rsid w:val="0069316A"/>
    <w:rsid w:val="006A3951"/>
    <w:rsid w:val="006A4E12"/>
    <w:rsid w:val="006B3E5E"/>
    <w:rsid w:val="006C1B00"/>
    <w:rsid w:val="006E509D"/>
    <w:rsid w:val="006E69A4"/>
    <w:rsid w:val="006F4F24"/>
    <w:rsid w:val="00714FD0"/>
    <w:rsid w:val="00764350"/>
    <w:rsid w:val="00791173"/>
    <w:rsid w:val="00793997"/>
    <w:rsid w:val="00795578"/>
    <w:rsid w:val="007A767F"/>
    <w:rsid w:val="007B27BF"/>
    <w:rsid w:val="007C79E6"/>
    <w:rsid w:val="007D2608"/>
    <w:rsid w:val="007E045B"/>
    <w:rsid w:val="007E7D8D"/>
    <w:rsid w:val="008170EE"/>
    <w:rsid w:val="00831F15"/>
    <w:rsid w:val="00870BC7"/>
    <w:rsid w:val="0087171A"/>
    <w:rsid w:val="00871A29"/>
    <w:rsid w:val="008A3475"/>
    <w:rsid w:val="008A67C2"/>
    <w:rsid w:val="008D30FC"/>
    <w:rsid w:val="008D527A"/>
    <w:rsid w:val="008F6D00"/>
    <w:rsid w:val="00900581"/>
    <w:rsid w:val="00910AD3"/>
    <w:rsid w:val="00913769"/>
    <w:rsid w:val="00943922"/>
    <w:rsid w:val="00954955"/>
    <w:rsid w:val="00964BD4"/>
    <w:rsid w:val="009661AA"/>
    <w:rsid w:val="009736C7"/>
    <w:rsid w:val="009818A3"/>
    <w:rsid w:val="009874B1"/>
    <w:rsid w:val="009A4B5F"/>
    <w:rsid w:val="009A7211"/>
    <w:rsid w:val="009C0323"/>
    <w:rsid w:val="009C1958"/>
    <w:rsid w:val="009C6046"/>
    <w:rsid w:val="009C6EC8"/>
    <w:rsid w:val="009D37E6"/>
    <w:rsid w:val="009D689E"/>
    <w:rsid w:val="00A00501"/>
    <w:rsid w:val="00A076F3"/>
    <w:rsid w:val="00A24A40"/>
    <w:rsid w:val="00A32C30"/>
    <w:rsid w:val="00A354DD"/>
    <w:rsid w:val="00A3609A"/>
    <w:rsid w:val="00A3757C"/>
    <w:rsid w:val="00A41E96"/>
    <w:rsid w:val="00A501FB"/>
    <w:rsid w:val="00A62367"/>
    <w:rsid w:val="00A776AC"/>
    <w:rsid w:val="00A90757"/>
    <w:rsid w:val="00A97EF5"/>
    <w:rsid w:val="00AA1587"/>
    <w:rsid w:val="00AB3BF3"/>
    <w:rsid w:val="00AB6ACB"/>
    <w:rsid w:val="00AC423C"/>
    <w:rsid w:val="00AC6003"/>
    <w:rsid w:val="00AD0977"/>
    <w:rsid w:val="00AE00B1"/>
    <w:rsid w:val="00AE1197"/>
    <w:rsid w:val="00B10D44"/>
    <w:rsid w:val="00B13AE9"/>
    <w:rsid w:val="00B25822"/>
    <w:rsid w:val="00B27FBD"/>
    <w:rsid w:val="00B31D12"/>
    <w:rsid w:val="00B33663"/>
    <w:rsid w:val="00B37B58"/>
    <w:rsid w:val="00B41ADC"/>
    <w:rsid w:val="00B45DBC"/>
    <w:rsid w:val="00B57BD9"/>
    <w:rsid w:val="00B826C9"/>
    <w:rsid w:val="00B919C6"/>
    <w:rsid w:val="00BA0180"/>
    <w:rsid w:val="00BA467B"/>
    <w:rsid w:val="00BD28A6"/>
    <w:rsid w:val="00BD6348"/>
    <w:rsid w:val="00BF0B40"/>
    <w:rsid w:val="00BF4DF4"/>
    <w:rsid w:val="00BF777B"/>
    <w:rsid w:val="00C0556F"/>
    <w:rsid w:val="00C0738F"/>
    <w:rsid w:val="00C07EB6"/>
    <w:rsid w:val="00C203DC"/>
    <w:rsid w:val="00C22C23"/>
    <w:rsid w:val="00C25C50"/>
    <w:rsid w:val="00C42076"/>
    <w:rsid w:val="00C55B65"/>
    <w:rsid w:val="00C804A1"/>
    <w:rsid w:val="00CB2B95"/>
    <w:rsid w:val="00CC0254"/>
    <w:rsid w:val="00CD6B8A"/>
    <w:rsid w:val="00CE04BC"/>
    <w:rsid w:val="00CF2D91"/>
    <w:rsid w:val="00CF3E5B"/>
    <w:rsid w:val="00D00E83"/>
    <w:rsid w:val="00D361C2"/>
    <w:rsid w:val="00D4642F"/>
    <w:rsid w:val="00D57AE5"/>
    <w:rsid w:val="00D6195F"/>
    <w:rsid w:val="00D629F9"/>
    <w:rsid w:val="00DA506E"/>
    <w:rsid w:val="00DB3959"/>
    <w:rsid w:val="00DC0BD3"/>
    <w:rsid w:val="00DD2B9A"/>
    <w:rsid w:val="00DD6905"/>
    <w:rsid w:val="00DD69BE"/>
    <w:rsid w:val="00DE77A1"/>
    <w:rsid w:val="00DE7F54"/>
    <w:rsid w:val="00E3029B"/>
    <w:rsid w:val="00E315D5"/>
    <w:rsid w:val="00E429CB"/>
    <w:rsid w:val="00E46AEE"/>
    <w:rsid w:val="00E62D48"/>
    <w:rsid w:val="00E7627F"/>
    <w:rsid w:val="00E84C64"/>
    <w:rsid w:val="00E8793B"/>
    <w:rsid w:val="00E96563"/>
    <w:rsid w:val="00EA019D"/>
    <w:rsid w:val="00EA1463"/>
    <w:rsid w:val="00EA2CE2"/>
    <w:rsid w:val="00EA7B80"/>
    <w:rsid w:val="00ED1D68"/>
    <w:rsid w:val="00ED3CAE"/>
    <w:rsid w:val="00F15A26"/>
    <w:rsid w:val="00F273C1"/>
    <w:rsid w:val="00F60814"/>
    <w:rsid w:val="00F76FFE"/>
    <w:rsid w:val="00F83C2E"/>
    <w:rsid w:val="00F867AF"/>
    <w:rsid w:val="00F938AC"/>
    <w:rsid w:val="00F95C1D"/>
    <w:rsid w:val="00FB4909"/>
    <w:rsid w:val="00FB6DCC"/>
    <w:rsid w:val="00FC1354"/>
    <w:rsid w:val="00FC3F92"/>
    <w:rsid w:val="00FD35C6"/>
    <w:rsid w:val="00FE1BD2"/>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661EF"/>
  <w15:docId w15:val="{1C08568F-D1B6-4F1D-8098-B67DCFAF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paragraph" w:styleId="Titlu6">
    <w:name w:val="heading 6"/>
    <w:basedOn w:val="Normal"/>
    <w:next w:val="Normal"/>
    <w:link w:val="Titlu6Caracter"/>
    <w:semiHidden/>
    <w:unhideWhenUsed/>
    <w:qFormat/>
    <w:rsid w:val="00F938A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Titlu6Caracter">
    <w:name w:val="Titlu 6 Caracter"/>
    <w:basedOn w:val="Fontdeparagrafimplicit"/>
    <w:link w:val="Titlu6"/>
    <w:uiPriority w:val="9"/>
    <w:rsid w:val="00F938AC"/>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641</Words>
  <Characters>4082</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2020-06-19T09:20:00Z</cp:lastPrinted>
  <dcterms:created xsi:type="dcterms:W3CDTF">2022-06-21T05:25:00Z</dcterms:created>
  <dcterms:modified xsi:type="dcterms:W3CDTF">2022-06-21T05:25:00Z</dcterms:modified>
</cp:coreProperties>
</file>