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7736" w14:textId="77777777" w:rsidR="00207498" w:rsidRPr="002A0D9C" w:rsidRDefault="00207498">
      <w:pPr>
        <w:rPr>
          <w:rFonts w:asciiTheme="minorHAnsi" w:hAnsiTheme="minorHAnsi" w:cstheme="minorHAnsi"/>
        </w:rPr>
      </w:pPr>
    </w:p>
    <w:p w14:paraId="69C849FA" w14:textId="77777777" w:rsidR="00245155" w:rsidRPr="002A0D9C" w:rsidRDefault="00245155">
      <w:pPr>
        <w:rPr>
          <w:rFonts w:asciiTheme="minorHAnsi" w:hAnsiTheme="minorHAnsi" w:cstheme="minorHAnsi"/>
        </w:rPr>
      </w:pPr>
    </w:p>
    <w:p w14:paraId="43CAE339" w14:textId="77777777" w:rsidR="002C12C0" w:rsidRPr="002A0D9C" w:rsidRDefault="002C12C0">
      <w:pPr>
        <w:rPr>
          <w:rFonts w:asciiTheme="minorHAnsi" w:hAnsiTheme="minorHAnsi" w:cstheme="minorHAnsi"/>
        </w:rPr>
      </w:pPr>
    </w:p>
    <w:p w14:paraId="597BCEA8" w14:textId="77777777" w:rsidR="00B96722" w:rsidRPr="002A0D9C" w:rsidRDefault="00B96722" w:rsidP="00901A60">
      <w:pPr>
        <w:pStyle w:val="Titlu3"/>
        <w:spacing w:before="360" w:line="240" w:lineRule="auto"/>
        <w:rPr>
          <w:rFonts w:asciiTheme="minorHAnsi" w:hAnsiTheme="minorHAnsi" w:cstheme="minorHAnsi"/>
          <w:sz w:val="28"/>
          <w:szCs w:val="28"/>
        </w:rPr>
      </w:pPr>
      <w:r w:rsidRPr="002A0D9C">
        <w:rPr>
          <w:rFonts w:asciiTheme="minorHAnsi" w:hAnsiTheme="minorHAnsi" w:cstheme="minorHAnsi"/>
          <w:sz w:val="28"/>
          <w:szCs w:val="28"/>
        </w:rPr>
        <w:t>REFERAT DE APROBARE</w:t>
      </w:r>
    </w:p>
    <w:p w14:paraId="7DB3F1C6" w14:textId="37B6ECD5" w:rsidR="00245155" w:rsidRPr="002A0D9C" w:rsidRDefault="00C5534F" w:rsidP="0039314F">
      <w:pPr>
        <w:pStyle w:val="Titlu3"/>
        <w:spacing w:line="240" w:lineRule="auto"/>
        <w:rPr>
          <w:rFonts w:asciiTheme="minorHAnsi" w:hAnsiTheme="minorHAnsi" w:cstheme="minorHAnsi"/>
        </w:rPr>
      </w:pPr>
      <w:r w:rsidRPr="002A0D9C">
        <w:rPr>
          <w:rFonts w:asciiTheme="minorHAnsi" w:hAnsiTheme="minorHAnsi" w:cstheme="minorHAnsi"/>
        </w:rPr>
        <w:t>a proiectul</w:t>
      </w:r>
      <w:r w:rsidR="00B96722" w:rsidRPr="002A0D9C">
        <w:rPr>
          <w:rFonts w:asciiTheme="minorHAnsi" w:hAnsiTheme="minorHAnsi" w:cstheme="minorHAnsi"/>
        </w:rPr>
        <w:t>ui</w:t>
      </w:r>
      <w:r w:rsidRPr="002A0D9C">
        <w:rPr>
          <w:rFonts w:asciiTheme="minorHAnsi" w:hAnsiTheme="minorHAnsi" w:cstheme="minorHAnsi"/>
        </w:rPr>
        <w:t xml:space="preserve"> de hotărâre </w:t>
      </w:r>
      <w:bookmarkStart w:id="0" w:name="_Hlk9580205"/>
      <w:r w:rsidR="00245155" w:rsidRPr="002A0D9C">
        <w:rPr>
          <w:rFonts w:asciiTheme="minorHAnsi" w:hAnsiTheme="minorHAnsi" w:cstheme="minorHAnsi"/>
        </w:rPr>
        <w:t xml:space="preserve">privind </w:t>
      </w:r>
      <w:bookmarkEnd w:id="0"/>
      <w:r w:rsidR="0039314F" w:rsidRPr="002A0D9C">
        <w:rPr>
          <w:rFonts w:asciiTheme="minorHAnsi" w:hAnsiTheme="minorHAnsi" w:cstheme="minorHAnsi"/>
        </w:rPr>
        <w:t>aprobarea modificării Hotărârii consiliului local al Comunei Șoldanu nr. 5 din 27.01.2022 privind aprobarea unui număr de 25 de posturi de asistenți personali ai persoanelor cu handicap grav pentru anul 2022 la Comuna Șoldanu, Județul Călăraşi</w:t>
      </w:r>
    </w:p>
    <w:p w14:paraId="7B4F2499" w14:textId="77777777" w:rsidR="00C5534F" w:rsidRPr="002A0D9C" w:rsidRDefault="00C5534F" w:rsidP="00C5534F">
      <w:pPr>
        <w:jc w:val="both"/>
        <w:rPr>
          <w:rFonts w:asciiTheme="minorHAnsi" w:hAnsiTheme="minorHAnsi" w:cstheme="minorHAnsi"/>
        </w:rPr>
      </w:pPr>
    </w:p>
    <w:p w14:paraId="263C0289" w14:textId="29A42097" w:rsidR="00E00C73" w:rsidRPr="00585F9F" w:rsidRDefault="00E00C73" w:rsidP="00901A60">
      <w:pPr>
        <w:widowControl w:val="0"/>
        <w:autoSpaceDE w:val="0"/>
        <w:autoSpaceDN w:val="0"/>
        <w:adjustRightInd w:val="0"/>
        <w:spacing w:before="80"/>
        <w:jc w:val="both"/>
        <w:rPr>
          <w:rFonts w:asciiTheme="minorHAnsi" w:hAnsiTheme="minorHAnsi" w:cstheme="minorHAnsi"/>
          <w:bCs/>
        </w:rPr>
      </w:pPr>
      <w:r w:rsidRPr="00585F9F">
        <w:rPr>
          <w:rFonts w:asciiTheme="minorHAnsi" w:hAnsiTheme="minorHAnsi" w:cstheme="minorHAnsi"/>
          <w:bCs/>
        </w:rPr>
        <w:t xml:space="preserve">Stimați Consilieri ai Consiliului </w:t>
      </w:r>
      <w:r w:rsidR="00FF0A51" w:rsidRPr="00585F9F">
        <w:rPr>
          <w:rFonts w:asciiTheme="minorHAnsi" w:hAnsiTheme="minorHAnsi" w:cstheme="minorHAnsi"/>
          <w:bCs/>
        </w:rPr>
        <w:t xml:space="preserve">Local </w:t>
      </w:r>
      <w:r w:rsidRPr="00585F9F">
        <w:rPr>
          <w:rFonts w:asciiTheme="minorHAnsi" w:hAnsiTheme="minorHAnsi" w:cstheme="minorHAnsi"/>
          <w:bCs/>
        </w:rPr>
        <w:t xml:space="preserve">al </w:t>
      </w:r>
      <w:r w:rsidR="00FF0A51" w:rsidRPr="00585F9F">
        <w:rPr>
          <w:rFonts w:asciiTheme="minorHAnsi" w:hAnsiTheme="minorHAnsi" w:cstheme="minorHAnsi"/>
          <w:bCs/>
        </w:rPr>
        <w:t xml:space="preserve">Comunei </w:t>
      </w:r>
      <w:r w:rsidRPr="00585F9F">
        <w:rPr>
          <w:rFonts w:asciiTheme="minorHAnsi" w:hAnsiTheme="minorHAnsi" w:cstheme="minorHAnsi"/>
          <w:bCs/>
        </w:rPr>
        <w:t>Șoldanu</w:t>
      </w:r>
    </w:p>
    <w:p w14:paraId="673A0C79" w14:textId="4D42D804" w:rsidR="00E00C73" w:rsidRPr="00585F9F" w:rsidRDefault="00E00C73" w:rsidP="00901A60">
      <w:pPr>
        <w:widowControl w:val="0"/>
        <w:spacing w:before="80"/>
        <w:jc w:val="both"/>
        <w:rPr>
          <w:rFonts w:asciiTheme="minorHAnsi" w:hAnsiTheme="minorHAnsi" w:cstheme="minorHAnsi"/>
          <w:bCs/>
        </w:rPr>
      </w:pPr>
      <w:r w:rsidRPr="00585F9F">
        <w:rPr>
          <w:rFonts w:asciiTheme="minorHAnsi" w:hAnsiTheme="minorHAnsi" w:cstheme="minorHAnsi"/>
          <w:bCs/>
        </w:rPr>
        <w:t xml:space="preserve">Subsemnatul, Iulian </w:t>
      </w:r>
      <w:r w:rsidR="002A0D9C" w:rsidRPr="00585F9F">
        <w:rPr>
          <w:rFonts w:asciiTheme="minorHAnsi" w:hAnsiTheme="minorHAnsi" w:cstheme="minorHAnsi"/>
          <w:bCs/>
        </w:rPr>
        <w:t>MARIN</w:t>
      </w:r>
      <w:r w:rsidRPr="00585F9F">
        <w:rPr>
          <w:rFonts w:asciiTheme="minorHAnsi" w:hAnsiTheme="minorHAnsi" w:cstheme="minorHAnsi"/>
          <w:bCs/>
        </w:rPr>
        <w:t xml:space="preserve">, </w:t>
      </w:r>
      <w:r w:rsidR="002A0D9C" w:rsidRPr="00585F9F">
        <w:rPr>
          <w:rFonts w:asciiTheme="minorHAnsi" w:hAnsiTheme="minorHAnsi" w:cstheme="minorHAnsi"/>
          <w:bCs/>
        </w:rPr>
        <w:t>Vicep</w:t>
      </w:r>
      <w:r w:rsidR="00FF0A51" w:rsidRPr="00585F9F">
        <w:rPr>
          <w:rFonts w:asciiTheme="minorHAnsi" w:hAnsiTheme="minorHAnsi" w:cstheme="minorHAnsi"/>
          <w:bCs/>
        </w:rPr>
        <w:t xml:space="preserve">rimarul Comunei </w:t>
      </w:r>
      <w:r w:rsidRPr="00585F9F">
        <w:rPr>
          <w:rFonts w:asciiTheme="minorHAnsi" w:hAnsiTheme="minorHAnsi" w:cstheme="minorHAnsi"/>
          <w:bCs/>
        </w:rPr>
        <w:t>Șoldanu</w:t>
      </w:r>
      <w:r w:rsidR="002A0D9C" w:rsidRPr="00585F9F">
        <w:rPr>
          <w:rFonts w:asciiTheme="minorHAnsi" w:hAnsiTheme="minorHAnsi" w:cstheme="minorHAnsi"/>
          <w:bCs/>
        </w:rPr>
        <w:t xml:space="preserve"> vu atribuții de primar</w:t>
      </w:r>
      <w:r w:rsidRPr="00585F9F">
        <w:rPr>
          <w:rFonts w:asciiTheme="minorHAnsi" w:hAnsiTheme="minorHAnsi" w:cstheme="minorHAnsi"/>
          <w:bCs/>
        </w:rPr>
        <w:t xml:space="preserve">, </w:t>
      </w:r>
    </w:p>
    <w:p w14:paraId="4FDB22BC" w14:textId="77777777" w:rsidR="00E00C73" w:rsidRPr="00585F9F" w:rsidRDefault="00E00C73" w:rsidP="00901A60">
      <w:pPr>
        <w:widowControl w:val="0"/>
        <w:spacing w:before="80"/>
        <w:jc w:val="both"/>
        <w:rPr>
          <w:rFonts w:asciiTheme="minorHAnsi" w:hAnsiTheme="minorHAnsi" w:cstheme="minorHAnsi"/>
          <w:bCs/>
          <w:u w:val="single"/>
        </w:rPr>
      </w:pPr>
      <w:r w:rsidRPr="00585F9F">
        <w:rPr>
          <w:rFonts w:asciiTheme="minorHAnsi" w:hAnsiTheme="minorHAnsi" w:cstheme="minorHAnsi"/>
          <w:bCs/>
          <w:u w:val="single"/>
        </w:rPr>
        <w:t>Văzând:</w:t>
      </w:r>
    </w:p>
    <w:p w14:paraId="214708D0" w14:textId="09C5757B" w:rsidR="00C134CD" w:rsidRPr="00585F9F" w:rsidRDefault="00B23BF4" w:rsidP="002C73E5">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 xml:space="preserve">Articolul 2 al </w:t>
      </w:r>
      <w:r w:rsidR="00C134CD" w:rsidRPr="00585F9F">
        <w:rPr>
          <w:rFonts w:asciiTheme="minorHAnsi" w:hAnsiTheme="minorHAnsi" w:cstheme="minorHAnsi"/>
          <w:bCs/>
        </w:rPr>
        <w:t>Hotărâr</w:t>
      </w:r>
      <w:r w:rsidRPr="00585F9F">
        <w:rPr>
          <w:rFonts w:asciiTheme="minorHAnsi" w:hAnsiTheme="minorHAnsi" w:cstheme="minorHAnsi"/>
          <w:bCs/>
        </w:rPr>
        <w:t>ii</w:t>
      </w:r>
      <w:r w:rsidR="00C134CD" w:rsidRPr="00585F9F">
        <w:rPr>
          <w:rFonts w:asciiTheme="minorHAnsi" w:hAnsiTheme="minorHAnsi" w:cstheme="minorHAnsi"/>
          <w:bCs/>
        </w:rPr>
        <w:t xml:space="preserve"> Consiliului Local al Comunei Șoldanu nr. </w:t>
      </w:r>
      <w:r w:rsidR="008B437F" w:rsidRPr="00585F9F">
        <w:rPr>
          <w:rFonts w:asciiTheme="minorHAnsi" w:hAnsiTheme="minorHAnsi" w:cstheme="minorHAnsi"/>
          <w:bCs/>
        </w:rPr>
        <w:t xml:space="preserve">5 din 27.01.2022 </w:t>
      </w:r>
      <w:r w:rsidRPr="00585F9F">
        <w:rPr>
          <w:rFonts w:asciiTheme="minorHAnsi" w:hAnsiTheme="minorHAnsi" w:cstheme="minorHAnsi"/>
          <w:bCs/>
        </w:rPr>
        <w:t xml:space="preserve">privind aprobarea unui număr de 25 de posturi de asistenți personali ai persoanelor cu handicap grav pentru anul 2022 la Comuna Șoldanu, Județul Călărași, prin care se </w:t>
      </w:r>
      <w:r w:rsidR="00581295" w:rsidRPr="00585F9F">
        <w:rPr>
          <w:rFonts w:asciiTheme="minorHAnsi" w:hAnsiTheme="minorHAnsi" w:cstheme="minorHAnsi"/>
          <w:bCs/>
        </w:rPr>
        <w:t>prevede că „</w:t>
      </w:r>
      <w:r w:rsidR="00581295" w:rsidRPr="00585F9F">
        <w:rPr>
          <w:rFonts w:asciiTheme="minorHAnsi" w:hAnsiTheme="minorHAnsi" w:cstheme="minorHAnsi"/>
          <w:bCs/>
          <w:i/>
          <w:iCs/>
        </w:rPr>
        <w:t>Persoanele aflate în pensie pentru limită de vârstă, pensie anticipată și pensie de invaliditate nu pot ocupa postul de asistent personal al persoanei cu handicap</w:t>
      </w:r>
      <w:r w:rsidR="00581295" w:rsidRPr="00585F9F">
        <w:rPr>
          <w:rFonts w:asciiTheme="minorHAnsi" w:hAnsiTheme="minorHAnsi" w:cstheme="minorHAnsi"/>
          <w:bCs/>
        </w:rPr>
        <w:t>”.</w:t>
      </w:r>
    </w:p>
    <w:p w14:paraId="6B272347" w14:textId="77777777" w:rsidR="001F45A1" w:rsidRPr="00585F9F" w:rsidRDefault="001F45A1" w:rsidP="00901A60">
      <w:pPr>
        <w:widowControl w:val="0"/>
        <w:spacing w:before="80"/>
        <w:jc w:val="both"/>
        <w:rPr>
          <w:rFonts w:asciiTheme="minorHAnsi" w:hAnsiTheme="minorHAnsi" w:cstheme="minorHAnsi"/>
          <w:bCs/>
          <w:u w:val="single"/>
        </w:rPr>
      </w:pPr>
      <w:r w:rsidRPr="00585F9F">
        <w:rPr>
          <w:rFonts w:asciiTheme="minorHAnsi" w:hAnsiTheme="minorHAnsi" w:cstheme="minorHAnsi"/>
          <w:bCs/>
          <w:u w:val="single"/>
        </w:rPr>
        <w:t>Având în vedere</w:t>
      </w:r>
      <w:r w:rsidR="008A71F8" w:rsidRPr="00585F9F">
        <w:rPr>
          <w:rFonts w:asciiTheme="minorHAnsi" w:hAnsiTheme="minorHAnsi" w:cstheme="minorHAnsi"/>
          <w:bCs/>
          <w:u w:val="single"/>
        </w:rPr>
        <w:t xml:space="preserve"> prevederile</w:t>
      </w:r>
      <w:r w:rsidRPr="00585F9F">
        <w:rPr>
          <w:rFonts w:asciiTheme="minorHAnsi" w:hAnsiTheme="minorHAnsi" w:cstheme="minorHAnsi"/>
          <w:bCs/>
          <w:u w:val="single"/>
        </w:rPr>
        <w:t>:</w:t>
      </w:r>
    </w:p>
    <w:p w14:paraId="578142CB" w14:textId="77777777" w:rsidR="008A71F8" w:rsidRPr="00585F9F" w:rsidRDefault="008A71F8" w:rsidP="008A71F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Legii asistenței sociale nr.292/2011:</w:t>
      </w:r>
    </w:p>
    <w:p w14:paraId="14EC4415" w14:textId="57C3BE2E" w:rsidR="008A71F8" w:rsidRPr="00585F9F" w:rsidRDefault="008A71F8" w:rsidP="008A71F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art.</w:t>
      </w:r>
      <w:r w:rsidR="00585F9F" w:rsidRPr="00585F9F">
        <w:rPr>
          <w:rFonts w:asciiTheme="minorHAnsi" w:hAnsiTheme="minorHAnsi" w:cstheme="minorHAnsi"/>
          <w:bCs/>
        </w:rPr>
        <w:t xml:space="preserve"> </w:t>
      </w:r>
      <w:r w:rsidRPr="00585F9F">
        <w:rPr>
          <w:rFonts w:asciiTheme="minorHAnsi" w:hAnsiTheme="minorHAnsi" w:cstheme="minorHAnsi"/>
          <w:bCs/>
        </w:rPr>
        <w:t>2 alin.</w:t>
      </w:r>
      <w:r w:rsidR="00585F9F" w:rsidRPr="00585F9F">
        <w:rPr>
          <w:rFonts w:asciiTheme="minorHAnsi" w:hAnsiTheme="minorHAnsi" w:cstheme="minorHAnsi"/>
          <w:bCs/>
        </w:rPr>
        <w:t xml:space="preserve"> </w:t>
      </w:r>
      <w:r w:rsidRPr="00585F9F">
        <w:rPr>
          <w:rFonts w:asciiTheme="minorHAnsi" w:hAnsiTheme="minorHAnsi" w:cstheme="minorHAnsi"/>
          <w:bCs/>
        </w:rPr>
        <w:t xml:space="preserve">(1) - Sistemul </w:t>
      </w:r>
      <w:r w:rsidR="003A13E8" w:rsidRPr="00585F9F">
        <w:rPr>
          <w:rFonts w:asciiTheme="minorHAnsi" w:hAnsiTheme="minorHAnsi" w:cstheme="minorHAnsi"/>
          <w:bCs/>
        </w:rPr>
        <w:t>național</w:t>
      </w:r>
      <w:r w:rsidRPr="00585F9F">
        <w:rPr>
          <w:rFonts w:asciiTheme="minorHAnsi" w:hAnsiTheme="minorHAnsi" w:cstheme="minorHAnsi"/>
          <w:bCs/>
        </w:rPr>
        <w:t xml:space="preserve"> de asistenta sociala </w:t>
      </w:r>
      <w:r w:rsidR="003A13E8" w:rsidRPr="00585F9F">
        <w:rPr>
          <w:rFonts w:asciiTheme="minorHAnsi" w:hAnsiTheme="minorHAnsi" w:cstheme="minorHAnsi"/>
          <w:bCs/>
        </w:rPr>
        <w:t>reprezintă</w:t>
      </w:r>
      <w:r w:rsidRPr="00585F9F">
        <w:rPr>
          <w:rFonts w:asciiTheme="minorHAnsi" w:hAnsiTheme="minorHAnsi" w:cstheme="minorHAnsi"/>
          <w:bCs/>
        </w:rPr>
        <w:t xml:space="preserve"> ansamblul de </w:t>
      </w:r>
      <w:r w:rsidR="003A13E8" w:rsidRPr="00585F9F">
        <w:rPr>
          <w:rFonts w:asciiTheme="minorHAnsi" w:hAnsiTheme="minorHAnsi" w:cstheme="minorHAnsi"/>
          <w:bCs/>
        </w:rPr>
        <w:t>instituții</w:t>
      </w:r>
      <w:r w:rsidRPr="00585F9F">
        <w:rPr>
          <w:rFonts w:asciiTheme="minorHAnsi" w:hAnsiTheme="minorHAnsi" w:cstheme="minorHAnsi"/>
          <w:bCs/>
        </w:rPr>
        <w:t xml:space="preserve">, masuri si </w:t>
      </w:r>
      <w:r w:rsidR="003A13E8" w:rsidRPr="00585F9F">
        <w:rPr>
          <w:rFonts w:asciiTheme="minorHAnsi" w:hAnsiTheme="minorHAnsi" w:cstheme="minorHAnsi"/>
          <w:bCs/>
        </w:rPr>
        <w:t>acțiuni</w:t>
      </w:r>
      <w:r w:rsidRPr="00585F9F">
        <w:rPr>
          <w:rFonts w:asciiTheme="minorHAnsi" w:hAnsiTheme="minorHAnsi" w:cstheme="minorHAnsi"/>
          <w:bCs/>
        </w:rPr>
        <w:t xml:space="preserve"> prin care statul, reprezentat de </w:t>
      </w:r>
      <w:r w:rsidR="003A13E8" w:rsidRPr="00585F9F">
        <w:rPr>
          <w:rFonts w:asciiTheme="minorHAnsi" w:hAnsiTheme="minorHAnsi" w:cstheme="minorHAnsi"/>
          <w:bCs/>
        </w:rPr>
        <w:t>autoritățile</w:t>
      </w:r>
      <w:r w:rsidRPr="00585F9F">
        <w:rPr>
          <w:rFonts w:asciiTheme="minorHAnsi" w:hAnsiTheme="minorHAnsi" w:cstheme="minorHAnsi"/>
          <w:bCs/>
        </w:rPr>
        <w:t xml:space="preserve"> </w:t>
      </w:r>
      <w:r w:rsidR="003A13E8" w:rsidRPr="00585F9F">
        <w:rPr>
          <w:rFonts w:asciiTheme="minorHAnsi" w:hAnsiTheme="minorHAnsi" w:cstheme="minorHAnsi"/>
          <w:bCs/>
        </w:rPr>
        <w:t>administrației</w:t>
      </w:r>
      <w:r w:rsidRPr="00585F9F">
        <w:rPr>
          <w:rFonts w:asciiTheme="minorHAnsi" w:hAnsiTheme="minorHAnsi" w:cstheme="minorHAnsi"/>
          <w:bCs/>
        </w:rPr>
        <w:t xml:space="preserve"> publice centrale si locale, precum si societatea civila intervin pentru prevenirea, limitarea sau </w:t>
      </w:r>
      <w:r w:rsidR="003A13E8" w:rsidRPr="00585F9F">
        <w:rPr>
          <w:rFonts w:asciiTheme="minorHAnsi" w:hAnsiTheme="minorHAnsi" w:cstheme="minorHAnsi"/>
          <w:bCs/>
        </w:rPr>
        <w:t>înlăturarea</w:t>
      </w:r>
      <w:r w:rsidRPr="00585F9F">
        <w:rPr>
          <w:rFonts w:asciiTheme="minorHAnsi" w:hAnsiTheme="minorHAnsi" w:cstheme="minorHAnsi"/>
          <w:bCs/>
        </w:rPr>
        <w:t xml:space="preserve"> efectelor temporare ori permanente ale </w:t>
      </w:r>
      <w:r w:rsidR="003A13E8" w:rsidRPr="00585F9F">
        <w:rPr>
          <w:rFonts w:asciiTheme="minorHAnsi" w:hAnsiTheme="minorHAnsi" w:cstheme="minorHAnsi"/>
          <w:bCs/>
        </w:rPr>
        <w:t>situațiilor</w:t>
      </w:r>
      <w:r w:rsidRPr="00585F9F">
        <w:rPr>
          <w:rFonts w:asciiTheme="minorHAnsi" w:hAnsiTheme="minorHAnsi" w:cstheme="minorHAnsi"/>
          <w:bCs/>
        </w:rPr>
        <w:t xml:space="preserve"> care pot genera marginalizarea sau excluziunea sociala a persoanei, familiei, grupurilor ori </w:t>
      </w:r>
      <w:r w:rsidR="003A13E8" w:rsidRPr="00585F9F">
        <w:rPr>
          <w:rFonts w:asciiTheme="minorHAnsi" w:hAnsiTheme="minorHAnsi" w:cstheme="minorHAnsi"/>
          <w:bCs/>
        </w:rPr>
        <w:t>comunităților</w:t>
      </w:r>
      <w:r w:rsidR="00320006" w:rsidRPr="00585F9F">
        <w:rPr>
          <w:rFonts w:asciiTheme="minorHAnsi" w:hAnsiTheme="minorHAnsi" w:cstheme="minorHAnsi"/>
          <w:bCs/>
        </w:rPr>
        <w:t>,</w:t>
      </w:r>
    </w:p>
    <w:p w14:paraId="46FCA768" w14:textId="1F893007" w:rsidR="008A71F8" w:rsidRPr="00585F9F" w:rsidRDefault="008A71F8" w:rsidP="008A71F8">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art.</w:t>
      </w:r>
      <w:r w:rsidR="00585F9F" w:rsidRPr="00585F9F">
        <w:rPr>
          <w:rFonts w:asciiTheme="minorHAnsi" w:hAnsiTheme="minorHAnsi" w:cstheme="minorHAnsi"/>
          <w:bCs/>
        </w:rPr>
        <w:t xml:space="preserve"> </w:t>
      </w:r>
      <w:r w:rsidRPr="00585F9F">
        <w:rPr>
          <w:rFonts w:asciiTheme="minorHAnsi" w:hAnsiTheme="minorHAnsi" w:cstheme="minorHAnsi"/>
          <w:bCs/>
        </w:rPr>
        <w:t>3 alin.</w:t>
      </w:r>
      <w:r w:rsidR="00585F9F" w:rsidRPr="00585F9F">
        <w:rPr>
          <w:rFonts w:asciiTheme="minorHAnsi" w:hAnsiTheme="minorHAnsi" w:cstheme="minorHAnsi"/>
          <w:bCs/>
        </w:rPr>
        <w:t xml:space="preserve"> </w:t>
      </w:r>
      <w:r w:rsidRPr="00585F9F">
        <w:rPr>
          <w:rFonts w:asciiTheme="minorHAnsi" w:hAnsiTheme="minorHAnsi" w:cstheme="minorHAnsi"/>
          <w:bCs/>
        </w:rPr>
        <w:t xml:space="preserve">(2) - Statul, prin </w:t>
      </w:r>
      <w:r w:rsidR="003A13E8" w:rsidRPr="00585F9F">
        <w:rPr>
          <w:rFonts w:asciiTheme="minorHAnsi" w:hAnsiTheme="minorHAnsi" w:cstheme="minorHAnsi"/>
          <w:bCs/>
        </w:rPr>
        <w:t>autoritățile</w:t>
      </w:r>
      <w:r w:rsidRPr="00585F9F">
        <w:rPr>
          <w:rFonts w:asciiTheme="minorHAnsi" w:hAnsiTheme="minorHAnsi" w:cstheme="minorHAnsi"/>
          <w:bCs/>
        </w:rPr>
        <w:t xml:space="preserve"> </w:t>
      </w:r>
      <w:r w:rsidR="003A13E8" w:rsidRPr="00585F9F">
        <w:rPr>
          <w:rFonts w:asciiTheme="minorHAnsi" w:hAnsiTheme="minorHAnsi" w:cstheme="minorHAnsi"/>
          <w:bCs/>
        </w:rPr>
        <w:t>administrației</w:t>
      </w:r>
      <w:r w:rsidRPr="00585F9F">
        <w:rPr>
          <w:rFonts w:asciiTheme="minorHAnsi" w:hAnsiTheme="minorHAnsi" w:cstheme="minorHAnsi"/>
          <w:bCs/>
        </w:rPr>
        <w:t xml:space="preserve"> publice centrale si locale, </w:t>
      </w:r>
      <w:r w:rsidR="003A13E8" w:rsidRPr="00585F9F">
        <w:rPr>
          <w:rFonts w:asciiTheme="minorHAnsi" w:hAnsiTheme="minorHAnsi" w:cstheme="minorHAnsi"/>
          <w:bCs/>
        </w:rPr>
        <w:t>își</w:t>
      </w:r>
      <w:r w:rsidRPr="00585F9F">
        <w:rPr>
          <w:rFonts w:asciiTheme="minorHAnsi" w:hAnsiTheme="minorHAnsi" w:cstheme="minorHAnsi"/>
          <w:bCs/>
        </w:rPr>
        <w:t xml:space="preserve"> asuma responsabilitatea de realizare a masurilor si </w:t>
      </w:r>
      <w:r w:rsidR="003A13E8" w:rsidRPr="00585F9F">
        <w:rPr>
          <w:rFonts w:asciiTheme="minorHAnsi" w:hAnsiTheme="minorHAnsi" w:cstheme="minorHAnsi"/>
          <w:bCs/>
        </w:rPr>
        <w:t>acțiunilor</w:t>
      </w:r>
      <w:r w:rsidRPr="00585F9F">
        <w:rPr>
          <w:rFonts w:asciiTheme="minorHAnsi" w:hAnsiTheme="minorHAnsi" w:cstheme="minorHAnsi"/>
          <w:bCs/>
        </w:rPr>
        <w:t xml:space="preserve"> </w:t>
      </w:r>
      <w:r w:rsidR="003A13E8" w:rsidRPr="00585F9F">
        <w:rPr>
          <w:rFonts w:asciiTheme="minorHAnsi" w:hAnsiTheme="minorHAnsi" w:cstheme="minorHAnsi"/>
          <w:bCs/>
        </w:rPr>
        <w:t>prevăzute</w:t>
      </w:r>
      <w:r w:rsidRPr="00585F9F">
        <w:rPr>
          <w:rFonts w:asciiTheme="minorHAnsi" w:hAnsiTheme="minorHAnsi" w:cstheme="minorHAnsi"/>
          <w:bCs/>
        </w:rPr>
        <w:t xml:space="preserve"> in actele normative privind beneficiile de asistenta sociala si serviciile sociale;</w:t>
      </w:r>
    </w:p>
    <w:p w14:paraId="65AF0916" w14:textId="6FFFFDEB" w:rsidR="008A71F8" w:rsidRPr="00585F9F" w:rsidRDefault="008A71F8" w:rsidP="008A71F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 xml:space="preserve">Legii nr.448/2006 privind </w:t>
      </w:r>
      <w:r w:rsidR="003A13E8" w:rsidRPr="00585F9F">
        <w:rPr>
          <w:rFonts w:asciiTheme="minorHAnsi" w:hAnsiTheme="minorHAnsi" w:cstheme="minorHAnsi"/>
          <w:bCs/>
        </w:rPr>
        <w:t>protecția</w:t>
      </w:r>
      <w:r w:rsidRPr="00585F9F">
        <w:rPr>
          <w:rFonts w:asciiTheme="minorHAnsi" w:hAnsiTheme="minorHAnsi" w:cstheme="minorHAnsi"/>
          <w:bCs/>
        </w:rPr>
        <w:t xml:space="preserve"> </w:t>
      </w:r>
      <w:r w:rsidR="003A13E8" w:rsidRPr="00585F9F">
        <w:rPr>
          <w:rFonts w:asciiTheme="minorHAnsi" w:hAnsiTheme="minorHAnsi" w:cstheme="minorHAnsi"/>
          <w:bCs/>
        </w:rPr>
        <w:t>și</w:t>
      </w:r>
      <w:r w:rsidRPr="00585F9F">
        <w:rPr>
          <w:rFonts w:asciiTheme="minorHAnsi" w:hAnsiTheme="minorHAnsi" w:cstheme="minorHAnsi"/>
          <w:bCs/>
        </w:rPr>
        <w:t xml:space="preserve"> promovarea drepturilor persoanelor cu handicap, cu modificările </w:t>
      </w:r>
      <w:r w:rsidR="003A13E8" w:rsidRPr="00585F9F">
        <w:rPr>
          <w:rFonts w:asciiTheme="minorHAnsi" w:hAnsiTheme="minorHAnsi" w:cstheme="minorHAnsi"/>
          <w:bCs/>
        </w:rPr>
        <w:t>și</w:t>
      </w:r>
      <w:r w:rsidRPr="00585F9F">
        <w:rPr>
          <w:rFonts w:asciiTheme="minorHAnsi" w:hAnsiTheme="minorHAnsi" w:cstheme="minorHAnsi"/>
          <w:bCs/>
        </w:rPr>
        <w:t xml:space="preserve"> completările ulterioare:</w:t>
      </w:r>
    </w:p>
    <w:p w14:paraId="06FC75B3" w14:textId="08002749" w:rsidR="00320006" w:rsidRPr="00585F9F" w:rsidRDefault="008A71F8" w:rsidP="0032000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art.</w:t>
      </w:r>
      <w:r w:rsidR="009732FE" w:rsidRPr="00585F9F">
        <w:rPr>
          <w:rFonts w:asciiTheme="minorHAnsi" w:hAnsiTheme="minorHAnsi" w:cstheme="minorHAnsi"/>
          <w:bCs/>
        </w:rPr>
        <w:t xml:space="preserve"> </w:t>
      </w:r>
      <w:r w:rsidRPr="00585F9F">
        <w:rPr>
          <w:rFonts w:asciiTheme="minorHAnsi" w:hAnsiTheme="minorHAnsi" w:cstheme="minorHAnsi"/>
          <w:bCs/>
        </w:rPr>
        <w:t>40 alin.</w:t>
      </w:r>
      <w:r w:rsidR="009732FE" w:rsidRPr="00585F9F">
        <w:rPr>
          <w:rFonts w:asciiTheme="minorHAnsi" w:hAnsiTheme="minorHAnsi" w:cstheme="minorHAnsi"/>
          <w:bCs/>
        </w:rPr>
        <w:t xml:space="preserve"> </w:t>
      </w:r>
      <w:r w:rsidRPr="00585F9F">
        <w:rPr>
          <w:rFonts w:asciiTheme="minorHAnsi" w:hAnsiTheme="minorHAnsi" w:cstheme="minorHAnsi"/>
          <w:bCs/>
        </w:rPr>
        <w:t xml:space="preserve">(1) - </w:t>
      </w:r>
      <w:r w:rsidR="003A13E8" w:rsidRPr="00585F9F">
        <w:rPr>
          <w:rFonts w:asciiTheme="minorHAnsi" w:hAnsiTheme="minorHAnsi" w:cstheme="minorHAnsi"/>
          <w:bCs/>
        </w:rPr>
        <w:t>Autoritățile</w:t>
      </w:r>
      <w:r w:rsidR="00320006" w:rsidRPr="00585F9F">
        <w:rPr>
          <w:rFonts w:asciiTheme="minorHAnsi" w:hAnsiTheme="minorHAnsi" w:cstheme="minorHAnsi"/>
          <w:bCs/>
        </w:rPr>
        <w:t xml:space="preserve"> </w:t>
      </w:r>
      <w:r w:rsidR="003A13E8" w:rsidRPr="00585F9F">
        <w:rPr>
          <w:rFonts w:asciiTheme="minorHAnsi" w:hAnsiTheme="minorHAnsi" w:cstheme="minorHAnsi"/>
          <w:bCs/>
        </w:rPr>
        <w:t>administrației</w:t>
      </w:r>
      <w:r w:rsidR="00320006" w:rsidRPr="00585F9F">
        <w:rPr>
          <w:rFonts w:asciiTheme="minorHAnsi" w:hAnsiTheme="minorHAnsi" w:cstheme="minorHAnsi"/>
          <w:bCs/>
        </w:rPr>
        <w:t xml:space="preserve"> publice locale au </w:t>
      </w:r>
      <w:r w:rsidR="003A13E8" w:rsidRPr="00585F9F">
        <w:rPr>
          <w:rFonts w:asciiTheme="minorHAnsi" w:hAnsiTheme="minorHAnsi" w:cstheme="minorHAnsi"/>
          <w:bCs/>
        </w:rPr>
        <w:t>obligația</w:t>
      </w:r>
      <w:r w:rsidR="00320006" w:rsidRPr="00585F9F">
        <w:rPr>
          <w:rFonts w:asciiTheme="minorHAnsi" w:hAnsiTheme="minorHAnsi" w:cstheme="minorHAnsi"/>
          <w:bCs/>
        </w:rPr>
        <w:t xml:space="preserve"> sa </w:t>
      </w:r>
      <w:r w:rsidR="003A13E8" w:rsidRPr="00585F9F">
        <w:rPr>
          <w:rFonts w:asciiTheme="minorHAnsi" w:hAnsiTheme="minorHAnsi" w:cstheme="minorHAnsi"/>
          <w:bCs/>
        </w:rPr>
        <w:t>prevadă</w:t>
      </w:r>
      <w:r w:rsidR="00320006" w:rsidRPr="00585F9F">
        <w:rPr>
          <w:rFonts w:asciiTheme="minorHAnsi" w:hAnsiTheme="minorHAnsi" w:cstheme="minorHAnsi"/>
          <w:bCs/>
        </w:rPr>
        <w:t xml:space="preserve"> in bugetul local sumele necesare din care se suporta salarizarea, precum si celelalte drepturi cuvenite asistentului personal, potrivit legii. Sumele se asigura in </w:t>
      </w:r>
      <w:r w:rsidR="003A13E8" w:rsidRPr="00585F9F">
        <w:rPr>
          <w:rFonts w:asciiTheme="minorHAnsi" w:hAnsiTheme="minorHAnsi" w:cstheme="minorHAnsi"/>
          <w:bCs/>
        </w:rPr>
        <w:t>proporție</w:t>
      </w:r>
      <w:r w:rsidR="00320006" w:rsidRPr="00585F9F">
        <w:rPr>
          <w:rFonts w:asciiTheme="minorHAnsi" w:hAnsiTheme="minorHAnsi" w:cstheme="minorHAnsi"/>
          <w:bCs/>
        </w:rPr>
        <w:t xml:space="preserve"> de cel mult 90% de la bugetul de stat, din sume defalcate din taxa pe valoarea </w:t>
      </w:r>
      <w:r w:rsidR="003A13E8" w:rsidRPr="00585F9F">
        <w:rPr>
          <w:rFonts w:asciiTheme="minorHAnsi" w:hAnsiTheme="minorHAnsi" w:cstheme="minorHAnsi"/>
          <w:bCs/>
        </w:rPr>
        <w:t>adăugată</w:t>
      </w:r>
      <w:r w:rsidR="00320006" w:rsidRPr="00585F9F">
        <w:rPr>
          <w:rFonts w:asciiTheme="minorHAnsi" w:hAnsiTheme="minorHAnsi" w:cstheme="minorHAnsi"/>
          <w:bCs/>
        </w:rPr>
        <w:t xml:space="preserve">, in baza </w:t>
      </w:r>
      <w:r w:rsidR="003A13E8" w:rsidRPr="00585F9F">
        <w:rPr>
          <w:rFonts w:asciiTheme="minorHAnsi" w:hAnsiTheme="minorHAnsi" w:cstheme="minorHAnsi"/>
          <w:bCs/>
        </w:rPr>
        <w:t>numărului</w:t>
      </w:r>
      <w:r w:rsidR="00320006" w:rsidRPr="00585F9F">
        <w:rPr>
          <w:rFonts w:asciiTheme="minorHAnsi" w:hAnsiTheme="minorHAnsi" w:cstheme="minorHAnsi"/>
          <w:bCs/>
        </w:rPr>
        <w:t xml:space="preserve"> de beneficiari comunicat de </w:t>
      </w:r>
      <w:r w:rsidR="003A13E8" w:rsidRPr="00585F9F">
        <w:rPr>
          <w:rFonts w:asciiTheme="minorHAnsi" w:hAnsiTheme="minorHAnsi" w:cstheme="minorHAnsi"/>
          <w:bCs/>
        </w:rPr>
        <w:t>unitățile</w:t>
      </w:r>
      <w:r w:rsidR="00320006" w:rsidRPr="00585F9F">
        <w:rPr>
          <w:rFonts w:asciiTheme="minorHAnsi" w:hAnsiTheme="minorHAnsi" w:cstheme="minorHAnsi"/>
          <w:bCs/>
        </w:rPr>
        <w:t xml:space="preserve"> administrativ-teritoriale,</w:t>
      </w:r>
    </w:p>
    <w:p w14:paraId="1E3C0C4D" w14:textId="07BCCDEC" w:rsidR="00320006" w:rsidRPr="00585F9F" w:rsidRDefault="008A71F8" w:rsidP="00320006">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art.</w:t>
      </w:r>
      <w:r w:rsidR="009732FE" w:rsidRPr="00585F9F">
        <w:rPr>
          <w:rFonts w:asciiTheme="minorHAnsi" w:hAnsiTheme="minorHAnsi" w:cstheme="minorHAnsi"/>
          <w:bCs/>
        </w:rPr>
        <w:t xml:space="preserve"> </w:t>
      </w:r>
      <w:r w:rsidRPr="00585F9F">
        <w:rPr>
          <w:rFonts w:asciiTheme="minorHAnsi" w:hAnsiTheme="minorHAnsi" w:cstheme="minorHAnsi"/>
          <w:bCs/>
        </w:rPr>
        <w:t>44</w:t>
      </w:r>
      <w:r w:rsidR="00320006" w:rsidRPr="00585F9F">
        <w:rPr>
          <w:rFonts w:asciiTheme="minorHAnsi" w:hAnsiTheme="minorHAnsi" w:cstheme="minorHAnsi"/>
          <w:bCs/>
        </w:rPr>
        <w:t xml:space="preserve"> - </w:t>
      </w:r>
      <w:r w:rsidR="00A720CA" w:rsidRPr="00585F9F">
        <w:rPr>
          <w:rFonts w:asciiTheme="minorHAnsi" w:hAnsiTheme="minorHAnsi" w:cstheme="minorHAnsi"/>
          <w:bCs/>
        </w:rPr>
        <w:t>Autoritățile</w:t>
      </w:r>
      <w:r w:rsidR="00320006" w:rsidRPr="00585F9F">
        <w:rPr>
          <w:rFonts w:asciiTheme="minorHAnsi" w:hAnsiTheme="minorHAnsi" w:cstheme="minorHAnsi"/>
          <w:bCs/>
        </w:rPr>
        <w:t xml:space="preserve"> </w:t>
      </w:r>
      <w:r w:rsidR="00A720CA" w:rsidRPr="00585F9F">
        <w:rPr>
          <w:rFonts w:asciiTheme="minorHAnsi" w:hAnsiTheme="minorHAnsi" w:cstheme="minorHAnsi"/>
          <w:bCs/>
        </w:rPr>
        <w:t>administrației</w:t>
      </w:r>
      <w:r w:rsidR="00320006" w:rsidRPr="00585F9F">
        <w:rPr>
          <w:rFonts w:asciiTheme="minorHAnsi" w:hAnsiTheme="minorHAnsi" w:cstheme="minorHAnsi"/>
          <w:bCs/>
        </w:rPr>
        <w:t xml:space="preserve"> publice locale </w:t>
      </w:r>
      <w:r w:rsidR="00A720CA" w:rsidRPr="00585F9F">
        <w:rPr>
          <w:rFonts w:asciiTheme="minorHAnsi" w:hAnsiTheme="minorHAnsi" w:cstheme="minorHAnsi"/>
          <w:bCs/>
        </w:rPr>
        <w:t>prevăzute</w:t>
      </w:r>
      <w:r w:rsidR="00320006" w:rsidRPr="00585F9F">
        <w:rPr>
          <w:rFonts w:asciiTheme="minorHAnsi" w:hAnsiTheme="minorHAnsi" w:cstheme="minorHAnsi"/>
          <w:bCs/>
        </w:rPr>
        <w:t xml:space="preserve"> la art. 43 alin. (2) au </w:t>
      </w:r>
      <w:r w:rsidR="00A720CA" w:rsidRPr="00585F9F">
        <w:rPr>
          <w:rFonts w:asciiTheme="minorHAnsi" w:hAnsiTheme="minorHAnsi" w:cstheme="minorHAnsi"/>
          <w:bCs/>
        </w:rPr>
        <w:t>obligația</w:t>
      </w:r>
      <w:r w:rsidR="00320006" w:rsidRPr="00585F9F">
        <w:rPr>
          <w:rFonts w:asciiTheme="minorHAnsi" w:hAnsiTheme="minorHAnsi" w:cstheme="minorHAnsi"/>
          <w:bCs/>
        </w:rPr>
        <w:t>:</w:t>
      </w:r>
    </w:p>
    <w:p w14:paraId="00B0A943" w14:textId="1F49DA67" w:rsidR="00320006" w:rsidRPr="00585F9F" w:rsidRDefault="00320006" w:rsidP="00320006">
      <w:pPr>
        <w:pStyle w:val="Listparagraf"/>
        <w:numPr>
          <w:ilvl w:val="0"/>
          <w:numId w:val="15"/>
        </w:numPr>
        <w:rPr>
          <w:rFonts w:asciiTheme="minorHAnsi" w:eastAsia="Arial Unicode MS" w:hAnsiTheme="minorHAnsi" w:cstheme="minorHAnsi"/>
          <w:bCs/>
        </w:rPr>
      </w:pPr>
      <w:r w:rsidRPr="00585F9F">
        <w:rPr>
          <w:rFonts w:asciiTheme="minorHAnsi" w:hAnsiTheme="minorHAnsi" w:cstheme="minorHAnsi"/>
          <w:bCs/>
        </w:rPr>
        <w:t xml:space="preserve">de a angaja si salariza asistentul personal al persoanei cu handicap grav, in </w:t>
      </w:r>
      <w:r w:rsidR="00A720CA" w:rsidRPr="00585F9F">
        <w:rPr>
          <w:rFonts w:asciiTheme="minorHAnsi" w:hAnsiTheme="minorHAnsi" w:cstheme="minorHAnsi"/>
          <w:bCs/>
        </w:rPr>
        <w:t>condițiile</w:t>
      </w:r>
      <w:r w:rsidRPr="00585F9F">
        <w:rPr>
          <w:rFonts w:asciiTheme="minorHAnsi" w:hAnsiTheme="minorHAnsi" w:cstheme="minorHAnsi"/>
          <w:bCs/>
        </w:rPr>
        <w:t xml:space="preserve"> prezentei legi;"</w:t>
      </w:r>
    </w:p>
    <w:p w14:paraId="145A272A" w14:textId="3891F77E" w:rsidR="008A71F8" w:rsidRPr="00585F9F" w:rsidRDefault="00320006" w:rsidP="00320006">
      <w:pPr>
        <w:pStyle w:val="Listparagraf"/>
        <w:numPr>
          <w:ilvl w:val="0"/>
          <w:numId w:val="15"/>
        </w:numPr>
        <w:rPr>
          <w:rFonts w:asciiTheme="minorHAnsi" w:hAnsiTheme="minorHAnsi" w:cstheme="minorHAnsi"/>
          <w:bCs/>
        </w:rPr>
      </w:pPr>
      <w:r w:rsidRPr="00585F9F">
        <w:rPr>
          <w:rFonts w:asciiTheme="minorHAnsi" w:hAnsiTheme="minorHAnsi" w:cstheme="minorHAnsi"/>
          <w:bCs/>
        </w:rPr>
        <w:t xml:space="preserve">de a asigura si garanta plata </w:t>
      </w:r>
      <w:r w:rsidR="00A720CA" w:rsidRPr="00585F9F">
        <w:rPr>
          <w:rFonts w:asciiTheme="minorHAnsi" w:hAnsiTheme="minorHAnsi" w:cstheme="minorHAnsi"/>
          <w:bCs/>
        </w:rPr>
        <w:t>indemnizației</w:t>
      </w:r>
      <w:r w:rsidRPr="00585F9F">
        <w:rPr>
          <w:rFonts w:asciiTheme="minorHAnsi" w:hAnsiTheme="minorHAnsi" w:cstheme="minorHAnsi"/>
          <w:bCs/>
        </w:rPr>
        <w:t xml:space="preserve"> lunare, in cazul in care persoana cu handicap grav sau reprezentantul ei legal a optat pentru aceasta.</w:t>
      </w:r>
    </w:p>
    <w:p w14:paraId="619D3619" w14:textId="79B82B8E" w:rsidR="008A71F8" w:rsidRPr="00585F9F" w:rsidRDefault="008A71F8" w:rsidP="008A71F8">
      <w:pPr>
        <w:widowControl w:val="0"/>
        <w:numPr>
          <w:ilvl w:val="0"/>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 xml:space="preserve">Normelor metodologice privind </w:t>
      </w:r>
      <w:r w:rsidR="00A720CA" w:rsidRPr="00585F9F">
        <w:rPr>
          <w:rFonts w:asciiTheme="minorHAnsi" w:hAnsiTheme="minorHAnsi" w:cstheme="minorHAnsi"/>
          <w:bCs/>
        </w:rPr>
        <w:t>condițiile</w:t>
      </w:r>
      <w:r w:rsidRPr="00585F9F">
        <w:rPr>
          <w:rFonts w:asciiTheme="minorHAnsi" w:hAnsiTheme="minorHAnsi" w:cstheme="minorHAnsi"/>
          <w:bCs/>
        </w:rPr>
        <w:t xml:space="preserve"> de încadrare, drepturile </w:t>
      </w:r>
      <w:r w:rsidR="00A720CA" w:rsidRPr="00585F9F">
        <w:rPr>
          <w:rFonts w:asciiTheme="minorHAnsi" w:hAnsiTheme="minorHAnsi" w:cstheme="minorHAnsi"/>
          <w:bCs/>
        </w:rPr>
        <w:t>și</w:t>
      </w:r>
      <w:r w:rsidRPr="00585F9F">
        <w:rPr>
          <w:rFonts w:asciiTheme="minorHAnsi" w:hAnsiTheme="minorHAnsi" w:cstheme="minorHAnsi"/>
          <w:bCs/>
        </w:rPr>
        <w:t xml:space="preserve"> </w:t>
      </w:r>
      <w:r w:rsidR="00A720CA" w:rsidRPr="00585F9F">
        <w:rPr>
          <w:rFonts w:asciiTheme="minorHAnsi" w:hAnsiTheme="minorHAnsi" w:cstheme="minorHAnsi"/>
          <w:bCs/>
        </w:rPr>
        <w:t>obligațiile</w:t>
      </w:r>
      <w:r w:rsidRPr="00585F9F">
        <w:rPr>
          <w:rFonts w:asciiTheme="minorHAnsi" w:hAnsiTheme="minorHAnsi" w:cstheme="minorHAnsi"/>
          <w:bCs/>
        </w:rPr>
        <w:t xml:space="preserve"> asistentului personal al persoanei cu handicap, modificată și completată</w:t>
      </w:r>
      <w:r w:rsidR="00A564E8" w:rsidRPr="00585F9F">
        <w:rPr>
          <w:rFonts w:asciiTheme="minorHAnsi" w:hAnsiTheme="minorHAnsi" w:cstheme="minorHAnsi"/>
          <w:bCs/>
        </w:rPr>
        <w:t xml:space="preserve">, aprobate prin </w:t>
      </w:r>
      <w:r w:rsidR="00A564E8" w:rsidRPr="00585F9F">
        <w:rPr>
          <w:rFonts w:asciiTheme="minorHAnsi" w:hAnsiTheme="minorHAnsi" w:cstheme="minorHAnsi"/>
          <w:bCs/>
        </w:rPr>
        <w:t>Hotărâr</w:t>
      </w:r>
      <w:r w:rsidR="00A564E8" w:rsidRPr="00585F9F">
        <w:rPr>
          <w:rFonts w:asciiTheme="minorHAnsi" w:hAnsiTheme="minorHAnsi" w:cstheme="minorHAnsi"/>
          <w:bCs/>
        </w:rPr>
        <w:t>ea G</w:t>
      </w:r>
      <w:r w:rsidR="00A564E8" w:rsidRPr="00585F9F">
        <w:rPr>
          <w:rFonts w:asciiTheme="minorHAnsi" w:hAnsiTheme="minorHAnsi" w:cstheme="minorHAnsi"/>
          <w:bCs/>
        </w:rPr>
        <w:t>uvernului nr. 427/2001</w:t>
      </w:r>
      <w:r w:rsidR="00C10A8C" w:rsidRPr="00585F9F">
        <w:rPr>
          <w:rFonts w:asciiTheme="minorHAnsi" w:hAnsiTheme="minorHAnsi" w:cstheme="minorHAnsi"/>
          <w:bCs/>
        </w:rPr>
        <w:t>:</w:t>
      </w:r>
    </w:p>
    <w:p w14:paraId="6D97FAD1" w14:textId="48EEEDAA" w:rsidR="00D35829" w:rsidRPr="00585F9F" w:rsidRDefault="008A71F8" w:rsidP="00D35829">
      <w:pPr>
        <w:widowControl w:val="0"/>
        <w:numPr>
          <w:ilvl w:val="1"/>
          <w:numId w:val="13"/>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art.</w:t>
      </w:r>
      <w:r w:rsidR="00C8408A" w:rsidRPr="00585F9F">
        <w:rPr>
          <w:rFonts w:asciiTheme="minorHAnsi" w:hAnsiTheme="minorHAnsi" w:cstheme="minorHAnsi"/>
          <w:bCs/>
        </w:rPr>
        <w:t xml:space="preserve"> 2</w:t>
      </w:r>
      <w:r w:rsidR="00A720CA" w:rsidRPr="00585F9F">
        <w:rPr>
          <w:rFonts w:asciiTheme="minorHAnsi" w:hAnsiTheme="minorHAnsi" w:cstheme="minorHAnsi"/>
          <w:bCs/>
        </w:rPr>
        <w:t xml:space="preserve"> - </w:t>
      </w:r>
      <w:r w:rsidR="00D35829" w:rsidRPr="00585F9F">
        <w:rPr>
          <w:rFonts w:asciiTheme="minorHAnsi" w:hAnsiTheme="minorHAnsi" w:cstheme="minorHAnsi"/>
          <w:bCs/>
        </w:rPr>
        <w:t xml:space="preserve">Poate fi încadrată cu contract individual de muncă în </w:t>
      </w:r>
      <w:r w:rsidR="00D35829" w:rsidRPr="00585F9F">
        <w:rPr>
          <w:rFonts w:asciiTheme="minorHAnsi" w:hAnsiTheme="minorHAnsi" w:cstheme="minorHAnsi"/>
          <w:bCs/>
        </w:rPr>
        <w:t>funcția</w:t>
      </w:r>
      <w:r w:rsidR="00D35829" w:rsidRPr="00585F9F">
        <w:rPr>
          <w:rFonts w:asciiTheme="minorHAnsi" w:hAnsiTheme="minorHAnsi" w:cstheme="minorHAnsi"/>
          <w:bCs/>
        </w:rPr>
        <w:t xml:space="preserve"> de asistent personal persoana care </w:t>
      </w:r>
      <w:r w:rsidR="00D35829" w:rsidRPr="00585F9F">
        <w:rPr>
          <w:rFonts w:asciiTheme="minorHAnsi" w:hAnsiTheme="minorHAnsi" w:cstheme="minorHAnsi"/>
          <w:bCs/>
        </w:rPr>
        <w:t>îndeplinește</w:t>
      </w:r>
      <w:r w:rsidR="00D35829" w:rsidRPr="00585F9F">
        <w:rPr>
          <w:rFonts w:asciiTheme="minorHAnsi" w:hAnsiTheme="minorHAnsi" w:cstheme="minorHAnsi"/>
          <w:bCs/>
        </w:rPr>
        <w:t xml:space="preserve"> </w:t>
      </w:r>
      <w:r w:rsidR="00D35829" w:rsidRPr="00585F9F">
        <w:rPr>
          <w:rFonts w:asciiTheme="minorHAnsi" w:hAnsiTheme="minorHAnsi" w:cstheme="minorHAnsi"/>
          <w:bCs/>
        </w:rPr>
        <w:t>următoarele</w:t>
      </w:r>
      <w:r w:rsidR="00D35829" w:rsidRPr="00585F9F">
        <w:rPr>
          <w:rFonts w:asciiTheme="minorHAnsi" w:hAnsiTheme="minorHAnsi" w:cstheme="minorHAnsi"/>
          <w:bCs/>
        </w:rPr>
        <w:t xml:space="preserve"> </w:t>
      </w:r>
      <w:r w:rsidR="00D35829" w:rsidRPr="00585F9F">
        <w:rPr>
          <w:rFonts w:asciiTheme="minorHAnsi" w:hAnsiTheme="minorHAnsi" w:cstheme="minorHAnsi"/>
          <w:bCs/>
        </w:rPr>
        <w:t>condiții</w:t>
      </w:r>
      <w:r w:rsidR="00D35829" w:rsidRPr="00585F9F">
        <w:rPr>
          <w:rFonts w:asciiTheme="minorHAnsi" w:hAnsiTheme="minorHAnsi" w:cstheme="minorHAnsi"/>
          <w:bCs/>
        </w:rPr>
        <w:t>:</w:t>
      </w:r>
    </w:p>
    <w:p w14:paraId="7A7E14EA" w14:textId="3F26E953" w:rsidR="00D35829" w:rsidRPr="00585F9F" w:rsidRDefault="00D3582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lastRenderedPageBreak/>
        <w:t xml:space="preserve">are vârsta minima de 18 ani </w:t>
      </w:r>
      <w:r w:rsidRPr="00585F9F">
        <w:rPr>
          <w:rFonts w:asciiTheme="minorHAnsi" w:hAnsiTheme="minorHAnsi" w:cstheme="minorHAnsi"/>
          <w:bCs/>
        </w:rPr>
        <w:t>împliniți</w:t>
      </w:r>
      <w:r w:rsidRPr="00585F9F">
        <w:rPr>
          <w:rFonts w:asciiTheme="minorHAnsi" w:hAnsiTheme="minorHAnsi" w:cstheme="minorHAnsi"/>
          <w:bCs/>
        </w:rPr>
        <w:t>;</w:t>
      </w:r>
    </w:p>
    <w:p w14:paraId="51F551EA" w14:textId="0DB7F06E" w:rsidR="00D35829" w:rsidRPr="00585F9F" w:rsidRDefault="00D3582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nu a fost condamnat</w:t>
      </w:r>
      <w:r w:rsidRPr="00585F9F">
        <w:rPr>
          <w:rFonts w:asciiTheme="minorHAnsi" w:hAnsiTheme="minorHAnsi" w:cstheme="minorHAnsi"/>
          <w:bCs/>
        </w:rPr>
        <w:t>ă</w:t>
      </w:r>
      <w:r w:rsidRPr="00585F9F">
        <w:rPr>
          <w:rFonts w:asciiTheme="minorHAnsi" w:hAnsiTheme="minorHAnsi" w:cstheme="minorHAnsi"/>
          <w:bCs/>
        </w:rPr>
        <w:t xml:space="preserve"> pentru </w:t>
      </w:r>
      <w:r w:rsidRPr="00585F9F">
        <w:rPr>
          <w:rFonts w:asciiTheme="minorHAnsi" w:hAnsiTheme="minorHAnsi" w:cstheme="minorHAnsi"/>
          <w:bCs/>
        </w:rPr>
        <w:t>săvârșirea</w:t>
      </w:r>
      <w:r w:rsidRPr="00585F9F">
        <w:rPr>
          <w:rFonts w:asciiTheme="minorHAnsi" w:hAnsiTheme="minorHAnsi" w:cstheme="minorHAnsi"/>
          <w:bCs/>
        </w:rPr>
        <w:t xml:space="preserve"> unei </w:t>
      </w:r>
      <w:r w:rsidRPr="00585F9F">
        <w:rPr>
          <w:rFonts w:asciiTheme="minorHAnsi" w:hAnsiTheme="minorHAnsi" w:cstheme="minorHAnsi"/>
          <w:bCs/>
        </w:rPr>
        <w:t>infracțiuni</w:t>
      </w:r>
      <w:r w:rsidRPr="00585F9F">
        <w:rPr>
          <w:rFonts w:asciiTheme="minorHAnsi" w:hAnsiTheme="minorHAnsi" w:cstheme="minorHAnsi"/>
          <w:bCs/>
        </w:rPr>
        <w:t xml:space="preserve"> care ar face-o incompatibil</w:t>
      </w:r>
      <w:r w:rsidRPr="00585F9F">
        <w:rPr>
          <w:rFonts w:asciiTheme="minorHAnsi" w:hAnsiTheme="minorHAnsi" w:cstheme="minorHAnsi"/>
          <w:bCs/>
        </w:rPr>
        <w:t>ă</w:t>
      </w:r>
      <w:r w:rsidRPr="00585F9F">
        <w:rPr>
          <w:rFonts w:asciiTheme="minorHAnsi" w:hAnsiTheme="minorHAnsi" w:cstheme="minorHAnsi"/>
          <w:bCs/>
        </w:rPr>
        <w:t xml:space="preserve"> cu exercitarea </w:t>
      </w:r>
      <w:r w:rsidRPr="00585F9F">
        <w:rPr>
          <w:rFonts w:asciiTheme="minorHAnsi" w:hAnsiTheme="minorHAnsi" w:cstheme="minorHAnsi"/>
          <w:bCs/>
        </w:rPr>
        <w:t>funcției</w:t>
      </w:r>
      <w:r w:rsidRPr="00585F9F">
        <w:rPr>
          <w:rFonts w:asciiTheme="minorHAnsi" w:hAnsiTheme="minorHAnsi" w:cstheme="minorHAnsi"/>
          <w:bCs/>
        </w:rPr>
        <w:t xml:space="preserve"> de asistent personal;</w:t>
      </w:r>
    </w:p>
    <w:p w14:paraId="4B54500E" w14:textId="412A2144" w:rsidR="00D35829" w:rsidRPr="00585F9F" w:rsidRDefault="00D3582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are capacitate deplin</w:t>
      </w:r>
      <w:r w:rsidRPr="00585F9F">
        <w:rPr>
          <w:rFonts w:asciiTheme="minorHAnsi" w:hAnsiTheme="minorHAnsi" w:cstheme="minorHAnsi"/>
          <w:bCs/>
        </w:rPr>
        <w:t>ă</w:t>
      </w:r>
      <w:r w:rsidRPr="00585F9F">
        <w:rPr>
          <w:rFonts w:asciiTheme="minorHAnsi" w:hAnsiTheme="minorHAnsi" w:cstheme="minorHAnsi"/>
          <w:bCs/>
        </w:rPr>
        <w:t xml:space="preserve"> de </w:t>
      </w:r>
      <w:r w:rsidRPr="00585F9F">
        <w:rPr>
          <w:rFonts w:asciiTheme="minorHAnsi" w:hAnsiTheme="minorHAnsi" w:cstheme="minorHAnsi"/>
          <w:bCs/>
        </w:rPr>
        <w:t>exercițiu</w:t>
      </w:r>
      <w:r w:rsidRPr="00585F9F">
        <w:rPr>
          <w:rFonts w:asciiTheme="minorHAnsi" w:hAnsiTheme="minorHAnsi" w:cstheme="minorHAnsi"/>
          <w:bCs/>
        </w:rPr>
        <w:t>;</w:t>
      </w:r>
    </w:p>
    <w:p w14:paraId="7C8FFEF3" w14:textId="40C3D0F5" w:rsidR="00D35829" w:rsidRPr="00585F9F" w:rsidRDefault="00D3582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are o stare de sănătate corespunzătoare, atestat</w:t>
      </w:r>
      <w:r w:rsidRPr="00585F9F">
        <w:rPr>
          <w:rFonts w:asciiTheme="minorHAnsi" w:hAnsiTheme="minorHAnsi" w:cstheme="minorHAnsi"/>
          <w:bCs/>
        </w:rPr>
        <w:t>ă</w:t>
      </w:r>
      <w:r w:rsidRPr="00585F9F">
        <w:rPr>
          <w:rFonts w:asciiTheme="minorHAnsi" w:hAnsiTheme="minorHAnsi" w:cstheme="minorHAnsi"/>
          <w:bCs/>
        </w:rPr>
        <w:t xml:space="preserve"> de medicul de familie sau pe baza unui examen medical de specialitate;</w:t>
      </w:r>
    </w:p>
    <w:p w14:paraId="3B34B6A0" w14:textId="4C58DBD2" w:rsidR="00D35829" w:rsidRPr="00585F9F" w:rsidRDefault="00D3582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 xml:space="preserve">a absolvit cel </w:t>
      </w:r>
      <w:r w:rsidR="001815E9" w:rsidRPr="00585F9F">
        <w:rPr>
          <w:rFonts w:asciiTheme="minorHAnsi" w:hAnsiTheme="minorHAnsi" w:cstheme="minorHAnsi"/>
          <w:bCs/>
        </w:rPr>
        <w:t>puțin</w:t>
      </w:r>
      <w:r w:rsidRPr="00585F9F">
        <w:rPr>
          <w:rFonts w:asciiTheme="minorHAnsi" w:hAnsiTheme="minorHAnsi" w:cstheme="minorHAnsi"/>
          <w:bCs/>
        </w:rPr>
        <w:t xml:space="preserve"> cursurile </w:t>
      </w:r>
      <w:r w:rsidR="001815E9" w:rsidRPr="00585F9F">
        <w:rPr>
          <w:rFonts w:asciiTheme="minorHAnsi" w:hAnsiTheme="minorHAnsi" w:cstheme="minorHAnsi"/>
          <w:bCs/>
        </w:rPr>
        <w:t>învățământului</w:t>
      </w:r>
      <w:r w:rsidRPr="00585F9F">
        <w:rPr>
          <w:rFonts w:asciiTheme="minorHAnsi" w:hAnsiTheme="minorHAnsi" w:cstheme="minorHAnsi"/>
          <w:bCs/>
        </w:rPr>
        <w:t xml:space="preserve"> general obligatoriu, cu </w:t>
      </w:r>
      <w:r w:rsidR="001815E9" w:rsidRPr="00585F9F">
        <w:rPr>
          <w:rFonts w:asciiTheme="minorHAnsi" w:hAnsiTheme="minorHAnsi" w:cstheme="minorHAnsi"/>
          <w:bCs/>
        </w:rPr>
        <w:t>excepția</w:t>
      </w:r>
      <w:r w:rsidRPr="00585F9F">
        <w:rPr>
          <w:rFonts w:asciiTheme="minorHAnsi" w:hAnsiTheme="minorHAnsi" w:cstheme="minorHAnsi"/>
          <w:bCs/>
        </w:rPr>
        <w:t xml:space="preserve"> rudelor </w:t>
      </w:r>
      <w:r w:rsidR="001815E9" w:rsidRPr="00585F9F">
        <w:rPr>
          <w:rFonts w:asciiTheme="minorHAnsi" w:hAnsiTheme="minorHAnsi" w:cstheme="minorHAnsi"/>
          <w:bCs/>
        </w:rPr>
        <w:t>și</w:t>
      </w:r>
      <w:r w:rsidRPr="00585F9F">
        <w:rPr>
          <w:rFonts w:asciiTheme="minorHAnsi" w:hAnsiTheme="minorHAnsi" w:cstheme="minorHAnsi"/>
          <w:bCs/>
        </w:rPr>
        <w:t xml:space="preserve"> afinilor până la gradul al IV-lea inclusiv ale persoanei cu handicap grav, precum </w:t>
      </w:r>
      <w:r w:rsidR="001815E9" w:rsidRPr="00585F9F">
        <w:rPr>
          <w:rFonts w:asciiTheme="minorHAnsi" w:hAnsiTheme="minorHAnsi" w:cstheme="minorHAnsi"/>
          <w:bCs/>
        </w:rPr>
        <w:t>și</w:t>
      </w:r>
      <w:r w:rsidRPr="00585F9F">
        <w:rPr>
          <w:rFonts w:asciiTheme="minorHAnsi" w:hAnsiTheme="minorHAnsi" w:cstheme="minorHAnsi"/>
          <w:bCs/>
        </w:rPr>
        <w:t xml:space="preserve"> a </w:t>
      </w:r>
      <w:r w:rsidR="001815E9" w:rsidRPr="00585F9F">
        <w:rPr>
          <w:rFonts w:asciiTheme="minorHAnsi" w:hAnsiTheme="minorHAnsi" w:cstheme="minorHAnsi"/>
          <w:bCs/>
        </w:rPr>
        <w:t>soțului</w:t>
      </w:r>
      <w:r w:rsidRPr="00585F9F">
        <w:rPr>
          <w:rFonts w:asciiTheme="minorHAnsi" w:hAnsiTheme="minorHAnsi" w:cstheme="minorHAnsi"/>
          <w:bCs/>
        </w:rPr>
        <w:t xml:space="preserve"> sau </w:t>
      </w:r>
      <w:r w:rsidR="001815E9" w:rsidRPr="00585F9F">
        <w:rPr>
          <w:rFonts w:asciiTheme="minorHAnsi" w:hAnsiTheme="minorHAnsi" w:cstheme="minorHAnsi"/>
          <w:bCs/>
        </w:rPr>
        <w:t>soției</w:t>
      </w:r>
      <w:r w:rsidRPr="00585F9F">
        <w:rPr>
          <w:rFonts w:asciiTheme="minorHAnsi" w:hAnsiTheme="minorHAnsi" w:cstheme="minorHAnsi"/>
          <w:bCs/>
        </w:rPr>
        <w:t xml:space="preserve">, după caz; în </w:t>
      </w:r>
      <w:r w:rsidR="001815E9" w:rsidRPr="00585F9F">
        <w:rPr>
          <w:rFonts w:asciiTheme="minorHAnsi" w:hAnsiTheme="minorHAnsi" w:cstheme="minorHAnsi"/>
          <w:bCs/>
        </w:rPr>
        <w:t>situații</w:t>
      </w:r>
      <w:r w:rsidRPr="00585F9F">
        <w:rPr>
          <w:rFonts w:asciiTheme="minorHAnsi" w:hAnsiTheme="minorHAnsi" w:cstheme="minorHAnsi"/>
          <w:bCs/>
        </w:rPr>
        <w:t xml:space="preserve"> </w:t>
      </w:r>
      <w:r w:rsidR="001815E9" w:rsidRPr="00585F9F">
        <w:rPr>
          <w:rFonts w:asciiTheme="minorHAnsi" w:hAnsiTheme="minorHAnsi" w:cstheme="minorHAnsi"/>
          <w:bCs/>
        </w:rPr>
        <w:t>excepționale</w:t>
      </w:r>
      <w:r w:rsidRPr="00585F9F">
        <w:rPr>
          <w:rFonts w:asciiTheme="minorHAnsi" w:hAnsiTheme="minorHAnsi" w:cstheme="minorHAnsi"/>
          <w:bCs/>
        </w:rPr>
        <w:t xml:space="preserve">, la propunerea asistentului social din cadrul aparatului propriu al consiliului local în a cărui raza teritoriala </w:t>
      </w:r>
      <w:r w:rsidR="001815E9" w:rsidRPr="00585F9F">
        <w:rPr>
          <w:rFonts w:asciiTheme="minorHAnsi" w:hAnsiTheme="minorHAnsi" w:cstheme="minorHAnsi"/>
          <w:bCs/>
        </w:rPr>
        <w:t>își</w:t>
      </w:r>
      <w:r w:rsidRPr="00585F9F">
        <w:rPr>
          <w:rFonts w:asciiTheme="minorHAnsi" w:hAnsiTheme="minorHAnsi" w:cstheme="minorHAnsi"/>
          <w:bCs/>
        </w:rPr>
        <w:t xml:space="preserve"> are domiciliul sau </w:t>
      </w:r>
      <w:r w:rsidR="001815E9" w:rsidRPr="00585F9F">
        <w:rPr>
          <w:rFonts w:asciiTheme="minorHAnsi" w:hAnsiTheme="minorHAnsi" w:cstheme="minorHAnsi"/>
          <w:bCs/>
        </w:rPr>
        <w:t>reședința</w:t>
      </w:r>
      <w:r w:rsidRPr="00585F9F">
        <w:rPr>
          <w:rFonts w:asciiTheme="minorHAnsi" w:hAnsiTheme="minorHAnsi" w:cstheme="minorHAnsi"/>
          <w:bCs/>
        </w:rPr>
        <w:t xml:space="preserve"> persoana care </w:t>
      </w:r>
      <w:r w:rsidR="001815E9" w:rsidRPr="00585F9F">
        <w:rPr>
          <w:rFonts w:asciiTheme="minorHAnsi" w:hAnsiTheme="minorHAnsi" w:cstheme="minorHAnsi"/>
          <w:bCs/>
        </w:rPr>
        <w:t>urmează</w:t>
      </w:r>
      <w:r w:rsidRPr="00585F9F">
        <w:rPr>
          <w:rFonts w:asciiTheme="minorHAnsi" w:hAnsiTheme="minorHAnsi" w:cstheme="minorHAnsi"/>
          <w:bCs/>
        </w:rPr>
        <w:t xml:space="preserve"> sa </w:t>
      </w:r>
      <w:r w:rsidR="001815E9" w:rsidRPr="00585F9F">
        <w:rPr>
          <w:rFonts w:asciiTheme="minorHAnsi" w:hAnsiTheme="minorHAnsi" w:cstheme="minorHAnsi"/>
          <w:bCs/>
        </w:rPr>
        <w:t>îndeplinească</w:t>
      </w:r>
      <w:r w:rsidRPr="00585F9F">
        <w:rPr>
          <w:rFonts w:asciiTheme="minorHAnsi" w:hAnsiTheme="minorHAnsi" w:cstheme="minorHAnsi"/>
          <w:bCs/>
        </w:rPr>
        <w:t xml:space="preserve"> </w:t>
      </w:r>
      <w:r w:rsidR="001815E9" w:rsidRPr="00585F9F">
        <w:rPr>
          <w:rFonts w:asciiTheme="minorHAnsi" w:hAnsiTheme="minorHAnsi" w:cstheme="minorHAnsi"/>
          <w:bCs/>
        </w:rPr>
        <w:t>funcția</w:t>
      </w:r>
      <w:r w:rsidRPr="00585F9F">
        <w:rPr>
          <w:rFonts w:asciiTheme="minorHAnsi" w:hAnsiTheme="minorHAnsi" w:cstheme="minorHAnsi"/>
          <w:bCs/>
        </w:rPr>
        <w:t xml:space="preserve"> de asistent personal, </w:t>
      </w:r>
      <w:r w:rsidR="001815E9" w:rsidRPr="00585F9F">
        <w:rPr>
          <w:rFonts w:asciiTheme="minorHAnsi" w:hAnsiTheme="minorHAnsi" w:cstheme="minorHAnsi"/>
          <w:bCs/>
        </w:rPr>
        <w:t>președintele</w:t>
      </w:r>
      <w:r w:rsidRPr="00585F9F">
        <w:rPr>
          <w:rFonts w:asciiTheme="minorHAnsi" w:hAnsiTheme="minorHAnsi" w:cstheme="minorHAnsi"/>
          <w:bCs/>
        </w:rPr>
        <w:t xml:space="preserve"> </w:t>
      </w:r>
      <w:r w:rsidR="001815E9" w:rsidRPr="00585F9F">
        <w:rPr>
          <w:rFonts w:asciiTheme="minorHAnsi" w:hAnsiTheme="minorHAnsi" w:cstheme="minorHAnsi"/>
          <w:bCs/>
        </w:rPr>
        <w:t>Autorității</w:t>
      </w:r>
      <w:r w:rsidRPr="00585F9F">
        <w:rPr>
          <w:rFonts w:asciiTheme="minorHAnsi" w:hAnsiTheme="minorHAnsi" w:cstheme="minorHAnsi"/>
          <w:bCs/>
        </w:rPr>
        <w:t xml:space="preserve"> </w:t>
      </w:r>
      <w:r w:rsidR="001815E9" w:rsidRPr="00585F9F">
        <w:rPr>
          <w:rFonts w:asciiTheme="minorHAnsi" w:hAnsiTheme="minorHAnsi" w:cstheme="minorHAnsi"/>
          <w:bCs/>
        </w:rPr>
        <w:t>Naționale</w:t>
      </w:r>
      <w:r w:rsidRPr="00585F9F">
        <w:rPr>
          <w:rFonts w:asciiTheme="minorHAnsi" w:hAnsiTheme="minorHAnsi" w:cstheme="minorHAnsi"/>
          <w:bCs/>
        </w:rPr>
        <w:t xml:space="preserve"> pentru Persoanele cu Handicap poate aproba derogarea de la </w:t>
      </w:r>
      <w:r w:rsidR="001815E9" w:rsidRPr="00585F9F">
        <w:rPr>
          <w:rFonts w:asciiTheme="minorHAnsi" w:hAnsiTheme="minorHAnsi" w:cstheme="minorHAnsi"/>
          <w:bCs/>
        </w:rPr>
        <w:t>îndeplinirea</w:t>
      </w:r>
      <w:r w:rsidRPr="00585F9F">
        <w:rPr>
          <w:rFonts w:asciiTheme="minorHAnsi" w:hAnsiTheme="minorHAnsi" w:cstheme="minorHAnsi"/>
          <w:bCs/>
        </w:rPr>
        <w:t xml:space="preserve"> </w:t>
      </w:r>
      <w:r w:rsidR="001815E9" w:rsidRPr="00585F9F">
        <w:rPr>
          <w:rFonts w:asciiTheme="minorHAnsi" w:hAnsiTheme="minorHAnsi" w:cstheme="minorHAnsi"/>
          <w:bCs/>
        </w:rPr>
        <w:t>condițiilor</w:t>
      </w:r>
      <w:r w:rsidRPr="00585F9F">
        <w:rPr>
          <w:rFonts w:asciiTheme="minorHAnsi" w:hAnsiTheme="minorHAnsi" w:cstheme="minorHAnsi"/>
          <w:bCs/>
        </w:rPr>
        <w:t xml:space="preserve"> de studii </w:t>
      </w:r>
      <w:r w:rsidR="001815E9" w:rsidRPr="00585F9F">
        <w:rPr>
          <w:rFonts w:asciiTheme="minorHAnsi" w:hAnsiTheme="minorHAnsi" w:cstheme="minorHAnsi"/>
          <w:bCs/>
        </w:rPr>
        <w:t>și</w:t>
      </w:r>
      <w:r w:rsidRPr="00585F9F">
        <w:rPr>
          <w:rFonts w:asciiTheme="minorHAnsi" w:hAnsiTheme="minorHAnsi" w:cstheme="minorHAnsi"/>
          <w:bCs/>
        </w:rPr>
        <w:t xml:space="preserve"> în cazul altor persoane </w:t>
      </w:r>
      <w:r w:rsidR="001815E9" w:rsidRPr="00585F9F">
        <w:rPr>
          <w:rFonts w:asciiTheme="minorHAnsi" w:hAnsiTheme="minorHAnsi" w:cstheme="minorHAnsi"/>
          <w:bCs/>
        </w:rPr>
        <w:t>decât</w:t>
      </w:r>
      <w:r w:rsidRPr="00585F9F">
        <w:rPr>
          <w:rFonts w:asciiTheme="minorHAnsi" w:hAnsiTheme="minorHAnsi" w:cstheme="minorHAnsi"/>
          <w:bCs/>
        </w:rPr>
        <w:t xml:space="preserve"> cele </w:t>
      </w:r>
      <w:r w:rsidR="001815E9" w:rsidRPr="00585F9F">
        <w:rPr>
          <w:rFonts w:asciiTheme="minorHAnsi" w:hAnsiTheme="minorHAnsi" w:cstheme="minorHAnsi"/>
          <w:bCs/>
        </w:rPr>
        <w:t>menționate</w:t>
      </w:r>
      <w:r w:rsidRPr="00585F9F">
        <w:rPr>
          <w:rFonts w:asciiTheme="minorHAnsi" w:hAnsiTheme="minorHAnsi" w:cstheme="minorHAnsi"/>
          <w:bCs/>
        </w:rPr>
        <w:t xml:space="preserve"> mai sus;</w:t>
      </w:r>
    </w:p>
    <w:p w14:paraId="666999A0" w14:textId="413BC078" w:rsidR="008A71F8" w:rsidRPr="00585F9F" w:rsidRDefault="001815E9" w:rsidP="009732FE">
      <w:pPr>
        <w:pStyle w:val="Listparagraf"/>
        <w:widowControl w:val="0"/>
        <w:numPr>
          <w:ilvl w:val="0"/>
          <w:numId w:val="19"/>
        </w:numPr>
        <w:overflowPunct w:val="0"/>
        <w:autoSpaceDE w:val="0"/>
        <w:autoSpaceDN w:val="0"/>
        <w:adjustRightInd w:val="0"/>
        <w:spacing w:before="80"/>
        <w:jc w:val="both"/>
        <w:textAlignment w:val="baseline"/>
        <w:rPr>
          <w:rFonts w:asciiTheme="minorHAnsi" w:hAnsiTheme="minorHAnsi" w:cstheme="minorHAnsi"/>
          <w:bCs/>
        </w:rPr>
      </w:pPr>
      <w:r w:rsidRPr="00585F9F">
        <w:rPr>
          <w:rFonts w:asciiTheme="minorHAnsi" w:hAnsiTheme="minorHAnsi" w:cstheme="minorHAnsi"/>
          <w:bCs/>
        </w:rPr>
        <w:t>semnează</w:t>
      </w:r>
      <w:r w:rsidR="00D35829" w:rsidRPr="00585F9F">
        <w:rPr>
          <w:rFonts w:asciiTheme="minorHAnsi" w:hAnsiTheme="minorHAnsi" w:cstheme="minorHAnsi"/>
          <w:bCs/>
        </w:rPr>
        <w:t xml:space="preserve"> un angajament, ca act </w:t>
      </w:r>
      <w:r w:rsidRPr="00585F9F">
        <w:rPr>
          <w:rFonts w:asciiTheme="minorHAnsi" w:hAnsiTheme="minorHAnsi" w:cstheme="minorHAnsi"/>
          <w:bCs/>
        </w:rPr>
        <w:t>adițional</w:t>
      </w:r>
      <w:r w:rsidR="00D35829" w:rsidRPr="00585F9F">
        <w:rPr>
          <w:rFonts w:asciiTheme="minorHAnsi" w:hAnsiTheme="minorHAnsi" w:cstheme="minorHAnsi"/>
          <w:bCs/>
        </w:rPr>
        <w:t xml:space="preserve"> la contractul individual de muncă, prin care </w:t>
      </w:r>
      <w:r w:rsidR="00A564E8" w:rsidRPr="00585F9F">
        <w:rPr>
          <w:rFonts w:asciiTheme="minorHAnsi" w:hAnsiTheme="minorHAnsi" w:cstheme="minorHAnsi"/>
          <w:bCs/>
        </w:rPr>
        <w:t>își</w:t>
      </w:r>
      <w:r w:rsidR="00D35829" w:rsidRPr="00585F9F">
        <w:rPr>
          <w:rFonts w:asciiTheme="minorHAnsi" w:hAnsiTheme="minorHAnsi" w:cstheme="minorHAnsi"/>
          <w:bCs/>
        </w:rPr>
        <w:t xml:space="preserve"> asum</w:t>
      </w:r>
      <w:r w:rsidR="00A564E8" w:rsidRPr="00585F9F">
        <w:rPr>
          <w:rFonts w:asciiTheme="minorHAnsi" w:hAnsiTheme="minorHAnsi" w:cstheme="minorHAnsi"/>
          <w:bCs/>
        </w:rPr>
        <w:t>ă</w:t>
      </w:r>
      <w:r w:rsidR="00D35829" w:rsidRPr="00585F9F">
        <w:rPr>
          <w:rFonts w:asciiTheme="minorHAnsi" w:hAnsiTheme="minorHAnsi" w:cstheme="minorHAnsi"/>
          <w:bCs/>
        </w:rPr>
        <w:t xml:space="preserve"> </w:t>
      </w:r>
      <w:r w:rsidR="00A564E8" w:rsidRPr="00585F9F">
        <w:rPr>
          <w:rFonts w:asciiTheme="minorHAnsi" w:hAnsiTheme="minorHAnsi" w:cstheme="minorHAnsi"/>
          <w:bCs/>
        </w:rPr>
        <w:t>răspunderea</w:t>
      </w:r>
      <w:r w:rsidR="00D35829" w:rsidRPr="00585F9F">
        <w:rPr>
          <w:rFonts w:asciiTheme="minorHAnsi" w:hAnsiTheme="minorHAnsi" w:cstheme="minorHAnsi"/>
          <w:bCs/>
        </w:rPr>
        <w:t xml:space="preserve"> de a realiza integral programul individual de recuperare </w:t>
      </w:r>
      <w:r w:rsidR="00A564E8" w:rsidRPr="00585F9F">
        <w:rPr>
          <w:rFonts w:asciiTheme="minorHAnsi" w:hAnsiTheme="minorHAnsi" w:cstheme="minorHAnsi"/>
          <w:bCs/>
        </w:rPr>
        <w:t>și</w:t>
      </w:r>
      <w:r w:rsidR="00D35829" w:rsidRPr="00585F9F">
        <w:rPr>
          <w:rFonts w:asciiTheme="minorHAnsi" w:hAnsiTheme="minorHAnsi" w:cstheme="minorHAnsi"/>
          <w:bCs/>
        </w:rPr>
        <w:t xml:space="preserve"> integrare social</w:t>
      </w:r>
      <w:r w:rsidR="00A564E8" w:rsidRPr="00585F9F">
        <w:rPr>
          <w:rFonts w:asciiTheme="minorHAnsi" w:hAnsiTheme="minorHAnsi" w:cstheme="minorHAnsi"/>
          <w:bCs/>
        </w:rPr>
        <w:t>ă</w:t>
      </w:r>
      <w:r w:rsidR="00D35829" w:rsidRPr="00585F9F">
        <w:rPr>
          <w:rFonts w:asciiTheme="minorHAnsi" w:hAnsiTheme="minorHAnsi" w:cstheme="minorHAnsi"/>
          <w:bCs/>
        </w:rPr>
        <w:t xml:space="preserve"> a persoanei cu handicap grav, în cazul existen</w:t>
      </w:r>
      <w:r w:rsidR="00A564E8" w:rsidRPr="00585F9F">
        <w:rPr>
          <w:rFonts w:asciiTheme="minorHAnsi" w:hAnsiTheme="minorHAnsi" w:cstheme="minorHAnsi"/>
          <w:bCs/>
        </w:rPr>
        <w:t>ț</w:t>
      </w:r>
      <w:r w:rsidR="00D35829" w:rsidRPr="00585F9F">
        <w:rPr>
          <w:rFonts w:asciiTheme="minorHAnsi" w:hAnsiTheme="minorHAnsi" w:cstheme="minorHAnsi"/>
          <w:bCs/>
        </w:rPr>
        <w:t>ei unui astfel de program</w:t>
      </w:r>
      <w:r w:rsidR="008A71F8" w:rsidRPr="00585F9F">
        <w:rPr>
          <w:rFonts w:asciiTheme="minorHAnsi" w:hAnsiTheme="minorHAnsi" w:cstheme="minorHAnsi"/>
          <w:bCs/>
        </w:rPr>
        <w:t>;</w:t>
      </w:r>
    </w:p>
    <w:p w14:paraId="2C2EBC84" w14:textId="4D016577" w:rsidR="00C90DD5" w:rsidRPr="00585F9F" w:rsidRDefault="00C90DD5" w:rsidP="00C90DD5">
      <w:pPr>
        <w:pStyle w:val="Listparagraf"/>
        <w:numPr>
          <w:ilvl w:val="0"/>
          <w:numId w:val="16"/>
        </w:numPr>
        <w:ind w:left="360"/>
        <w:rPr>
          <w:rStyle w:val="ln2tarticol"/>
          <w:rFonts w:asciiTheme="minorHAnsi" w:hAnsiTheme="minorHAnsi" w:cstheme="minorHAnsi"/>
          <w:bCs/>
          <w:i/>
        </w:rPr>
      </w:pPr>
      <w:r w:rsidRPr="00585F9F">
        <w:rPr>
          <w:rStyle w:val="Robust"/>
          <w:rFonts w:asciiTheme="minorHAnsi" w:hAnsiTheme="minorHAnsi" w:cstheme="minorHAnsi"/>
          <w:b w:val="0"/>
        </w:rPr>
        <w:t>Ordonanței de urgență a Guvernului nr.</w:t>
      </w:r>
      <w:r w:rsidR="00532F8E" w:rsidRPr="00585F9F">
        <w:rPr>
          <w:rStyle w:val="Robust"/>
          <w:rFonts w:asciiTheme="minorHAnsi" w:hAnsiTheme="minorHAnsi" w:cstheme="minorHAnsi"/>
          <w:b w:val="0"/>
        </w:rPr>
        <w:t xml:space="preserve"> </w:t>
      </w:r>
      <w:r w:rsidRPr="00585F9F">
        <w:rPr>
          <w:rStyle w:val="Robust"/>
          <w:rFonts w:asciiTheme="minorHAnsi" w:hAnsiTheme="minorHAnsi" w:cstheme="minorHAnsi"/>
          <w:b w:val="0"/>
        </w:rPr>
        <w:t>57/2019 privind Codul administrativ</w:t>
      </w:r>
      <w:r w:rsidRPr="00585F9F">
        <w:rPr>
          <w:rStyle w:val="ln2tarticol"/>
          <w:rFonts w:asciiTheme="minorHAnsi" w:hAnsiTheme="minorHAnsi" w:cstheme="minorHAnsi"/>
          <w:bCs/>
        </w:rPr>
        <w:t>, modificată și completată:</w:t>
      </w:r>
    </w:p>
    <w:p w14:paraId="1802DB70" w14:textId="0EEE925F" w:rsidR="00C90DD5" w:rsidRPr="00585F9F" w:rsidRDefault="00C90DD5" w:rsidP="00C90DD5">
      <w:pPr>
        <w:pStyle w:val="Listparagraf"/>
        <w:numPr>
          <w:ilvl w:val="1"/>
          <w:numId w:val="16"/>
        </w:numPr>
        <w:ind w:left="1080"/>
        <w:jc w:val="both"/>
        <w:rPr>
          <w:rFonts w:asciiTheme="minorHAnsi" w:hAnsiTheme="minorHAnsi" w:cstheme="minorHAnsi"/>
          <w:bCs/>
        </w:rPr>
      </w:pPr>
      <w:bookmarkStart w:id="1" w:name="_Hlk93656761"/>
      <w:r w:rsidRPr="00585F9F">
        <w:rPr>
          <w:rFonts w:asciiTheme="minorHAnsi" w:hAnsiTheme="minorHAnsi" w:cstheme="minorHAnsi"/>
          <w:bCs/>
        </w:rPr>
        <w:t>art.</w:t>
      </w:r>
      <w:r w:rsidR="00A720CA" w:rsidRPr="00585F9F">
        <w:rPr>
          <w:rFonts w:asciiTheme="minorHAnsi" w:hAnsiTheme="minorHAnsi" w:cstheme="minorHAnsi"/>
          <w:bCs/>
        </w:rPr>
        <w:t xml:space="preserve"> </w:t>
      </w:r>
      <w:r w:rsidRPr="00585F9F">
        <w:rPr>
          <w:rFonts w:asciiTheme="minorHAnsi" w:hAnsiTheme="minorHAnsi" w:cstheme="minorHAnsi"/>
          <w:bCs/>
        </w:rPr>
        <w:t>129 alin.</w:t>
      </w:r>
      <w:r w:rsidR="00A720CA" w:rsidRPr="00585F9F">
        <w:rPr>
          <w:rFonts w:asciiTheme="minorHAnsi" w:hAnsiTheme="minorHAnsi" w:cstheme="minorHAnsi"/>
          <w:bCs/>
        </w:rPr>
        <w:t xml:space="preserve"> </w:t>
      </w:r>
      <w:r w:rsidRPr="00585F9F">
        <w:rPr>
          <w:rFonts w:asciiTheme="minorHAnsi" w:hAnsiTheme="minorHAnsi" w:cstheme="minorHAnsi"/>
          <w:bCs/>
        </w:rPr>
        <w:t>(2) lit.</w:t>
      </w:r>
      <w:r w:rsidR="00A720CA" w:rsidRPr="00585F9F">
        <w:rPr>
          <w:rFonts w:asciiTheme="minorHAnsi" w:hAnsiTheme="minorHAnsi" w:cstheme="minorHAnsi"/>
          <w:bCs/>
        </w:rPr>
        <w:t xml:space="preserve"> </w:t>
      </w:r>
      <w:r w:rsidRPr="00585F9F">
        <w:rPr>
          <w:rFonts w:asciiTheme="minorHAnsi" w:hAnsiTheme="minorHAnsi" w:cstheme="minorHAnsi"/>
          <w:bCs/>
        </w:rPr>
        <w:t xml:space="preserve">d) </w:t>
      </w:r>
      <w:bookmarkEnd w:id="1"/>
      <w:r w:rsidRPr="00585F9F">
        <w:rPr>
          <w:rFonts w:asciiTheme="minorHAnsi" w:hAnsiTheme="minorHAnsi" w:cstheme="minorHAnsi"/>
          <w:bCs/>
        </w:rPr>
        <w:t xml:space="preserve">- Consiliul local exercita </w:t>
      </w:r>
      <w:r w:rsidR="00A720CA" w:rsidRPr="00585F9F">
        <w:rPr>
          <w:rFonts w:asciiTheme="minorHAnsi" w:hAnsiTheme="minorHAnsi" w:cstheme="minorHAnsi"/>
          <w:bCs/>
        </w:rPr>
        <w:t>atribuții</w:t>
      </w:r>
      <w:r w:rsidRPr="00585F9F">
        <w:rPr>
          <w:rFonts w:asciiTheme="minorHAnsi" w:hAnsiTheme="minorHAnsi" w:cstheme="minorHAnsi"/>
          <w:bCs/>
        </w:rPr>
        <w:t xml:space="preserve"> privind gestionarea serviciilor de interes local;</w:t>
      </w:r>
    </w:p>
    <w:p w14:paraId="40A9161A" w14:textId="0919DFA1" w:rsidR="00C90DD5" w:rsidRPr="00585F9F" w:rsidRDefault="00C90DD5" w:rsidP="00C90DD5">
      <w:pPr>
        <w:pStyle w:val="Listparagraf"/>
        <w:numPr>
          <w:ilvl w:val="1"/>
          <w:numId w:val="16"/>
        </w:numPr>
        <w:ind w:left="1080"/>
        <w:jc w:val="both"/>
        <w:rPr>
          <w:rFonts w:asciiTheme="minorHAnsi" w:hAnsiTheme="minorHAnsi" w:cstheme="minorHAnsi"/>
          <w:bCs/>
        </w:rPr>
      </w:pPr>
      <w:bookmarkStart w:id="2" w:name="_Hlk93656780"/>
      <w:r w:rsidRPr="00585F9F">
        <w:rPr>
          <w:rFonts w:asciiTheme="minorHAnsi" w:hAnsiTheme="minorHAnsi" w:cstheme="minorHAnsi"/>
          <w:bCs/>
        </w:rPr>
        <w:t>art.</w:t>
      </w:r>
      <w:r w:rsidR="00A720CA" w:rsidRPr="00585F9F">
        <w:rPr>
          <w:rFonts w:asciiTheme="minorHAnsi" w:hAnsiTheme="minorHAnsi" w:cstheme="minorHAnsi"/>
          <w:bCs/>
        </w:rPr>
        <w:t xml:space="preserve"> </w:t>
      </w:r>
      <w:r w:rsidRPr="00585F9F">
        <w:rPr>
          <w:rFonts w:asciiTheme="minorHAnsi" w:hAnsiTheme="minorHAnsi" w:cstheme="minorHAnsi"/>
          <w:bCs/>
        </w:rPr>
        <w:t>129 alin.</w:t>
      </w:r>
      <w:r w:rsidR="00A720CA" w:rsidRPr="00585F9F">
        <w:rPr>
          <w:rFonts w:asciiTheme="minorHAnsi" w:hAnsiTheme="minorHAnsi" w:cstheme="minorHAnsi"/>
          <w:bCs/>
        </w:rPr>
        <w:t xml:space="preserve"> </w:t>
      </w:r>
      <w:r w:rsidRPr="00585F9F">
        <w:rPr>
          <w:rFonts w:asciiTheme="minorHAnsi" w:hAnsiTheme="minorHAnsi" w:cstheme="minorHAnsi"/>
          <w:bCs/>
        </w:rPr>
        <w:t xml:space="preserve">(7) </w:t>
      </w:r>
      <w:bookmarkEnd w:id="2"/>
      <w:r w:rsidRPr="00585F9F">
        <w:rPr>
          <w:rFonts w:asciiTheme="minorHAnsi" w:hAnsiTheme="minorHAnsi" w:cstheme="minorHAnsi"/>
          <w:bCs/>
        </w:rPr>
        <w:t xml:space="preserve">- In exercitarea </w:t>
      </w:r>
      <w:r w:rsidR="00A720CA" w:rsidRPr="00585F9F">
        <w:rPr>
          <w:rFonts w:asciiTheme="minorHAnsi" w:hAnsiTheme="minorHAnsi" w:cstheme="minorHAnsi"/>
          <w:bCs/>
        </w:rPr>
        <w:t>atribuțiilor</w:t>
      </w:r>
      <w:r w:rsidRPr="00585F9F">
        <w:rPr>
          <w:rFonts w:asciiTheme="minorHAnsi" w:hAnsiTheme="minorHAnsi" w:cstheme="minorHAnsi"/>
          <w:bCs/>
        </w:rPr>
        <w:t xml:space="preserve"> </w:t>
      </w:r>
      <w:r w:rsidR="00A720CA" w:rsidRPr="00585F9F">
        <w:rPr>
          <w:rFonts w:asciiTheme="minorHAnsi" w:hAnsiTheme="minorHAnsi" w:cstheme="minorHAnsi"/>
          <w:bCs/>
        </w:rPr>
        <w:t>prevăzute</w:t>
      </w:r>
      <w:r w:rsidRPr="00585F9F">
        <w:rPr>
          <w:rFonts w:asciiTheme="minorHAnsi" w:hAnsiTheme="minorHAnsi" w:cstheme="minorHAnsi"/>
          <w:bCs/>
        </w:rPr>
        <w:t xml:space="preserve"> la alin. (2) lit. d), consiliul local asigura, potrivit competentei sale si in </w:t>
      </w:r>
      <w:r w:rsidR="00A720CA" w:rsidRPr="00585F9F">
        <w:rPr>
          <w:rFonts w:asciiTheme="minorHAnsi" w:hAnsiTheme="minorHAnsi" w:cstheme="minorHAnsi"/>
          <w:bCs/>
        </w:rPr>
        <w:t>condițiile</w:t>
      </w:r>
      <w:r w:rsidRPr="00585F9F">
        <w:rPr>
          <w:rFonts w:asciiTheme="minorHAnsi" w:hAnsiTheme="minorHAnsi" w:cstheme="minorHAnsi"/>
          <w:bCs/>
        </w:rPr>
        <w:t xml:space="preserve"> legii, cadrul necesar pentru furnizarea serviciilor publice de interes local privind:</w:t>
      </w:r>
    </w:p>
    <w:p w14:paraId="31C1C90D" w14:textId="62280C04" w:rsidR="00C90DD5" w:rsidRPr="00585F9F" w:rsidRDefault="00C90DD5" w:rsidP="00C90DD5">
      <w:pPr>
        <w:pStyle w:val="Listparagraf"/>
        <w:numPr>
          <w:ilvl w:val="2"/>
          <w:numId w:val="16"/>
        </w:numPr>
        <w:jc w:val="both"/>
        <w:rPr>
          <w:rFonts w:asciiTheme="minorHAnsi" w:hAnsiTheme="minorHAnsi" w:cstheme="minorHAnsi"/>
          <w:bCs/>
        </w:rPr>
      </w:pPr>
      <w:r w:rsidRPr="00585F9F">
        <w:rPr>
          <w:rFonts w:asciiTheme="minorHAnsi" w:hAnsiTheme="minorHAnsi" w:cstheme="minorHAnsi"/>
          <w:bCs/>
        </w:rPr>
        <w:t>lit.</w:t>
      </w:r>
      <w:r w:rsidR="00A720CA" w:rsidRPr="00585F9F">
        <w:rPr>
          <w:rFonts w:asciiTheme="minorHAnsi" w:hAnsiTheme="minorHAnsi" w:cstheme="minorHAnsi"/>
          <w:bCs/>
        </w:rPr>
        <w:t xml:space="preserve"> </w:t>
      </w:r>
      <w:r w:rsidRPr="00585F9F">
        <w:rPr>
          <w:rFonts w:asciiTheme="minorHAnsi" w:hAnsiTheme="minorHAnsi" w:cstheme="minorHAnsi"/>
          <w:bCs/>
        </w:rPr>
        <w:t xml:space="preserve">b) - serviciile sociale pentru </w:t>
      </w:r>
      <w:r w:rsidR="00A720CA" w:rsidRPr="00585F9F">
        <w:rPr>
          <w:rFonts w:asciiTheme="minorHAnsi" w:hAnsiTheme="minorHAnsi" w:cstheme="minorHAnsi"/>
          <w:bCs/>
        </w:rPr>
        <w:t>protecția</w:t>
      </w:r>
      <w:r w:rsidRPr="00585F9F">
        <w:rPr>
          <w:rFonts w:asciiTheme="minorHAnsi" w:hAnsiTheme="minorHAnsi" w:cstheme="minorHAnsi"/>
          <w:bCs/>
        </w:rPr>
        <w:t xml:space="preserve"> copilului, a persoanelor cu handicap, a persoanelor </w:t>
      </w:r>
      <w:r w:rsidR="00A720CA" w:rsidRPr="00585F9F">
        <w:rPr>
          <w:rFonts w:asciiTheme="minorHAnsi" w:hAnsiTheme="minorHAnsi" w:cstheme="minorHAnsi"/>
          <w:bCs/>
        </w:rPr>
        <w:t>vârstnice</w:t>
      </w:r>
      <w:r w:rsidRPr="00585F9F">
        <w:rPr>
          <w:rFonts w:asciiTheme="minorHAnsi" w:hAnsiTheme="minorHAnsi" w:cstheme="minorHAnsi"/>
          <w:bCs/>
        </w:rPr>
        <w:t xml:space="preserve">, a familiei si a altor persoane sau grupuri aflate in nevoie sociala </w:t>
      </w:r>
    </w:p>
    <w:p w14:paraId="254A12DC" w14:textId="414DC219" w:rsidR="00D54B84" w:rsidRPr="00585F9F" w:rsidRDefault="00C90DD5" w:rsidP="00C90DD5">
      <w:pPr>
        <w:pStyle w:val="Listparagraf"/>
        <w:numPr>
          <w:ilvl w:val="2"/>
          <w:numId w:val="16"/>
        </w:numPr>
        <w:jc w:val="both"/>
        <w:rPr>
          <w:rFonts w:asciiTheme="minorHAnsi" w:hAnsiTheme="minorHAnsi" w:cstheme="minorHAnsi"/>
          <w:bCs/>
        </w:rPr>
      </w:pPr>
      <w:r w:rsidRPr="00585F9F">
        <w:rPr>
          <w:rFonts w:asciiTheme="minorHAnsi" w:hAnsiTheme="minorHAnsi" w:cstheme="minorHAnsi"/>
          <w:bCs/>
        </w:rPr>
        <w:t>lit.</w:t>
      </w:r>
      <w:r w:rsidR="00A720CA" w:rsidRPr="00585F9F">
        <w:rPr>
          <w:rFonts w:asciiTheme="minorHAnsi" w:hAnsiTheme="minorHAnsi" w:cstheme="minorHAnsi"/>
          <w:bCs/>
        </w:rPr>
        <w:t xml:space="preserve"> </w:t>
      </w:r>
      <w:r w:rsidRPr="00585F9F">
        <w:rPr>
          <w:rFonts w:asciiTheme="minorHAnsi" w:hAnsiTheme="minorHAnsi" w:cstheme="minorHAnsi"/>
          <w:bCs/>
        </w:rPr>
        <w:t xml:space="preserve">p) - </w:t>
      </w:r>
      <w:r w:rsidR="00A720CA" w:rsidRPr="00585F9F">
        <w:rPr>
          <w:rFonts w:asciiTheme="minorHAnsi" w:hAnsiTheme="minorHAnsi" w:cstheme="minorHAnsi"/>
          <w:bCs/>
        </w:rPr>
        <w:t>activitățile</w:t>
      </w:r>
      <w:r w:rsidRPr="00585F9F">
        <w:rPr>
          <w:rFonts w:asciiTheme="minorHAnsi" w:hAnsiTheme="minorHAnsi" w:cstheme="minorHAnsi"/>
          <w:bCs/>
        </w:rPr>
        <w:t xml:space="preserve"> de </w:t>
      </w:r>
      <w:r w:rsidR="00A720CA" w:rsidRPr="00585F9F">
        <w:rPr>
          <w:rFonts w:asciiTheme="minorHAnsi" w:hAnsiTheme="minorHAnsi" w:cstheme="minorHAnsi"/>
          <w:bCs/>
        </w:rPr>
        <w:t>administrație</w:t>
      </w:r>
      <w:r w:rsidRPr="00585F9F">
        <w:rPr>
          <w:rFonts w:asciiTheme="minorHAnsi" w:hAnsiTheme="minorHAnsi" w:cstheme="minorHAnsi"/>
          <w:bCs/>
        </w:rPr>
        <w:t xml:space="preserve"> social-comunitara.</w:t>
      </w:r>
    </w:p>
    <w:p w14:paraId="324A6D0C" w14:textId="073829FC" w:rsidR="00FD37E5" w:rsidRPr="00585F9F" w:rsidRDefault="00FD37E5" w:rsidP="00C90DD5">
      <w:pPr>
        <w:widowControl w:val="0"/>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 xml:space="preserve">Constatând că </w:t>
      </w:r>
      <w:r w:rsidRPr="00585F9F">
        <w:rPr>
          <w:rFonts w:asciiTheme="minorHAnsi" w:hAnsiTheme="minorHAnsi" w:cstheme="minorHAnsi"/>
          <w:bCs/>
          <w:spacing w:val="-2"/>
          <w:u w:val="single"/>
        </w:rPr>
        <w:t>nu există</w:t>
      </w:r>
      <w:r w:rsidRPr="00585F9F">
        <w:rPr>
          <w:rFonts w:asciiTheme="minorHAnsi" w:hAnsiTheme="minorHAnsi" w:cstheme="minorHAnsi"/>
          <w:bCs/>
          <w:spacing w:val="-2"/>
        </w:rPr>
        <w:t xml:space="preserve"> prevederi legale incidente care să limiteze încadrarea </w:t>
      </w:r>
      <w:r w:rsidR="0040454B" w:rsidRPr="00585F9F">
        <w:rPr>
          <w:rFonts w:asciiTheme="minorHAnsi" w:hAnsiTheme="minorHAnsi" w:cstheme="minorHAnsi"/>
          <w:bCs/>
          <w:spacing w:val="-2"/>
        </w:rPr>
        <w:t>în postul de asistent personal al persoanei cu handicap grav sau accentuat a persoanelor aflate în pensie pentru limită de vârstă, pensie anticipată și pensie de invaliditate.</w:t>
      </w:r>
    </w:p>
    <w:p w14:paraId="0DE23B16" w14:textId="3C87658B" w:rsidR="00FE36E4" w:rsidRPr="00585F9F" w:rsidRDefault="00FE36E4" w:rsidP="00FE36E4">
      <w:pPr>
        <w:widowControl w:val="0"/>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Respectând prevederile art. Legii nr. 24/2000 privind normele de tehnică legislativă pentru elaborarea actelor normative, rerepublicată, cu modi</w:t>
      </w:r>
      <w:r w:rsidR="00C8408A" w:rsidRPr="00585F9F">
        <w:rPr>
          <w:rFonts w:asciiTheme="minorHAnsi" w:hAnsiTheme="minorHAnsi" w:cstheme="minorHAnsi"/>
          <w:bCs/>
          <w:spacing w:val="-2"/>
        </w:rPr>
        <w:t>fi</w:t>
      </w:r>
      <w:r w:rsidRPr="00585F9F">
        <w:rPr>
          <w:rFonts w:asciiTheme="minorHAnsi" w:hAnsiTheme="minorHAnsi" w:cstheme="minorHAnsi"/>
          <w:bCs/>
          <w:spacing w:val="-2"/>
        </w:rPr>
        <w:t>cările și</w:t>
      </w:r>
      <w:r w:rsidR="00C8408A" w:rsidRPr="00585F9F">
        <w:rPr>
          <w:rFonts w:asciiTheme="minorHAnsi" w:hAnsiTheme="minorHAnsi" w:cstheme="minorHAnsi"/>
          <w:bCs/>
          <w:spacing w:val="-2"/>
        </w:rPr>
        <w:t xml:space="preserve"> </w:t>
      </w:r>
      <w:r w:rsidRPr="00585F9F">
        <w:rPr>
          <w:rFonts w:asciiTheme="minorHAnsi" w:hAnsiTheme="minorHAnsi" w:cstheme="minorHAnsi"/>
          <w:bCs/>
          <w:spacing w:val="-2"/>
        </w:rPr>
        <w:t>completările ulterioare</w:t>
      </w:r>
      <w:r w:rsidR="00C8408A" w:rsidRPr="00585F9F">
        <w:rPr>
          <w:rFonts w:asciiTheme="minorHAnsi" w:hAnsiTheme="minorHAnsi" w:cstheme="minorHAnsi"/>
          <w:bCs/>
          <w:spacing w:val="-2"/>
        </w:rPr>
        <w:t>:</w:t>
      </w:r>
    </w:p>
    <w:p w14:paraId="4A44B1B0" w14:textId="3CAA95B2" w:rsidR="00C8408A" w:rsidRPr="00585F9F" w:rsidRDefault="00C8408A" w:rsidP="0039617F">
      <w:pPr>
        <w:pStyle w:val="Listparagraf"/>
        <w:widowControl w:val="0"/>
        <w:numPr>
          <w:ilvl w:val="0"/>
          <w:numId w:val="18"/>
        </w:numPr>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47 alin. (4)</w:t>
      </w:r>
      <w:r w:rsidR="00A720CA" w:rsidRPr="00585F9F">
        <w:rPr>
          <w:rFonts w:asciiTheme="minorHAnsi" w:hAnsiTheme="minorHAnsi" w:cstheme="minorHAnsi"/>
          <w:bCs/>
          <w:spacing w:val="-2"/>
        </w:rPr>
        <w:t xml:space="preserve"> - </w:t>
      </w:r>
      <w:r w:rsidR="00EC3670" w:rsidRPr="00585F9F">
        <w:rPr>
          <w:rFonts w:asciiTheme="minorHAnsi" w:hAnsiTheme="minorHAnsi" w:cstheme="minorHAnsi"/>
          <w:bCs/>
          <w:spacing w:val="-2"/>
        </w:rPr>
        <w:t>În cazul actelor normative care au ca obiect modificări sau completări ale altor acte normative, articolele se numerotează cu cifre române, păstrându-se numerotarea cu cifre arabe pentru textele modificate sau completate.</w:t>
      </w:r>
      <w:r w:rsidR="00A720CA" w:rsidRPr="00585F9F">
        <w:rPr>
          <w:rFonts w:asciiTheme="minorHAnsi" w:hAnsiTheme="minorHAnsi" w:cstheme="minorHAnsi"/>
          <w:bCs/>
          <w:spacing w:val="-2"/>
        </w:rPr>
        <w:t>;</w:t>
      </w:r>
      <w:r w:rsidRPr="00585F9F">
        <w:rPr>
          <w:rFonts w:asciiTheme="minorHAnsi" w:hAnsiTheme="minorHAnsi" w:cstheme="minorHAnsi"/>
          <w:bCs/>
          <w:spacing w:val="-2"/>
        </w:rPr>
        <w:t xml:space="preserve"> </w:t>
      </w:r>
    </w:p>
    <w:p w14:paraId="1C2B29B4" w14:textId="56297C4E" w:rsidR="00EC3670" w:rsidRPr="00585F9F" w:rsidRDefault="00C8408A" w:rsidP="0039617F">
      <w:pPr>
        <w:pStyle w:val="Listparagraf"/>
        <w:widowControl w:val="0"/>
        <w:numPr>
          <w:ilvl w:val="0"/>
          <w:numId w:val="18"/>
        </w:numPr>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art. 58</w:t>
      </w:r>
      <w:r w:rsidR="00A720CA" w:rsidRPr="00585F9F">
        <w:rPr>
          <w:rFonts w:asciiTheme="minorHAnsi" w:hAnsiTheme="minorHAnsi" w:cstheme="minorHAnsi"/>
          <w:bCs/>
          <w:spacing w:val="-2"/>
        </w:rPr>
        <w:t xml:space="preserve"> - </w:t>
      </w:r>
      <w:r w:rsidR="00EC3670" w:rsidRPr="00585F9F">
        <w:rPr>
          <w:rFonts w:asciiTheme="minorHAnsi" w:hAnsiTheme="minorHAnsi" w:cstheme="minorHAnsi"/>
          <w:bCs/>
          <w:spacing w:val="-2"/>
        </w:rPr>
        <w:t xml:space="preserve">(1) </w:t>
      </w:r>
      <w:r w:rsidR="0039617F" w:rsidRPr="00585F9F">
        <w:rPr>
          <w:rFonts w:asciiTheme="minorHAnsi" w:hAnsiTheme="minorHAnsi" w:cstheme="minorHAnsi"/>
          <w:bCs/>
          <w:spacing w:val="-2"/>
        </w:rPr>
        <w:t xml:space="preserve">- </w:t>
      </w:r>
      <w:r w:rsidR="00EC3670" w:rsidRPr="00585F9F">
        <w:rPr>
          <w:rFonts w:asciiTheme="minorHAnsi" w:hAnsiTheme="minorHAnsi" w:cstheme="minorHAnsi"/>
          <w:bCs/>
          <w:spacing w:val="-2"/>
        </w:rPr>
        <w:t>După intrarea în vigoare a unui act normativ, pe durata existenței acestuia pot interveni diferite evenimente legislative, cum sunt: modificarea, completarea, abrogarea, republicarea, suspendarea sau altele asemenea.</w:t>
      </w:r>
    </w:p>
    <w:p w14:paraId="3EEB91DE" w14:textId="77777777" w:rsidR="00EC3670" w:rsidRPr="00585F9F" w:rsidRDefault="00EC3670" w:rsidP="0039617F">
      <w:pPr>
        <w:widowControl w:val="0"/>
        <w:overflowPunct w:val="0"/>
        <w:autoSpaceDE w:val="0"/>
        <w:autoSpaceDN w:val="0"/>
        <w:adjustRightInd w:val="0"/>
        <w:spacing w:before="80"/>
        <w:ind w:left="720"/>
        <w:jc w:val="both"/>
        <w:textAlignment w:val="baseline"/>
        <w:rPr>
          <w:rFonts w:asciiTheme="minorHAnsi" w:hAnsiTheme="minorHAnsi" w:cstheme="minorHAnsi"/>
          <w:bCs/>
          <w:spacing w:val="-2"/>
        </w:rPr>
      </w:pPr>
      <w:r w:rsidRPr="00585F9F">
        <w:rPr>
          <w:rFonts w:asciiTheme="minorHAnsi" w:hAnsiTheme="minorHAnsi" w:cstheme="minorHAnsi"/>
          <w:bCs/>
          <w:spacing w:val="-2"/>
        </w:rPr>
        <w:t>(2) În situații temeinic justificate, prin excepție de la prevederile alin. (1), actele normative de importanță și complexitate deosebită pot fi modificate, completate sau, după caz, abrogate de autoritatea emitentă și în perioada cuprinsă între data publicării în Monitorul Oficial al României, Partea I, și data prevăzută pentru intrarea lor în vigoare, cu condiția ca intervențiile propuse să între în vigoare la aceeași dată cu actul normativ supus evenimentului legislativ.</w:t>
      </w:r>
    </w:p>
    <w:p w14:paraId="5F6E1E1F" w14:textId="324D77AE" w:rsidR="00C8408A" w:rsidRPr="00585F9F" w:rsidRDefault="00EC3670" w:rsidP="0039617F">
      <w:pPr>
        <w:widowControl w:val="0"/>
        <w:overflowPunct w:val="0"/>
        <w:autoSpaceDE w:val="0"/>
        <w:autoSpaceDN w:val="0"/>
        <w:adjustRightInd w:val="0"/>
        <w:spacing w:before="80"/>
        <w:ind w:left="720"/>
        <w:jc w:val="both"/>
        <w:textAlignment w:val="baseline"/>
        <w:rPr>
          <w:rFonts w:asciiTheme="minorHAnsi" w:hAnsiTheme="minorHAnsi" w:cstheme="minorHAnsi"/>
          <w:bCs/>
          <w:spacing w:val="-2"/>
        </w:rPr>
      </w:pPr>
      <w:r w:rsidRPr="00585F9F">
        <w:rPr>
          <w:rFonts w:asciiTheme="minorHAnsi" w:hAnsiTheme="minorHAnsi" w:cstheme="minorHAnsi"/>
          <w:bCs/>
          <w:spacing w:val="-2"/>
        </w:rPr>
        <w:t xml:space="preserve">(3) Evenimentele legislative pot fi dispuse prin acte normative ulterioare de același nivel sau de nivel superior, având ca obiect exclusiv evenimentul respectiv, dar și prin alte acte normative </w:t>
      </w:r>
      <w:r w:rsidRPr="00585F9F">
        <w:rPr>
          <w:rFonts w:asciiTheme="minorHAnsi" w:hAnsiTheme="minorHAnsi" w:cstheme="minorHAnsi"/>
          <w:bCs/>
          <w:spacing w:val="-2"/>
        </w:rPr>
        <w:lastRenderedPageBreak/>
        <w:t>ulterioare care, în principal, reglementează o anumită problematică, iar ca măsură conexă dispun asemenea evenimente pentru a asigura corelarea celor două acte normative interferente</w:t>
      </w:r>
      <w:r w:rsidR="00A720CA" w:rsidRPr="00585F9F">
        <w:rPr>
          <w:rFonts w:asciiTheme="minorHAnsi" w:hAnsiTheme="minorHAnsi" w:cstheme="minorHAnsi"/>
          <w:bCs/>
          <w:spacing w:val="-2"/>
        </w:rPr>
        <w:t>;</w:t>
      </w:r>
    </w:p>
    <w:p w14:paraId="17DB5227" w14:textId="7777395E" w:rsidR="00EF6761" w:rsidRPr="00585F9F" w:rsidRDefault="00C8408A" w:rsidP="0039617F">
      <w:pPr>
        <w:pStyle w:val="Listparagraf"/>
        <w:widowControl w:val="0"/>
        <w:numPr>
          <w:ilvl w:val="0"/>
          <w:numId w:val="18"/>
        </w:numPr>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 xml:space="preserve">art. 59 </w:t>
      </w:r>
      <w:r w:rsidR="00A720CA" w:rsidRPr="00585F9F">
        <w:rPr>
          <w:rFonts w:asciiTheme="minorHAnsi" w:hAnsiTheme="minorHAnsi" w:cstheme="minorHAnsi"/>
          <w:bCs/>
          <w:spacing w:val="-2"/>
        </w:rPr>
        <w:t xml:space="preserve">- </w:t>
      </w:r>
      <w:r w:rsidR="00EF6761" w:rsidRPr="00585F9F">
        <w:rPr>
          <w:rFonts w:asciiTheme="minorHAnsi" w:hAnsiTheme="minorHAnsi" w:cstheme="minorHAnsi"/>
          <w:bCs/>
          <w:spacing w:val="-2"/>
        </w:rPr>
        <w:t xml:space="preserve">(1) </w:t>
      </w:r>
      <w:r w:rsidR="00AC39EA" w:rsidRPr="00585F9F">
        <w:rPr>
          <w:rFonts w:asciiTheme="minorHAnsi" w:hAnsiTheme="minorHAnsi" w:cstheme="minorHAnsi"/>
          <w:bCs/>
          <w:spacing w:val="-2"/>
        </w:rPr>
        <w:t xml:space="preserve">- </w:t>
      </w:r>
      <w:r w:rsidR="00EF6761" w:rsidRPr="00585F9F">
        <w:rPr>
          <w:rFonts w:asciiTheme="minorHAnsi" w:hAnsiTheme="minorHAnsi" w:cstheme="minorHAnsi"/>
          <w:bCs/>
          <w:spacing w:val="-2"/>
        </w:rPr>
        <w:t>Modificarea unui act normativ constă în schimbarea expresă a textului unora sau mai multor articole ori alineate ale acestuia și în redarea lor într-o nouă formulare.</w:t>
      </w:r>
    </w:p>
    <w:p w14:paraId="53EB69A6" w14:textId="77777777" w:rsidR="00EF6761" w:rsidRPr="00585F9F" w:rsidRDefault="00EF6761" w:rsidP="0039617F">
      <w:pPr>
        <w:widowControl w:val="0"/>
        <w:overflowPunct w:val="0"/>
        <w:autoSpaceDE w:val="0"/>
        <w:autoSpaceDN w:val="0"/>
        <w:adjustRightInd w:val="0"/>
        <w:spacing w:before="80"/>
        <w:ind w:left="720"/>
        <w:jc w:val="both"/>
        <w:textAlignment w:val="baseline"/>
        <w:rPr>
          <w:rFonts w:asciiTheme="minorHAnsi" w:hAnsiTheme="minorHAnsi" w:cstheme="minorHAnsi"/>
          <w:bCs/>
          <w:spacing w:val="-2"/>
        </w:rPr>
      </w:pPr>
      <w:r w:rsidRPr="00585F9F">
        <w:rPr>
          <w:rFonts w:asciiTheme="minorHAnsi" w:hAnsiTheme="minorHAnsi" w:cstheme="minorHAnsi"/>
          <w:bCs/>
          <w:spacing w:val="-2"/>
        </w:rPr>
        <w:t>(2) Pentru exprimarea normativă a intenției de modificare a unui act normativ se nominalizează expres textul vizat, cu toate elementele de identificare necesare, iar dispoziția propriu-zisă se formulează utilizându-se sintagma "se modifică și va avea următorul cuprins:", urmată de redarea noului text.</w:t>
      </w:r>
    </w:p>
    <w:p w14:paraId="255FE26E" w14:textId="5EF9CCA9" w:rsidR="00C8408A" w:rsidRPr="00585F9F" w:rsidRDefault="00EF6761" w:rsidP="0039617F">
      <w:pPr>
        <w:widowControl w:val="0"/>
        <w:overflowPunct w:val="0"/>
        <w:autoSpaceDE w:val="0"/>
        <w:autoSpaceDN w:val="0"/>
        <w:adjustRightInd w:val="0"/>
        <w:spacing w:before="80"/>
        <w:ind w:left="720"/>
        <w:jc w:val="both"/>
        <w:textAlignment w:val="baseline"/>
        <w:rPr>
          <w:rFonts w:asciiTheme="minorHAnsi" w:hAnsiTheme="minorHAnsi" w:cstheme="minorHAnsi"/>
          <w:bCs/>
          <w:spacing w:val="-2"/>
        </w:rPr>
      </w:pPr>
      <w:r w:rsidRPr="00585F9F">
        <w:rPr>
          <w:rFonts w:asciiTheme="minorHAnsi" w:hAnsiTheme="minorHAnsi" w:cstheme="minorHAnsi"/>
          <w:bCs/>
          <w:spacing w:val="-2"/>
        </w:rPr>
        <w:t>(3) Procedeul de a se menționa generic, în finalul unui act normativ, că un alt act normativ conex sau texte din acel act "se modifică corespunzător" trebuie evitat. De asemenea, nu se utilizează, pentru a exprima o modificare, redarea doar a unor fragmente ori sintagme dintr-un text. Modificarea trebuie să cuprindă în întregime textul vizat, cuprins în articol, alineat sau în elementul marcat al unei enumerări</w:t>
      </w:r>
      <w:r w:rsidR="00A720CA" w:rsidRPr="00585F9F">
        <w:rPr>
          <w:rFonts w:asciiTheme="minorHAnsi" w:hAnsiTheme="minorHAnsi" w:cstheme="minorHAnsi"/>
          <w:bCs/>
          <w:spacing w:val="-2"/>
        </w:rPr>
        <w:t>;</w:t>
      </w:r>
    </w:p>
    <w:p w14:paraId="77C3C2E5" w14:textId="77777777" w:rsidR="00EF6761" w:rsidRPr="00585F9F" w:rsidRDefault="00C8408A" w:rsidP="0039617F">
      <w:pPr>
        <w:pStyle w:val="Listparagraf"/>
        <w:widowControl w:val="0"/>
        <w:numPr>
          <w:ilvl w:val="0"/>
          <w:numId w:val="18"/>
        </w:numPr>
        <w:overflowPunct w:val="0"/>
        <w:autoSpaceDE w:val="0"/>
        <w:autoSpaceDN w:val="0"/>
        <w:adjustRightInd w:val="0"/>
        <w:spacing w:before="80"/>
        <w:jc w:val="both"/>
        <w:textAlignment w:val="baseline"/>
        <w:rPr>
          <w:rFonts w:asciiTheme="minorHAnsi" w:hAnsiTheme="minorHAnsi" w:cstheme="minorHAnsi"/>
          <w:bCs/>
          <w:spacing w:val="-2"/>
        </w:rPr>
      </w:pPr>
      <w:r w:rsidRPr="00585F9F">
        <w:rPr>
          <w:rFonts w:asciiTheme="minorHAnsi" w:hAnsiTheme="minorHAnsi" w:cstheme="minorHAnsi"/>
          <w:bCs/>
          <w:spacing w:val="-2"/>
        </w:rPr>
        <w:t xml:space="preserve">art. 61 </w:t>
      </w:r>
      <w:r w:rsidR="00A720CA" w:rsidRPr="00585F9F">
        <w:rPr>
          <w:rFonts w:asciiTheme="minorHAnsi" w:hAnsiTheme="minorHAnsi" w:cstheme="minorHAnsi"/>
          <w:bCs/>
          <w:spacing w:val="-2"/>
        </w:rPr>
        <w:t xml:space="preserve">- </w:t>
      </w:r>
      <w:r w:rsidR="00EF6761" w:rsidRPr="00585F9F">
        <w:rPr>
          <w:rFonts w:asciiTheme="minorHAnsi" w:hAnsiTheme="minorHAnsi" w:cstheme="minorHAnsi"/>
          <w:bCs/>
          <w:spacing w:val="-2"/>
        </w:rPr>
        <w:t>(1) Modificarea sau completarea unui act normativ este admisă numai dacă nu se afectează concepția generală ori caracterul unitar al acelui act sau dacă nu privește întreaga ori cea mai mare parte a reglementării în cauză; în caz contrar actul se înlocuiește cu o nouă reglementare, urmând să fie în întregime abrogat.</w:t>
      </w:r>
    </w:p>
    <w:p w14:paraId="314F646E" w14:textId="744C6E7C" w:rsidR="00C8408A" w:rsidRPr="00585F9F" w:rsidRDefault="00EF6761" w:rsidP="0039617F">
      <w:pPr>
        <w:widowControl w:val="0"/>
        <w:overflowPunct w:val="0"/>
        <w:autoSpaceDE w:val="0"/>
        <w:autoSpaceDN w:val="0"/>
        <w:adjustRightInd w:val="0"/>
        <w:spacing w:before="80"/>
        <w:ind w:left="720"/>
        <w:jc w:val="both"/>
        <w:textAlignment w:val="baseline"/>
        <w:rPr>
          <w:rFonts w:asciiTheme="minorHAnsi" w:hAnsiTheme="minorHAnsi" w:cstheme="minorHAnsi"/>
          <w:bCs/>
          <w:spacing w:val="-2"/>
        </w:rPr>
      </w:pPr>
      <w:r w:rsidRPr="00585F9F">
        <w:rPr>
          <w:rFonts w:asciiTheme="minorHAnsi" w:hAnsiTheme="minorHAnsi" w:cstheme="minorHAnsi"/>
          <w:bCs/>
          <w:spacing w:val="-2"/>
        </w:rPr>
        <w:t>(2) Prevederile modificate sau care completează actul normativ trebuie să se integreze armonios în actul supus modificării ori completării, asigurându-se unitatea de stil și de terminologie, precum și succesiunea normală a articolelor</w:t>
      </w:r>
      <w:r w:rsidR="00A720CA" w:rsidRPr="00585F9F">
        <w:rPr>
          <w:rFonts w:asciiTheme="minorHAnsi" w:hAnsiTheme="minorHAnsi" w:cstheme="minorHAnsi"/>
          <w:bCs/>
          <w:spacing w:val="-2"/>
        </w:rPr>
        <w:t>.</w:t>
      </w:r>
    </w:p>
    <w:p w14:paraId="05B90458" w14:textId="1BAA131B" w:rsidR="00C90DD5" w:rsidRPr="009732FE" w:rsidRDefault="00C90DD5" w:rsidP="00CA06B7">
      <w:pPr>
        <w:widowControl w:val="0"/>
        <w:overflowPunct w:val="0"/>
        <w:autoSpaceDE w:val="0"/>
        <w:autoSpaceDN w:val="0"/>
        <w:adjustRightInd w:val="0"/>
        <w:spacing w:before="80"/>
        <w:jc w:val="both"/>
        <w:textAlignment w:val="baseline"/>
        <w:rPr>
          <w:rFonts w:asciiTheme="minorHAnsi" w:hAnsiTheme="minorHAnsi" w:cstheme="minorHAnsi"/>
        </w:rPr>
      </w:pPr>
      <w:bookmarkStart w:id="3" w:name="_Hlk93656873"/>
      <w:r w:rsidRPr="009732FE">
        <w:rPr>
          <w:rFonts w:asciiTheme="minorHAnsi" w:hAnsiTheme="minorHAnsi" w:cstheme="minorHAnsi"/>
        </w:rPr>
        <w:t>Față de elementele prezentate, în temeiul art.</w:t>
      </w:r>
      <w:r w:rsidR="00E50EA1" w:rsidRPr="009732FE">
        <w:rPr>
          <w:rFonts w:asciiTheme="minorHAnsi" w:hAnsiTheme="minorHAnsi" w:cstheme="minorHAnsi"/>
        </w:rPr>
        <w:t xml:space="preserve"> </w:t>
      </w:r>
      <w:r w:rsidRPr="009732FE">
        <w:rPr>
          <w:rFonts w:asciiTheme="minorHAnsi" w:hAnsiTheme="minorHAnsi" w:cstheme="minorHAnsi"/>
        </w:rPr>
        <w:t>136 alin.</w:t>
      </w:r>
      <w:r w:rsidR="00E50EA1" w:rsidRPr="009732FE">
        <w:rPr>
          <w:rFonts w:asciiTheme="minorHAnsi" w:hAnsiTheme="minorHAnsi" w:cstheme="minorHAnsi"/>
        </w:rPr>
        <w:t xml:space="preserve"> </w:t>
      </w:r>
      <w:r w:rsidRPr="009732FE">
        <w:rPr>
          <w:rFonts w:asciiTheme="minorHAnsi" w:hAnsiTheme="minorHAnsi" w:cstheme="minorHAnsi"/>
        </w:rPr>
        <w:t>(1) coroborate art.</w:t>
      </w:r>
      <w:r w:rsidR="00E50EA1" w:rsidRPr="009732FE">
        <w:rPr>
          <w:rFonts w:asciiTheme="minorHAnsi" w:hAnsiTheme="minorHAnsi" w:cstheme="minorHAnsi"/>
        </w:rPr>
        <w:t xml:space="preserve"> </w:t>
      </w:r>
      <w:r w:rsidRPr="009732FE">
        <w:rPr>
          <w:rFonts w:asciiTheme="minorHAnsi" w:hAnsiTheme="minorHAnsi" w:cstheme="minorHAnsi"/>
        </w:rPr>
        <w:t>139 alin.</w:t>
      </w:r>
      <w:r w:rsidR="00E50EA1" w:rsidRPr="009732FE">
        <w:rPr>
          <w:rFonts w:asciiTheme="minorHAnsi" w:hAnsiTheme="minorHAnsi" w:cstheme="minorHAnsi"/>
        </w:rPr>
        <w:t xml:space="preserve"> </w:t>
      </w:r>
      <w:r w:rsidRPr="009732FE">
        <w:rPr>
          <w:rFonts w:asciiTheme="minorHAnsi" w:hAnsiTheme="minorHAnsi" w:cstheme="minorHAnsi"/>
        </w:rPr>
        <w:t>(1) și alin.</w:t>
      </w:r>
      <w:r w:rsidR="00E50EA1" w:rsidRPr="009732FE">
        <w:rPr>
          <w:rFonts w:asciiTheme="minorHAnsi" w:hAnsiTheme="minorHAnsi" w:cstheme="minorHAnsi"/>
        </w:rPr>
        <w:t xml:space="preserve"> </w:t>
      </w:r>
      <w:r w:rsidRPr="009732FE">
        <w:rPr>
          <w:rFonts w:asciiTheme="minorHAnsi" w:hAnsiTheme="minorHAnsi" w:cstheme="minorHAnsi"/>
        </w:rPr>
        <w:t>(2) lit.</w:t>
      </w:r>
      <w:r w:rsidR="00E50EA1" w:rsidRPr="009732FE">
        <w:rPr>
          <w:rFonts w:asciiTheme="minorHAnsi" w:hAnsiTheme="minorHAnsi" w:cstheme="minorHAnsi"/>
        </w:rPr>
        <w:t xml:space="preserve"> </w:t>
      </w:r>
      <w:r w:rsidRPr="009732FE">
        <w:rPr>
          <w:rFonts w:asciiTheme="minorHAnsi" w:hAnsiTheme="minorHAnsi" w:cstheme="minorHAnsi"/>
        </w:rPr>
        <w:t xml:space="preserve">a) </w:t>
      </w:r>
      <w:r w:rsidR="00E50EA1" w:rsidRPr="009732FE">
        <w:rPr>
          <w:rFonts w:asciiTheme="minorHAnsi" w:hAnsiTheme="minorHAnsi" w:cstheme="minorHAnsi"/>
        </w:rPr>
        <w:t>și</w:t>
      </w:r>
      <w:r w:rsidRPr="009732FE">
        <w:rPr>
          <w:rFonts w:asciiTheme="minorHAnsi" w:hAnsiTheme="minorHAnsi" w:cstheme="minorHAnsi"/>
        </w:rPr>
        <w:t xml:space="preserve"> art.</w:t>
      </w:r>
      <w:r w:rsidR="00E50EA1" w:rsidRPr="009732FE">
        <w:rPr>
          <w:rFonts w:asciiTheme="minorHAnsi" w:hAnsiTheme="minorHAnsi" w:cstheme="minorHAnsi"/>
        </w:rPr>
        <w:t xml:space="preserve"> </w:t>
      </w:r>
      <w:r w:rsidRPr="009732FE">
        <w:rPr>
          <w:rFonts w:asciiTheme="minorHAnsi" w:hAnsiTheme="minorHAnsi" w:cstheme="minorHAnsi"/>
        </w:rPr>
        <w:t>196 alin.</w:t>
      </w:r>
      <w:r w:rsidR="00E50EA1" w:rsidRPr="009732FE">
        <w:rPr>
          <w:rFonts w:asciiTheme="minorHAnsi" w:hAnsiTheme="minorHAnsi" w:cstheme="minorHAnsi"/>
        </w:rPr>
        <w:t xml:space="preserve"> </w:t>
      </w:r>
      <w:r w:rsidRPr="009732FE">
        <w:rPr>
          <w:rFonts w:asciiTheme="minorHAnsi" w:hAnsiTheme="minorHAnsi" w:cstheme="minorHAnsi"/>
        </w:rPr>
        <w:t>(1) lit.</w:t>
      </w:r>
      <w:r w:rsidR="00E50EA1" w:rsidRPr="009732FE">
        <w:rPr>
          <w:rFonts w:asciiTheme="minorHAnsi" w:hAnsiTheme="minorHAnsi" w:cstheme="minorHAnsi"/>
        </w:rPr>
        <w:t xml:space="preserve"> </w:t>
      </w:r>
      <w:r w:rsidRPr="009732FE">
        <w:rPr>
          <w:rFonts w:asciiTheme="minorHAnsi" w:hAnsiTheme="minorHAnsi" w:cstheme="minorHAnsi"/>
        </w:rPr>
        <w:t>a) teza întâi din Ordonanța de urgență a Guvernului nr.</w:t>
      </w:r>
      <w:r w:rsidR="00E50EA1" w:rsidRPr="009732FE">
        <w:rPr>
          <w:rFonts w:asciiTheme="minorHAnsi" w:hAnsiTheme="minorHAnsi" w:cstheme="minorHAnsi"/>
        </w:rPr>
        <w:t xml:space="preserve"> </w:t>
      </w:r>
      <w:r w:rsidRPr="009732FE">
        <w:rPr>
          <w:rFonts w:asciiTheme="minorHAnsi" w:hAnsiTheme="minorHAnsi" w:cstheme="minorHAnsi"/>
        </w:rPr>
        <w:t xml:space="preserve">57/2019 privind Codul Administrativ, vă trimit spre competentă analiză și aprobare Proiectul </w:t>
      </w:r>
      <w:r w:rsidR="00E50EA1" w:rsidRPr="009732FE">
        <w:rPr>
          <w:rFonts w:asciiTheme="minorHAnsi" w:hAnsiTheme="minorHAnsi" w:cstheme="minorHAnsi"/>
        </w:rPr>
        <w:t xml:space="preserve">înregistrat în Registrul special pentru evidența proiectelor de hotărâre ale Consiliului Local al Comunei Șoldanu </w:t>
      </w:r>
      <w:r w:rsidR="00C458EF" w:rsidRPr="009732FE">
        <w:rPr>
          <w:rFonts w:asciiTheme="minorHAnsi" w:hAnsiTheme="minorHAnsi" w:cstheme="minorHAnsi"/>
        </w:rPr>
        <w:t xml:space="preserve">cu </w:t>
      </w:r>
      <w:r w:rsidRPr="009732FE">
        <w:rPr>
          <w:rFonts w:asciiTheme="minorHAnsi" w:hAnsiTheme="minorHAnsi" w:cstheme="minorHAnsi"/>
        </w:rPr>
        <w:t>nr.</w:t>
      </w:r>
      <w:r w:rsidR="00806DED" w:rsidRPr="009732FE">
        <w:rPr>
          <w:rFonts w:asciiTheme="minorHAnsi" w:hAnsiTheme="minorHAnsi" w:cstheme="minorHAnsi"/>
        </w:rPr>
        <w:t xml:space="preserve"> </w:t>
      </w:r>
      <w:r w:rsidR="00C458EF" w:rsidRPr="009732FE">
        <w:rPr>
          <w:rFonts w:asciiTheme="minorHAnsi" w:hAnsiTheme="minorHAnsi" w:cstheme="minorHAnsi"/>
        </w:rPr>
        <w:t>50</w:t>
      </w:r>
      <w:r w:rsidRPr="009732FE">
        <w:rPr>
          <w:rFonts w:asciiTheme="minorHAnsi" w:hAnsiTheme="minorHAnsi" w:cstheme="minorHAnsi"/>
        </w:rPr>
        <w:t xml:space="preserve"> din</w:t>
      </w:r>
      <w:r w:rsidR="00B2061B" w:rsidRPr="009732FE">
        <w:rPr>
          <w:rFonts w:asciiTheme="minorHAnsi" w:hAnsiTheme="minorHAnsi" w:cstheme="minorHAnsi"/>
        </w:rPr>
        <w:t xml:space="preserve">  </w:t>
      </w:r>
      <w:r w:rsidR="00806DED" w:rsidRPr="009732FE">
        <w:rPr>
          <w:rFonts w:asciiTheme="minorHAnsi" w:hAnsiTheme="minorHAnsi" w:cstheme="minorHAnsi"/>
        </w:rPr>
        <w:t>1</w:t>
      </w:r>
      <w:r w:rsidR="00C458EF" w:rsidRPr="009732FE">
        <w:rPr>
          <w:rFonts w:asciiTheme="minorHAnsi" w:hAnsiTheme="minorHAnsi" w:cstheme="minorHAnsi"/>
        </w:rPr>
        <w:t>4</w:t>
      </w:r>
      <w:r w:rsidR="00806DED" w:rsidRPr="009732FE">
        <w:rPr>
          <w:rFonts w:asciiTheme="minorHAnsi" w:hAnsiTheme="minorHAnsi" w:cstheme="minorHAnsi"/>
        </w:rPr>
        <w:t>.0</w:t>
      </w:r>
      <w:r w:rsidR="00C458EF" w:rsidRPr="009732FE">
        <w:rPr>
          <w:rFonts w:asciiTheme="minorHAnsi" w:hAnsiTheme="minorHAnsi" w:cstheme="minorHAnsi"/>
        </w:rPr>
        <w:t>7</w:t>
      </w:r>
      <w:r w:rsidR="00806DED" w:rsidRPr="009732FE">
        <w:rPr>
          <w:rFonts w:asciiTheme="minorHAnsi" w:hAnsiTheme="minorHAnsi" w:cstheme="minorHAnsi"/>
        </w:rPr>
        <w:t>.2022</w:t>
      </w:r>
      <w:r w:rsidR="00B2061B" w:rsidRPr="009732FE">
        <w:rPr>
          <w:rFonts w:asciiTheme="minorHAnsi" w:hAnsiTheme="minorHAnsi" w:cstheme="minorHAnsi"/>
        </w:rPr>
        <w:t xml:space="preserve"> </w:t>
      </w:r>
      <w:r w:rsidRPr="009732FE">
        <w:rPr>
          <w:rFonts w:asciiTheme="minorHAnsi" w:hAnsiTheme="minorHAnsi" w:cstheme="minorHAnsi"/>
        </w:rPr>
        <w:t xml:space="preserve">și vă propun adoptarea unei hotărâri privind </w:t>
      </w:r>
      <w:r w:rsidR="00C458EF" w:rsidRPr="009732FE">
        <w:rPr>
          <w:rFonts w:asciiTheme="minorHAnsi" w:hAnsiTheme="minorHAnsi" w:cstheme="minorHAnsi"/>
        </w:rPr>
        <w:t>aprobarea modificării Hotărârii consiliului local al Comunei Șoldanu nr. 5 din 27.01.2022 privind aprobarea unui număr de 25 de posturi de asistenți personali ai persoanelor cu handicap grav pentru anul 2022 la Comuna Șoldanu, Județul Călăraşi</w:t>
      </w:r>
      <w:r w:rsidR="00B2061B" w:rsidRPr="009732FE">
        <w:rPr>
          <w:rFonts w:asciiTheme="minorHAnsi" w:hAnsiTheme="minorHAnsi" w:cstheme="minorHAnsi"/>
        </w:rPr>
        <w:t xml:space="preserve">, </w:t>
      </w:r>
      <w:r w:rsidRPr="009732FE">
        <w:rPr>
          <w:rFonts w:asciiTheme="minorHAnsi" w:hAnsiTheme="minorHAnsi" w:cstheme="minorHAnsi"/>
        </w:rPr>
        <w:t xml:space="preserve">în forma conținută în Proiectul de </w:t>
      </w:r>
      <w:r w:rsidR="00E50EA1" w:rsidRPr="009732FE">
        <w:rPr>
          <w:rFonts w:asciiTheme="minorHAnsi" w:hAnsiTheme="minorHAnsi" w:cstheme="minorHAnsi"/>
        </w:rPr>
        <w:t>hotărâre</w:t>
      </w:r>
      <w:r w:rsidRPr="009732FE">
        <w:rPr>
          <w:rFonts w:asciiTheme="minorHAnsi" w:hAnsiTheme="minorHAnsi" w:cstheme="minorHAnsi"/>
        </w:rPr>
        <w:t>.</w:t>
      </w:r>
      <w:bookmarkEnd w:id="3"/>
    </w:p>
    <w:p w14:paraId="550BB9F7" w14:textId="77777777" w:rsidR="008A71F8" w:rsidRPr="002A0D9C" w:rsidRDefault="008A71F8" w:rsidP="008A71F8">
      <w:pPr>
        <w:rPr>
          <w:rFonts w:asciiTheme="minorHAnsi" w:eastAsia="Calibri" w:hAnsiTheme="minorHAnsi" w:cstheme="minorHAnsi"/>
        </w:rPr>
      </w:pPr>
    </w:p>
    <w:p w14:paraId="3DEA108C" w14:textId="69F970CA" w:rsidR="008D40C1" w:rsidRDefault="003A13E8" w:rsidP="008D40C1">
      <w:pPr>
        <w:ind w:left="360"/>
        <w:jc w:val="center"/>
        <w:rPr>
          <w:rFonts w:asciiTheme="minorHAnsi" w:hAnsiTheme="minorHAnsi" w:cstheme="minorHAnsi"/>
          <w:b/>
          <w:sz w:val="22"/>
          <w:szCs w:val="22"/>
        </w:rPr>
      </w:pPr>
      <w:r>
        <w:rPr>
          <w:rFonts w:asciiTheme="minorHAnsi" w:hAnsiTheme="minorHAnsi" w:cstheme="minorHAnsi"/>
          <w:b/>
          <w:sz w:val="22"/>
          <w:szCs w:val="22"/>
        </w:rPr>
        <w:t xml:space="preserve">p. </w:t>
      </w:r>
      <w:r w:rsidR="009172C7" w:rsidRPr="002A0D9C">
        <w:rPr>
          <w:rFonts w:asciiTheme="minorHAnsi" w:hAnsiTheme="minorHAnsi" w:cstheme="minorHAnsi"/>
          <w:b/>
          <w:sz w:val="22"/>
          <w:szCs w:val="22"/>
        </w:rPr>
        <w:t>PRIMARUL COMUNEI ȘOLDANU</w:t>
      </w:r>
    </w:p>
    <w:p w14:paraId="2168E002" w14:textId="5FEC555D" w:rsidR="003A13E8" w:rsidRPr="003A13E8" w:rsidRDefault="003A13E8" w:rsidP="008D40C1">
      <w:pPr>
        <w:ind w:left="360"/>
        <w:jc w:val="center"/>
        <w:rPr>
          <w:rFonts w:asciiTheme="minorHAnsi" w:hAnsiTheme="minorHAnsi" w:cstheme="minorHAnsi"/>
          <w:bCs/>
          <w:sz w:val="22"/>
          <w:szCs w:val="22"/>
        </w:rPr>
      </w:pPr>
      <w:r w:rsidRPr="003A13E8">
        <w:rPr>
          <w:rFonts w:asciiTheme="minorHAnsi" w:hAnsiTheme="minorHAnsi" w:cstheme="minorHAnsi"/>
          <w:bCs/>
          <w:sz w:val="22"/>
          <w:szCs w:val="22"/>
        </w:rPr>
        <w:t>Viceprimarul Comunei Șoldanu cu atribuții de primar,</w:t>
      </w:r>
    </w:p>
    <w:p w14:paraId="5789A034" w14:textId="78DDA46A" w:rsidR="00245155" w:rsidRPr="002A0D9C" w:rsidRDefault="008D40C1" w:rsidP="008D40C1">
      <w:pPr>
        <w:jc w:val="center"/>
        <w:rPr>
          <w:rFonts w:asciiTheme="minorHAnsi" w:hAnsiTheme="minorHAnsi" w:cstheme="minorHAnsi"/>
          <w:b/>
          <w:sz w:val="22"/>
          <w:szCs w:val="22"/>
        </w:rPr>
      </w:pPr>
      <w:r w:rsidRPr="002A0D9C">
        <w:rPr>
          <w:rFonts w:asciiTheme="minorHAnsi" w:hAnsiTheme="minorHAnsi" w:cstheme="minorHAnsi"/>
          <w:sz w:val="22"/>
          <w:szCs w:val="22"/>
        </w:rPr>
        <w:t xml:space="preserve">        Iulian</w:t>
      </w:r>
      <w:r w:rsidR="00400284" w:rsidRPr="002A0D9C">
        <w:rPr>
          <w:rFonts w:asciiTheme="minorHAnsi" w:hAnsiTheme="minorHAnsi" w:cstheme="minorHAnsi"/>
          <w:sz w:val="22"/>
          <w:szCs w:val="22"/>
        </w:rPr>
        <w:t xml:space="preserve"> </w:t>
      </w:r>
      <w:r w:rsidR="003A13E8">
        <w:rPr>
          <w:rFonts w:asciiTheme="minorHAnsi" w:hAnsiTheme="minorHAnsi" w:cstheme="minorHAnsi"/>
          <w:sz w:val="22"/>
          <w:szCs w:val="22"/>
        </w:rPr>
        <w:t>MARIN</w:t>
      </w:r>
    </w:p>
    <w:sectPr w:rsidR="00245155" w:rsidRPr="002A0D9C" w:rsidSect="000C60AA">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D6C5" w14:textId="77777777" w:rsidR="00C9606E" w:rsidRDefault="00C9606E" w:rsidP="00DD4131">
      <w:r>
        <w:separator/>
      </w:r>
    </w:p>
  </w:endnote>
  <w:endnote w:type="continuationSeparator" w:id="0">
    <w:p w14:paraId="1E379215" w14:textId="77777777" w:rsidR="00C9606E" w:rsidRDefault="00C9606E" w:rsidP="00DD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3397" w14:textId="77777777" w:rsidR="00C9606E" w:rsidRDefault="00C9606E" w:rsidP="00DD4131">
      <w:r>
        <w:separator/>
      </w:r>
    </w:p>
  </w:footnote>
  <w:footnote w:type="continuationSeparator" w:id="0">
    <w:p w14:paraId="47BD03BE" w14:textId="77777777" w:rsidR="00C9606E" w:rsidRDefault="00C9606E" w:rsidP="00DD4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256"/>
    <w:multiLevelType w:val="hybridMultilevel"/>
    <w:tmpl w:val="52422CC8"/>
    <w:lvl w:ilvl="0" w:tplc="0418000B">
      <w:start w:val="1"/>
      <w:numFmt w:val="bullet"/>
      <w:lvlText w:val=""/>
      <w:lvlJc w:val="left"/>
      <w:pPr>
        <w:tabs>
          <w:tab w:val="num" w:pos="2600"/>
        </w:tabs>
        <w:ind w:left="26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1135447E"/>
    <w:multiLevelType w:val="hybridMultilevel"/>
    <w:tmpl w:val="72DCE334"/>
    <w:lvl w:ilvl="0" w:tplc="C06C660C">
      <w:start w:val="1"/>
      <w:numFmt w:val="bullet"/>
      <w:suff w:val="space"/>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1B157D7"/>
    <w:multiLevelType w:val="hybridMultilevel"/>
    <w:tmpl w:val="257EC208"/>
    <w:lvl w:ilvl="0" w:tplc="88665174">
      <w:start w:val="1"/>
      <w:numFmt w:val="bullet"/>
      <w:suff w:val="space"/>
      <w:lvlText w:val=""/>
      <w:lvlJc w:val="left"/>
      <w:pPr>
        <w:ind w:left="0" w:firstLine="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6376169"/>
    <w:multiLevelType w:val="hybridMultilevel"/>
    <w:tmpl w:val="663EDA8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B1395E"/>
    <w:multiLevelType w:val="multilevel"/>
    <w:tmpl w:val="52422CC8"/>
    <w:lvl w:ilvl="0">
      <w:start w:val="1"/>
      <w:numFmt w:val="bullet"/>
      <w:lvlText w:val=""/>
      <w:lvlJc w:val="left"/>
      <w:pPr>
        <w:tabs>
          <w:tab w:val="num" w:pos="2600"/>
        </w:tabs>
        <w:ind w:left="26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6784B29"/>
    <w:multiLevelType w:val="hybridMultilevel"/>
    <w:tmpl w:val="7AF69B54"/>
    <w:lvl w:ilvl="0" w:tplc="58B0EC30">
      <w:start w:val="1"/>
      <w:numFmt w:val="lowerLetter"/>
      <w:lvlText w:val="%1)"/>
      <w:lvlJc w:val="left"/>
      <w:pPr>
        <w:ind w:left="1800" w:hanging="360"/>
      </w:pPr>
      <w:rPr>
        <w:rFonts w:ascii="Times New Roman" w:hAnsi="Times New Roman" w:cs="Times New Roman" w:hint="default"/>
        <w:b w:val="0"/>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9"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990376"/>
    <w:multiLevelType w:val="hybridMultilevel"/>
    <w:tmpl w:val="FE06E10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24F14B6"/>
    <w:multiLevelType w:val="hybridMultilevel"/>
    <w:tmpl w:val="5B1809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ADA1912"/>
    <w:multiLevelType w:val="hybridMultilevel"/>
    <w:tmpl w:val="9C7482EE"/>
    <w:lvl w:ilvl="0" w:tplc="49187F3C">
      <w:start w:val="1"/>
      <w:numFmt w:val="lowerLetter"/>
      <w:lvlText w:val="%1)"/>
      <w:lvlJc w:val="left"/>
      <w:pPr>
        <w:tabs>
          <w:tab w:val="num" w:pos="600"/>
        </w:tabs>
        <w:ind w:left="600" w:hanging="360"/>
      </w:pPr>
      <w:rPr>
        <w:rFonts w:eastAsia="Times New Roman" w:hint="default"/>
        <w:i w:val="0"/>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5"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6" w15:restartNumberingAfterBreak="0">
    <w:nsid w:val="60C24D11"/>
    <w:multiLevelType w:val="hybridMultilevel"/>
    <w:tmpl w:val="B4303024"/>
    <w:lvl w:ilvl="0" w:tplc="DE52821A">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7" w15:restartNumberingAfterBreak="0">
    <w:nsid w:val="69D8637E"/>
    <w:multiLevelType w:val="hybridMultilevel"/>
    <w:tmpl w:val="5E08CCFE"/>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8" w15:restartNumberingAfterBreak="0">
    <w:nsid w:val="73DE6ABC"/>
    <w:multiLevelType w:val="hybridMultilevel"/>
    <w:tmpl w:val="FC166AB2"/>
    <w:lvl w:ilvl="0" w:tplc="04180017">
      <w:start w:val="1"/>
      <w:numFmt w:val="lowerLetter"/>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9" w15:restartNumberingAfterBreak="0">
    <w:nsid w:val="7569195D"/>
    <w:multiLevelType w:val="hybridMultilevel"/>
    <w:tmpl w:val="AC28119A"/>
    <w:lvl w:ilvl="0" w:tplc="4BCC591A">
      <w:start w:val="1"/>
      <w:numFmt w:val="lowerLetter"/>
      <w:lvlText w:val="%1)"/>
      <w:lvlJc w:val="left"/>
      <w:pPr>
        <w:tabs>
          <w:tab w:val="num" w:pos="720"/>
        </w:tabs>
        <w:ind w:left="720" w:hanging="360"/>
      </w:pPr>
      <w:rPr>
        <w:rFonts w:eastAsia="Times New Roma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4919316">
    <w:abstractNumId w:val="17"/>
  </w:num>
  <w:num w:numId="2" w16cid:durableId="1057046222">
    <w:abstractNumId w:val="1"/>
  </w:num>
  <w:num w:numId="3" w16cid:durableId="681592805">
    <w:abstractNumId w:val="12"/>
  </w:num>
  <w:num w:numId="4" w16cid:durableId="1801916703">
    <w:abstractNumId w:val="15"/>
  </w:num>
  <w:num w:numId="5" w16cid:durableId="207185881">
    <w:abstractNumId w:val="0"/>
  </w:num>
  <w:num w:numId="6" w16cid:durableId="1478524784">
    <w:abstractNumId w:val="7"/>
  </w:num>
  <w:num w:numId="7" w16cid:durableId="1362704514">
    <w:abstractNumId w:val="5"/>
  </w:num>
  <w:num w:numId="8" w16cid:durableId="929388371">
    <w:abstractNumId w:val="19"/>
  </w:num>
  <w:num w:numId="9" w16cid:durableId="255283395">
    <w:abstractNumId w:val="14"/>
  </w:num>
  <w:num w:numId="10" w16cid:durableId="1524854021">
    <w:abstractNumId w:val="13"/>
  </w:num>
  <w:num w:numId="11" w16cid:durableId="1960837788">
    <w:abstractNumId w:val="9"/>
  </w:num>
  <w:num w:numId="12" w16cid:durableId="1612396703">
    <w:abstractNumId w:val="2"/>
  </w:num>
  <w:num w:numId="13" w16cid:durableId="1521969068">
    <w:abstractNumId w:val="6"/>
  </w:num>
  <w:num w:numId="14" w16cid:durableId="1720276266">
    <w:abstractNumId w:val="3"/>
  </w:num>
  <w:num w:numId="15" w16cid:durableId="1322923879">
    <w:abstractNumId w:val="8"/>
  </w:num>
  <w:num w:numId="16" w16cid:durableId="971980829">
    <w:abstractNumId w:val="4"/>
  </w:num>
  <w:num w:numId="17" w16cid:durableId="1804615151">
    <w:abstractNumId w:val="11"/>
  </w:num>
  <w:num w:numId="18" w16cid:durableId="1185364723">
    <w:abstractNumId w:val="10"/>
  </w:num>
  <w:num w:numId="19" w16cid:durableId="170266717">
    <w:abstractNumId w:val="18"/>
  </w:num>
  <w:num w:numId="20" w16cid:durableId="11274273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0241"/>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201F0"/>
    <w:rsid w:val="0003189F"/>
    <w:rsid w:val="00053D6A"/>
    <w:rsid w:val="00072557"/>
    <w:rsid w:val="00091A11"/>
    <w:rsid w:val="000A38F5"/>
    <w:rsid w:val="000A467E"/>
    <w:rsid w:val="000C33BF"/>
    <w:rsid w:val="000C60AA"/>
    <w:rsid w:val="000E6D9D"/>
    <w:rsid w:val="0013246E"/>
    <w:rsid w:val="0016558D"/>
    <w:rsid w:val="0017475D"/>
    <w:rsid w:val="001815E9"/>
    <w:rsid w:val="00191994"/>
    <w:rsid w:val="001F45A1"/>
    <w:rsid w:val="00207498"/>
    <w:rsid w:val="00221690"/>
    <w:rsid w:val="002422A7"/>
    <w:rsid w:val="00245155"/>
    <w:rsid w:val="00272588"/>
    <w:rsid w:val="00283750"/>
    <w:rsid w:val="002920A5"/>
    <w:rsid w:val="002A0D9C"/>
    <w:rsid w:val="002C12C0"/>
    <w:rsid w:val="002C2295"/>
    <w:rsid w:val="002D2BC0"/>
    <w:rsid w:val="002F0C04"/>
    <w:rsid w:val="00320006"/>
    <w:rsid w:val="00321503"/>
    <w:rsid w:val="00324599"/>
    <w:rsid w:val="00356A55"/>
    <w:rsid w:val="003628EC"/>
    <w:rsid w:val="00364542"/>
    <w:rsid w:val="00370F0D"/>
    <w:rsid w:val="00372DEC"/>
    <w:rsid w:val="0039314F"/>
    <w:rsid w:val="0039617F"/>
    <w:rsid w:val="003A13E8"/>
    <w:rsid w:val="003D4CB3"/>
    <w:rsid w:val="003F0582"/>
    <w:rsid w:val="00400284"/>
    <w:rsid w:val="0040454B"/>
    <w:rsid w:val="004136F8"/>
    <w:rsid w:val="00414208"/>
    <w:rsid w:val="0042546F"/>
    <w:rsid w:val="00427822"/>
    <w:rsid w:val="00443F7B"/>
    <w:rsid w:val="004452EB"/>
    <w:rsid w:val="004627BC"/>
    <w:rsid w:val="004652B6"/>
    <w:rsid w:val="00471B09"/>
    <w:rsid w:val="00486CF7"/>
    <w:rsid w:val="004B032D"/>
    <w:rsid w:val="004B3C9C"/>
    <w:rsid w:val="004E0737"/>
    <w:rsid w:val="00506F5F"/>
    <w:rsid w:val="00532F8E"/>
    <w:rsid w:val="00536333"/>
    <w:rsid w:val="005467E6"/>
    <w:rsid w:val="005573EB"/>
    <w:rsid w:val="00577028"/>
    <w:rsid w:val="00581295"/>
    <w:rsid w:val="00583315"/>
    <w:rsid w:val="00585F9F"/>
    <w:rsid w:val="005937E7"/>
    <w:rsid w:val="00594DE3"/>
    <w:rsid w:val="005E40F9"/>
    <w:rsid w:val="006129B1"/>
    <w:rsid w:val="0067462D"/>
    <w:rsid w:val="00681DB0"/>
    <w:rsid w:val="006A07F7"/>
    <w:rsid w:val="006A0ABD"/>
    <w:rsid w:val="006B7272"/>
    <w:rsid w:val="006E04A9"/>
    <w:rsid w:val="006E3BCD"/>
    <w:rsid w:val="00700537"/>
    <w:rsid w:val="00733774"/>
    <w:rsid w:val="0073597B"/>
    <w:rsid w:val="00743AC8"/>
    <w:rsid w:val="00747997"/>
    <w:rsid w:val="00760D1B"/>
    <w:rsid w:val="007A0464"/>
    <w:rsid w:val="007A543E"/>
    <w:rsid w:val="007D6AD3"/>
    <w:rsid w:val="007E6259"/>
    <w:rsid w:val="00806DED"/>
    <w:rsid w:val="008106FA"/>
    <w:rsid w:val="008223EC"/>
    <w:rsid w:val="00826A6F"/>
    <w:rsid w:val="008314EA"/>
    <w:rsid w:val="00831640"/>
    <w:rsid w:val="00834E38"/>
    <w:rsid w:val="00841E70"/>
    <w:rsid w:val="008670A4"/>
    <w:rsid w:val="00894399"/>
    <w:rsid w:val="008A4DB0"/>
    <w:rsid w:val="008A71F8"/>
    <w:rsid w:val="008B437F"/>
    <w:rsid w:val="008D40C1"/>
    <w:rsid w:val="00901A60"/>
    <w:rsid w:val="00902E24"/>
    <w:rsid w:val="00906BDA"/>
    <w:rsid w:val="00912C41"/>
    <w:rsid w:val="009172C7"/>
    <w:rsid w:val="00936180"/>
    <w:rsid w:val="00966526"/>
    <w:rsid w:val="009732FE"/>
    <w:rsid w:val="009B16EE"/>
    <w:rsid w:val="009D08E5"/>
    <w:rsid w:val="009E3EFF"/>
    <w:rsid w:val="009E7812"/>
    <w:rsid w:val="009F1147"/>
    <w:rsid w:val="00A0140F"/>
    <w:rsid w:val="00A41986"/>
    <w:rsid w:val="00A564E8"/>
    <w:rsid w:val="00A720CA"/>
    <w:rsid w:val="00A7270C"/>
    <w:rsid w:val="00AC39EA"/>
    <w:rsid w:val="00AC5617"/>
    <w:rsid w:val="00B0240B"/>
    <w:rsid w:val="00B2061B"/>
    <w:rsid w:val="00B23BF4"/>
    <w:rsid w:val="00B5335F"/>
    <w:rsid w:val="00B622AE"/>
    <w:rsid w:val="00B86344"/>
    <w:rsid w:val="00B92775"/>
    <w:rsid w:val="00B96722"/>
    <w:rsid w:val="00BA4DBB"/>
    <w:rsid w:val="00BB245D"/>
    <w:rsid w:val="00BD10A9"/>
    <w:rsid w:val="00BF1047"/>
    <w:rsid w:val="00BF561D"/>
    <w:rsid w:val="00C02977"/>
    <w:rsid w:val="00C10A8C"/>
    <w:rsid w:val="00C1253E"/>
    <w:rsid w:val="00C134CD"/>
    <w:rsid w:val="00C458EF"/>
    <w:rsid w:val="00C5534F"/>
    <w:rsid w:val="00C7121C"/>
    <w:rsid w:val="00C8408A"/>
    <w:rsid w:val="00C8716A"/>
    <w:rsid w:val="00C90DD5"/>
    <w:rsid w:val="00C9606E"/>
    <w:rsid w:val="00C9741E"/>
    <w:rsid w:val="00CA06B7"/>
    <w:rsid w:val="00CA5BD7"/>
    <w:rsid w:val="00CC5C9D"/>
    <w:rsid w:val="00CD3B8C"/>
    <w:rsid w:val="00CD5480"/>
    <w:rsid w:val="00CD77A3"/>
    <w:rsid w:val="00D16508"/>
    <w:rsid w:val="00D22585"/>
    <w:rsid w:val="00D313DF"/>
    <w:rsid w:val="00D354A5"/>
    <w:rsid w:val="00D35829"/>
    <w:rsid w:val="00D35D99"/>
    <w:rsid w:val="00D45222"/>
    <w:rsid w:val="00D54B84"/>
    <w:rsid w:val="00D84AD2"/>
    <w:rsid w:val="00DA68C8"/>
    <w:rsid w:val="00DB5FC7"/>
    <w:rsid w:val="00DD4131"/>
    <w:rsid w:val="00E00C73"/>
    <w:rsid w:val="00E27B0F"/>
    <w:rsid w:val="00E4147E"/>
    <w:rsid w:val="00E50EA1"/>
    <w:rsid w:val="00EC2CD0"/>
    <w:rsid w:val="00EC3670"/>
    <w:rsid w:val="00EC4201"/>
    <w:rsid w:val="00EC6E08"/>
    <w:rsid w:val="00EF6761"/>
    <w:rsid w:val="00F11A15"/>
    <w:rsid w:val="00F336CE"/>
    <w:rsid w:val="00F613D6"/>
    <w:rsid w:val="00F620D2"/>
    <w:rsid w:val="00F720C1"/>
    <w:rsid w:val="00F74C43"/>
    <w:rsid w:val="00F936BF"/>
    <w:rsid w:val="00FC7E79"/>
    <w:rsid w:val="00FD2D74"/>
    <w:rsid w:val="00FD37E5"/>
    <w:rsid w:val="00FE36E4"/>
    <w:rsid w:val="00FF0951"/>
    <w:rsid w:val="00FF0A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EA6B57"/>
  <w15:docId w15:val="{691CDCBE-DB69-4CE4-851C-246613DC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07F7"/>
    <w:rPr>
      <w:sz w:val="24"/>
      <w:szCs w:val="24"/>
      <w:lang w:eastAsia="en-US"/>
    </w:rPr>
  </w:style>
  <w:style w:type="paragraph" w:styleId="Titlu1">
    <w:name w:val="heading 1"/>
    <w:basedOn w:val="Normal"/>
    <w:next w:val="Normal"/>
    <w:qFormat/>
    <w:pPr>
      <w:keepNext/>
      <w:outlineLvl w:val="0"/>
    </w:pPr>
    <w:rPr>
      <w:rFonts w:ascii="Courier New" w:hAnsi="Courier New"/>
      <w:color w:val="FF0000"/>
    </w:rPr>
  </w:style>
  <w:style w:type="paragraph" w:styleId="Titlu2">
    <w:name w:val="heading 2"/>
    <w:basedOn w:val="Normal"/>
    <w:next w:val="Normal"/>
    <w:qFormat/>
    <w:pPr>
      <w:keepNext/>
      <w:spacing w:line="360" w:lineRule="auto"/>
      <w:jc w:val="both"/>
      <w:outlineLvl w:val="1"/>
    </w:pPr>
    <w:rPr>
      <w:rFonts w:ascii="Courier New" w:hAnsi="Courier New"/>
    </w:rPr>
  </w:style>
  <w:style w:type="paragraph" w:styleId="Titlu3">
    <w:name w:val="heading 3"/>
    <w:basedOn w:val="Normal"/>
    <w:next w:val="Normal"/>
    <w:qFormat/>
    <w:pPr>
      <w:keepNext/>
      <w:spacing w:line="360" w:lineRule="auto"/>
      <w:jc w:val="center"/>
      <w:outlineLvl w:val="2"/>
    </w:pPr>
    <w:rPr>
      <w:rFonts w:ascii="Courier New" w:hAnsi="Courier New"/>
      <w:b/>
    </w:rPr>
  </w:style>
  <w:style w:type="paragraph" w:styleId="Titlu4">
    <w:name w:val="heading 4"/>
    <w:basedOn w:val="Normal"/>
    <w:next w:val="Normal"/>
    <w:qFormat/>
    <w:pPr>
      <w:keepNext/>
      <w:outlineLvl w:val="3"/>
    </w:pPr>
    <w:rPr>
      <w:b/>
      <w:color w:val="FF0000"/>
      <w:sz w:val="28"/>
    </w:rPr>
  </w:style>
  <w:style w:type="paragraph" w:styleId="Titlu5">
    <w:name w:val="heading 5"/>
    <w:basedOn w:val="Normal"/>
    <w:next w:val="Normal"/>
    <w:qFormat/>
    <w:pPr>
      <w:keepNext/>
      <w:outlineLvl w:val="4"/>
    </w:pPr>
    <w:rPr>
      <w:i/>
    </w:rPr>
  </w:style>
  <w:style w:type="paragraph" w:styleId="Titlu9">
    <w:name w:val="heading 9"/>
    <w:basedOn w:val="Normal"/>
    <w:next w:val="Normal"/>
    <w:qFormat/>
    <w:pPr>
      <w:keepNext/>
      <w:jc w:val="center"/>
      <w:outlineLvl w:val="8"/>
    </w:pPr>
    <w:rPr>
      <w:rFonts w:ascii="Arial" w:hAnsi="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rPr>
  </w:style>
  <w:style w:type="paragraph" w:styleId="Corptext2">
    <w:name w:val="Body Text 2"/>
    <w:basedOn w:val="Normal"/>
    <w:rPr>
      <w:rFonts w:ascii="Courier New" w:hAnsi="Courier New"/>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uiPriority w:val="22"/>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spacing w:after="160" w:line="240" w:lineRule="exact"/>
    </w:pPr>
    <w:rPr>
      <w:rFonts w:ascii="Verdana" w:hAnsi="Verdana"/>
    </w:rPr>
  </w:style>
  <w:style w:type="character" w:styleId="Numrdepagin">
    <w:name w:val="page number"/>
    <w:basedOn w:val="Fontdeparagrafimplicit"/>
    <w:rsid w:val="00841E70"/>
  </w:style>
  <w:style w:type="character" w:styleId="Hyperlink">
    <w:name w:val="Hyperlink"/>
    <w:rsid w:val="003F0582"/>
    <w:rPr>
      <w:color w:val="0000FF"/>
      <w:u w:val="single"/>
    </w:rPr>
  </w:style>
  <w:style w:type="paragraph" w:styleId="Antet">
    <w:name w:val="header"/>
    <w:basedOn w:val="Normal"/>
    <w:link w:val="AntetCaracter"/>
    <w:rsid w:val="00DD4131"/>
    <w:pPr>
      <w:tabs>
        <w:tab w:val="center" w:pos="4513"/>
        <w:tab w:val="right" w:pos="9026"/>
      </w:tabs>
    </w:pPr>
  </w:style>
  <w:style w:type="character" w:customStyle="1" w:styleId="AntetCaracter">
    <w:name w:val="Antet Caracter"/>
    <w:link w:val="Antet"/>
    <w:rsid w:val="00DD4131"/>
    <w:rPr>
      <w:sz w:val="24"/>
      <w:szCs w:val="24"/>
      <w:lang w:val="en-US" w:eastAsia="en-US"/>
    </w:rPr>
  </w:style>
  <w:style w:type="paragraph" w:styleId="Subsol">
    <w:name w:val="footer"/>
    <w:basedOn w:val="Normal"/>
    <w:link w:val="SubsolCaracter"/>
    <w:uiPriority w:val="99"/>
    <w:rsid w:val="00DD4131"/>
    <w:pPr>
      <w:tabs>
        <w:tab w:val="center" w:pos="4513"/>
        <w:tab w:val="right" w:pos="9026"/>
      </w:tabs>
    </w:pPr>
  </w:style>
  <w:style w:type="character" w:customStyle="1" w:styleId="SubsolCaracter">
    <w:name w:val="Subsol Caracter"/>
    <w:link w:val="Subsol"/>
    <w:uiPriority w:val="99"/>
    <w:rsid w:val="00DD4131"/>
    <w:rPr>
      <w:sz w:val="24"/>
      <w:szCs w:val="24"/>
      <w:lang w:val="en-US" w:eastAsia="en-US"/>
    </w:rPr>
  </w:style>
  <w:style w:type="paragraph" w:styleId="Listparagraf">
    <w:name w:val="List Paragraph"/>
    <w:basedOn w:val="Normal"/>
    <w:uiPriority w:val="34"/>
    <w:qFormat/>
    <w:rsid w:val="00320006"/>
    <w:pPr>
      <w:ind w:left="720"/>
      <w:contextualSpacing/>
    </w:pPr>
  </w:style>
  <w:style w:type="paragraph" w:styleId="Indentcorptext2">
    <w:name w:val="Body Text Indent 2"/>
    <w:basedOn w:val="Normal"/>
    <w:link w:val="Indentcorptext2Caracter"/>
    <w:rsid w:val="00C90DD5"/>
    <w:pPr>
      <w:spacing w:after="120" w:line="480" w:lineRule="auto"/>
      <w:ind w:left="283"/>
    </w:pPr>
    <w:rPr>
      <w:lang w:eastAsia="ro-RO"/>
    </w:rPr>
  </w:style>
  <w:style w:type="character" w:customStyle="1" w:styleId="Indentcorptext2Caracter">
    <w:name w:val="Indent corp text 2 Caracter"/>
    <w:basedOn w:val="Fontdeparagrafimplicit"/>
    <w:link w:val="Indentcorptext2"/>
    <w:rsid w:val="00C90D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7543">
      <w:bodyDiv w:val="1"/>
      <w:marLeft w:val="0"/>
      <w:marRight w:val="0"/>
      <w:marTop w:val="0"/>
      <w:marBottom w:val="0"/>
      <w:divBdr>
        <w:top w:val="none" w:sz="0" w:space="0" w:color="auto"/>
        <w:left w:val="none" w:sz="0" w:space="0" w:color="auto"/>
        <w:bottom w:val="none" w:sz="0" w:space="0" w:color="auto"/>
        <w:right w:val="none" w:sz="0" w:space="0" w:color="auto"/>
      </w:divBdr>
    </w:div>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 w:id="1403135910">
      <w:bodyDiv w:val="1"/>
      <w:marLeft w:val="0"/>
      <w:marRight w:val="0"/>
      <w:marTop w:val="0"/>
      <w:marBottom w:val="0"/>
      <w:divBdr>
        <w:top w:val="none" w:sz="0" w:space="0" w:color="auto"/>
        <w:left w:val="none" w:sz="0" w:space="0" w:color="auto"/>
        <w:bottom w:val="none" w:sz="0" w:space="0" w:color="auto"/>
        <w:right w:val="none" w:sz="0" w:space="0" w:color="auto"/>
      </w:divBdr>
    </w:div>
    <w:div w:id="19270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1315</Words>
  <Characters>7591</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primaria soldanu</cp:lastModifiedBy>
  <cp:revision>4</cp:revision>
  <cp:lastPrinted>2019-05-24T05:50:00Z</cp:lastPrinted>
  <dcterms:created xsi:type="dcterms:W3CDTF">2022-07-14T14:33:00Z</dcterms:created>
  <dcterms:modified xsi:type="dcterms:W3CDTF">2022-07-15T05:34:00Z</dcterms:modified>
</cp:coreProperties>
</file>