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CF" w:rsidRPr="00C209A7" w:rsidRDefault="00F96CCF" w:rsidP="00F96CCF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CCF" w:rsidRPr="00C209A7" w:rsidRDefault="00F96CCF" w:rsidP="00F96CCF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F96CCF" w:rsidRPr="00C209A7" w:rsidRDefault="007C1A4B" w:rsidP="00F96CCF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7C1A4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1" o:spid="_x0000_s1026" type="#_x0000_t202" style="position:absolute;left:0;text-align:left;margin-left:346.95pt;margin-top:10.2pt;width:162.85pt;height:2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" filled="f" stroked="f">
            <v:textbox>
              <w:txbxContent>
                <w:p w:rsidR="00F96CCF" w:rsidRDefault="007C1A4B" w:rsidP="00F96CCF">
                  <w:hyperlink r:id="rId7" w:history="1">
                    <w:r w:rsidR="00F96CCF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F96CCF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F96CCF" w:rsidRPr="00C209A7" w:rsidRDefault="00F96CCF" w:rsidP="00F96CCF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96CCF" w:rsidRPr="00C209A7" w:rsidRDefault="00F96CCF" w:rsidP="00F96CCF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96CCF" w:rsidRPr="00C209A7" w:rsidRDefault="00F96CCF" w:rsidP="00F96CC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F96CCF" w:rsidRPr="00C209A7" w:rsidRDefault="00F96CCF" w:rsidP="00F96CCF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96CCF" w:rsidRPr="00C209A7" w:rsidRDefault="00F96CCF" w:rsidP="00F96CCF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96CCF" w:rsidRPr="00C209A7" w:rsidRDefault="00F96CCF" w:rsidP="00F96CCF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F96CCF" w:rsidRPr="00C209A7" w:rsidRDefault="00F96CCF" w:rsidP="00F96CC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96CCF" w:rsidRDefault="007C1A4B" w:rsidP="00F96C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C1A4B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</w:p>
    <w:p w:rsidR="00F96CCF" w:rsidRPr="00AA2003" w:rsidRDefault="00F96CCF" w:rsidP="00F96C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A2003">
        <w:rPr>
          <w:rFonts w:ascii="Times New Roman" w:hAnsi="Times New Roman"/>
          <w:b/>
          <w:sz w:val="24"/>
          <w:szCs w:val="24"/>
        </w:rPr>
        <w:t>ServiciulImpoziteșiTaxe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Locale-</w:t>
      </w:r>
    </w:p>
    <w:p w:rsidR="00F96CCF" w:rsidRPr="00AA2003" w:rsidRDefault="00F96CCF" w:rsidP="00F96CC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A2003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F96CCF" w:rsidRPr="00AA2003" w:rsidRDefault="00F96CCF" w:rsidP="00F96CC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72AB">
        <w:rPr>
          <w:rFonts w:ascii="Times New Roman" w:hAnsi="Times New Roman"/>
          <w:b/>
          <w:i/>
          <w:sz w:val="24"/>
          <w:szCs w:val="24"/>
        </w:rPr>
        <w:t xml:space="preserve">Nr. </w:t>
      </w:r>
      <w:r>
        <w:rPr>
          <w:rFonts w:ascii="Times New Roman" w:hAnsi="Times New Roman"/>
          <w:b/>
          <w:i/>
          <w:sz w:val="24"/>
          <w:szCs w:val="24"/>
        </w:rPr>
        <w:t xml:space="preserve">7292 </w:t>
      </w:r>
      <w:r w:rsidRPr="00E272AB">
        <w:rPr>
          <w:rFonts w:ascii="Times New Roman" w:hAnsi="Times New Roman"/>
          <w:b/>
          <w:i/>
          <w:sz w:val="24"/>
          <w:szCs w:val="24"/>
        </w:rPr>
        <w:t xml:space="preserve">din </w:t>
      </w:r>
      <w:r>
        <w:rPr>
          <w:rFonts w:ascii="Times New Roman" w:hAnsi="Times New Roman"/>
          <w:b/>
          <w:i/>
          <w:sz w:val="24"/>
          <w:szCs w:val="24"/>
        </w:rPr>
        <w:t>19.07.2022</w:t>
      </w:r>
    </w:p>
    <w:p w:rsidR="00F96CCF" w:rsidRDefault="00F96CCF" w:rsidP="00F96C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6CCF" w:rsidRDefault="00F96CCF" w:rsidP="00F96C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96CCF" w:rsidRPr="008F7519" w:rsidRDefault="00F96CCF" w:rsidP="00F96C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F96CCF" w:rsidRPr="008F7519" w:rsidRDefault="00F96CCF" w:rsidP="00F96C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la proiectul de hotărâre 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vânzării locuinţei de tip A.N.L. pentru tineri din Marghita, </w:t>
      </w:r>
      <w:r w:rsidRPr="004A0301">
        <w:rPr>
          <w:rFonts w:ascii="Times New Roman" w:hAnsi="Times New Roman"/>
          <w:b/>
          <w:sz w:val="24"/>
          <w:szCs w:val="24"/>
          <w:lang w:val="it-IT"/>
        </w:rPr>
        <w:t xml:space="preserve">str. Progresului, nr. 1, bl. B, sc. 2, et.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Pr="004A0301">
        <w:rPr>
          <w:rFonts w:ascii="Times New Roman" w:hAnsi="Times New Roman"/>
          <w:b/>
          <w:sz w:val="24"/>
          <w:szCs w:val="24"/>
          <w:lang w:val="it-IT"/>
        </w:rPr>
        <w:t>,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ap. 5,</w:t>
      </w:r>
      <w:r w:rsidRPr="004A0301">
        <w:rPr>
          <w:rFonts w:ascii="Times New Roman" w:hAnsi="Times New Roman"/>
          <w:b/>
          <w:sz w:val="24"/>
          <w:szCs w:val="24"/>
          <w:lang w:val="ro-RO"/>
        </w:rPr>
        <w:t xml:space="preserve">identificat prin CF nr. 100733-C1-U5, </w:t>
      </w:r>
      <w:r w:rsidRPr="004A0301">
        <w:rPr>
          <w:rFonts w:ascii="Times New Roman" w:hAnsi="Times New Roman"/>
          <w:b/>
          <w:sz w:val="24"/>
          <w:szCs w:val="24"/>
          <w:lang w:val="it-IT"/>
        </w:rPr>
        <w:t>cu o suprafață construi</w:t>
      </w:r>
      <w:r>
        <w:rPr>
          <w:rFonts w:ascii="Times New Roman" w:hAnsi="Times New Roman"/>
          <w:b/>
          <w:sz w:val="24"/>
          <w:szCs w:val="24"/>
          <w:lang w:val="it-IT"/>
        </w:rPr>
        <w:t>tă desfășurată de 91,98 mp și</w:t>
      </w:r>
      <w:r w:rsidRPr="004A0301">
        <w:rPr>
          <w:rFonts w:ascii="Times New Roman" w:hAnsi="Times New Roman"/>
          <w:b/>
          <w:sz w:val="24"/>
          <w:szCs w:val="24"/>
          <w:lang w:val="it-IT"/>
        </w:rPr>
        <w:t xml:space="preserve"> cota parte </w:t>
      </w:r>
      <w:r>
        <w:rPr>
          <w:rFonts w:ascii="Times New Roman" w:hAnsi="Times New Roman"/>
          <w:b/>
          <w:sz w:val="24"/>
          <w:szCs w:val="24"/>
          <w:lang w:val="it-IT"/>
        </w:rPr>
        <w:t>din terenul</w:t>
      </w:r>
      <w:r w:rsidRPr="004A0301">
        <w:rPr>
          <w:rFonts w:ascii="Times New Roman" w:hAnsi="Times New Roman"/>
          <w:b/>
          <w:sz w:val="24"/>
          <w:szCs w:val="24"/>
          <w:lang w:val="it-IT"/>
        </w:rPr>
        <w:t xml:space="preserve"> aferent locuinței în suprafață de 24,87 mp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o-RO"/>
        </w:rPr>
        <w:t>către chiriașul Maghiar Doina</w:t>
      </w:r>
    </w:p>
    <w:p w:rsidR="00F96CCF" w:rsidRPr="00A47091" w:rsidRDefault="00F96CCF" w:rsidP="00F96CCF">
      <w:pPr>
        <w:pStyle w:val="NoSpacing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6CCF" w:rsidRPr="008E75A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E75A4">
        <w:rPr>
          <w:rFonts w:ascii="Times New Roman" w:hAnsi="Times New Roman"/>
          <w:sz w:val="24"/>
          <w:szCs w:val="24"/>
          <w:lang w:val="ro-RO"/>
        </w:rPr>
        <w:t>Având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învedere art. 10 din  Legea nr. 152/1998, republicată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ulterioare,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înfiinţarea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Agenţiei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Naţionale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Locuinţe;  art. (19^2) din H.G. nr. 962/2001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aprobarea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Normelor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metodologice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punerea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aplicare a prevederilor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Legii nr.152/1998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infiintarea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Agenției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Naționale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locuințe, republicată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ulterioare; Legea nr. 85/1992, republicată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ulterioare,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vânzarea de locuințe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spații cu altă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destinație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construite din fondurile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statului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 din fondurile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unităților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economice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sau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bugetare de stat; Legea nr. 85/1992, republicată,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ulterioare,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vânzarea de locuințe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spații cu altă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destinație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construite din fondurile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statului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 din fondurile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unităților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economice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sau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bugetare de stat;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Ordonanța de urgență a Guvernului nr. 99/2006,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ulterioare,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instituțiile de credit 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adecvarea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capitalului;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Legea nr.227/2007,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aprobarea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Ordonanței de urgență a Guvernului nr.99/2006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institutiile de credit 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adecvarea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capitalului;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Ordonanța de urgență a Guvernului nr.81/2003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reevaluarea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amortizarea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activelor fixe aflate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patrimoniul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instituțiilor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publice, aprobată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Legea nr.493/2003,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Ordinul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Ministerului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Economiei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Finanțelor nr.3.471/2008,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ulterioare, 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aprobarea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Normelor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metodologice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reevaluarea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amortizarea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activelor fixe corporale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aflate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patrimoniul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instituțiilor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publice;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Legea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cadastrului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şi a publicităţii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imobiliare nr.7/1996, republicată,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Legea nr.287/2009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Codul civil republicată,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Ordonanţa de urgenţă a Guvernului nr. 57/2019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Codul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administrativ,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 ;Legea nr. 351/2001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aprobarea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Planului de amenajare a teritoriului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naţional - Secţiuneaa IV-a Reţeaua de localităţi,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ulterioare;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Legea nr. 585/2003 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declararea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municipiu a </w:t>
      </w:r>
      <w:r w:rsidRPr="008E75A4">
        <w:rPr>
          <w:rFonts w:ascii="Times New Roman" w:hAnsi="Times New Roman"/>
          <w:sz w:val="24"/>
          <w:szCs w:val="24"/>
          <w:lang w:val="ro-RO"/>
        </w:rPr>
        <w:lastRenderedPageBreak/>
        <w:t>orașului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Marghita, județul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Bihor, Regulamentul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de vânzare a locuințelor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tineri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destinate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închirierii, construite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 date 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exploatare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programele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derulate de agenția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națională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locuințe (A.N.L.), aprobat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prin H.C.L. nr. 230 din 23.11.2021.</w:t>
      </w:r>
    </w:p>
    <w:p w:rsidR="00F96CCF" w:rsidRPr="008E75A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E75A4">
        <w:rPr>
          <w:rFonts w:ascii="Times New Roman" w:hAnsi="Times New Roman"/>
          <w:sz w:val="24"/>
          <w:szCs w:val="24"/>
          <w:lang w:val="ro-RO"/>
        </w:rPr>
        <w:t>Ținând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cont de:</w:t>
      </w:r>
    </w:p>
    <w:p w:rsidR="00F96CCF" w:rsidRPr="008E75A4" w:rsidRDefault="008E75A4" w:rsidP="00F96C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75A4">
        <w:rPr>
          <w:rFonts w:ascii="Times New Roman" w:hAnsi="Times New Roman"/>
          <w:sz w:val="24"/>
          <w:szCs w:val="24"/>
          <w:lang w:val="ro-RO"/>
        </w:rPr>
        <w:t>C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ererea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înregistrată cu nr. 1/3262 din 24.06.2022prin care Maghiar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Doina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este de acord cu preţul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locuinţei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stabilit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în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Procesul verbal nr. 6030 din 15.06.2022 și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solicită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cumpărarea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l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ocuinţei ANL de la adresa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Marghita, str. Progresului, nr. 1, bl. B, sc. 2, et. 1, ap. 5,identificat prin CF nr. 100733-C1-U5, cu o suprafață construită desfășurată de 91,98 mp și cota parte din terenul aferent locuinței în suprafață de 24,87 mp, cu plata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integrală a prețului de vânzare-cumpărare, locuinţă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deţinută de Maghiar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Doina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în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>baza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96CCF" w:rsidRPr="008E75A4">
        <w:rPr>
          <w:rFonts w:ascii="Times New Roman" w:hAnsi="Times New Roman"/>
          <w:sz w:val="24"/>
          <w:szCs w:val="24"/>
          <w:lang w:val="ro-RO"/>
        </w:rPr>
        <w:t xml:space="preserve">contractului de închiriere nr. 1/502 din 01.02.2022; </w:t>
      </w:r>
    </w:p>
    <w:p w:rsidR="00F96CCF" w:rsidRPr="008E75A4" w:rsidRDefault="00F96CCF" w:rsidP="00F96C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75A4">
        <w:rPr>
          <w:rFonts w:ascii="Times New Roman" w:hAnsi="Times New Roman"/>
          <w:sz w:val="24"/>
          <w:szCs w:val="24"/>
          <w:lang w:val="ro-RO"/>
        </w:rPr>
        <w:t>Procesul verbal cu nr. 7266 din 19.07.2022șiAnexa nr. 2 la Procesul verbal cu nr. 7266 din 19.07.2022, prin care Comisia socială de analiză și soluționare a solicitărilor în vederea vânzării locuințelor construite în baza Legii 152/1998 privind înființarea Agenției Naționale pentru Locuințe, 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urma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analizei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dosarului d-nei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Maghiar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Doina a constatat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că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aceasta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îndeplineşte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toate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criteriile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 a putea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cumpăra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unitatea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locativă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mai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sus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menţionată conform Legii nr. 152/1998, republicată cu modificările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completările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ulterioare, privind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înfiinţarea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Agenţiei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Naţionale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pentru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Locuinţe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 care stabilește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prețulde vânzareal locuinței;</w:t>
      </w:r>
    </w:p>
    <w:p w:rsidR="00F96CCF" w:rsidRPr="008E75A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E75A4">
        <w:rPr>
          <w:rFonts w:ascii="Times New Roman" w:hAnsi="Times New Roman"/>
          <w:b/>
          <w:sz w:val="24"/>
          <w:szCs w:val="24"/>
          <w:lang w:val="ro-RO"/>
        </w:rPr>
        <w:t>S-a stabilit</w:t>
      </w:r>
      <w:r w:rsidR="008E75A4" w:rsidRPr="008E75A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b/>
          <w:sz w:val="24"/>
          <w:szCs w:val="24"/>
          <w:lang w:val="ro-RO"/>
        </w:rPr>
        <w:t>preţul de vânzare al locuinţei</w:t>
      </w:r>
      <w:r w:rsidRPr="008E75A4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E75A4">
        <w:rPr>
          <w:rFonts w:ascii="Times New Roman" w:hAnsi="Times New Roman"/>
          <w:b/>
          <w:sz w:val="24"/>
          <w:szCs w:val="24"/>
          <w:lang w:val="ro-RO"/>
        </w:rPr>
        <w:t>de la adresa</w:t>
      </w:r>
      <w:r w:rsidR="008E75A4" w:rsidRPr="008E75A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b/>
          <w:sz w:val="24"/>
          <w:szCs w:val="24"/>
          <w:lang w:val="ro-RO"/>
        </w:rPr>
        <w:t>Marghita, str. Progresului, nr. 1, bl. B, sc. 2, et. 1, ap. 5, identificată prin CF nr. 100733-C1-U5 la suma de 58.446,02 lei, Comisionul de 1% este 649,40 lei, iar Prețul de vânzare al terenului aferent locuinței de 16.484,58 lei.</w:t>
      </w:r>
    </w:p>
    <w:p w:rsidR="00F96CCF" w:rsidRPr="008E75A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E75A4">
        <w:rPr>
          <w:rFonts w:ascii="Times New Roman" w:hAnsi="Times New Roman"/>
          <w:sz w:val="24"/>
          <w:szCs w:val="24"/>
          <w:lang w:val="ro-RO"/>
        </w:rPr>
        <w:t>La data încheierii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contractului de vânzare- cumparare, solicitantul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va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plăti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prețul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locuinței, a comisionului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și a terenului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aferent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locuinței, 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numerar  la casieria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Primăriei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Municipiului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Marghita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sau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virament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bancar. În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cazul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plății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prin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virament</w:t>
      </w:r>
      <w:r w:rsidR="008E75A4" w:rsidRPr="008E75A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E75A4">
        <w:rPr>
          <w:rFonts w:ascii="Times New Roman" w:hAnsi="Times New Roman"/>
          <w:sz w:val="24"/>
          <w:szCs w:val="24"/>
          <w:lang w:val="ro-RO"/>
        </w:rPr>
        <w:t>bancar contractul se va încheia după confirmarea achitării integrale a sumelor stabilite.</w:t>
      </w:r>
    </w:p>
    <w:p w:rsidR="00F96CCF" w:rsidRPr="00B46A1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46A14">
        <w:rPr>
          <w:rFonts w:ascii="Times New Roman" w:hAnsi="Times New Roman"/>
          <w:sz w:val="24"/>
          <w:szCs w:val="24"/>
          <w:lang w:val="ro-RO"/>
        </w:rPr>
        <w:t>Locuinţa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ce se supune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vânzării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nu poate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face obiectul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unor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acte de dispoziţie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între vii pe o perioadă de 5 ani de la data dobândirii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acestora. Această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interdicţie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se va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consemna la înscrierea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dreptului de proprietate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în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cartea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funciară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în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condiţiile</w:t>
      </w:r>
      <w:r w:rsidR="008E75A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legii.</w:t>
      </w:r>
    </w:p>
    <w:p w:rsidR="00F96CCF" w:rsidRPr="00B46A1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46A14">
        <w:rPr>
          <w:rFonts w:ascii="Times New Roman" w:hAnsi="Times New Roman"/>
          <w:sz w:val="24"/>
          <w:szCs w:val="24"/>
          <w:lang w:val="ro-RO"/>
        </w:rPr>
        <w:t>Odată cu dreptul de proprietate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asupra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locuinței se obține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și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dreptul de proprietate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asupra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cotelor-părţi de construcţii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şi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instalaţii, asupra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dotărilor care, prin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natura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lor, nu se pot folosi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decât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în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comun.</w:t>
      </w:r>
    </w:p>
    <w:p w:rsidR="00F96CCF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96CCF" w:rsidRPr="00B46A14" w:rsidRDefault="00F96CCF" w:rsidP="00F96C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46A14">
        <w:rPr>
          <w:rFonts w:ascii="Times New Roman" w:hAnsi="Times New Roman"/>
          <w:sz w:val="24"/>
          <w:szCs w:val="24"/>
          <w:lang w:val="ro-RO"/>
        </w:rPr>
        <w:t>În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baza art.129, alin. (2), lit. c)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şi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alin. (6), lit. a), art. 139, lit. g)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din O.U.G.nr. 57/2019 privind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Codul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administrativ, propun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aprobarea de către</w:t>
      </w:r>
      <w:r w:rsidR="00B46A14" w:rsidRPr="00B46A1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sz w:val="24"/>
          <w:szCs w:val="24"/>
          <w:lang w:val="ro-RO"/>
        </w:rPr>
        <w:t>Consiliul Local al MunicipiuluiMarghita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a vânzăriilocuinţei de tip A.N.L. pentru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tineri din Marghita, str. Progresului, nr. 1, bl. B, sc. 2, et. 1, ap. 5,identificatprin CF nr. 100733-C1-U5, cu o suprafață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construită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desfășurată de 91,98 mp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și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cota parte din terenul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aferent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locuinței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în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suprafață de 24,87 mp, către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chiriașul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Maghiar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Doina, cu plata</w:t>
      </w:r>
      <w:r w:rsidR="00B46A14" w:rsidRPr="00B46A1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46A14">
        <w:rPr>
          <w:rFonts w:ascii="Times New Roman" w:hAnsi="Times New Roman"/>
          <w:b/>
          <w:sz w:val="24"/>
          <w:szCs w:val="24"/>
          <w:lang w:val="ro-RO"/>
        </w:rPr>
        <w:t>integrală a prețului de vânzare-cumpărare.</w:t>
      </w:r>
    </w:p>
    <w:p w:rsidR="00F96CCF" w:rsidRPr="00B46A14" w:rsidRDefault="00F96CCF" w:rsidP="00F9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96CCF" w:rsidRPr="00952A38" w:rsidRDefault="00F96CCF" w:rsidP="00F9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CCF" w:rsidRPr="00DD148A" w:rsidRDefault="00F96CCF" w:rsidP="00F96CC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DD148A">
        <w:rPr>
          <w:rFonts w:ascii="Times New Roman" w:hAnsi="Times New Roman"/>
          <w:sz w:val="24"/>
          <w:szCs w:val="24"/>
          <w:lang w:val="ro-RO"/>
        </w:rPr>
        <w:t xml:space="preserve">Inspector </w:t>
      </w:r>
    </w:p>
    <w:p w:rsidR="00F96CCF" w:rsidRPr="00B11B2E" w:rsidRDefault="00F96CCF" w:rsidP="00F96CC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B11B2E">
        <w:rPr>
          <w:rFonts w:ascii="Times New Roman" w:hAnsi="Times New Roman"/>
          <w:sz w:val="24"/>
          <w:szCs w:val="24"/>
          <w:lang w:val="ro-RO"/>
        </w:rPr>
        <w:t>Compartimentul urmărire contracte</w:t>
      </w:r>
    </w:p>
    <w:p w:rsidR="00F96CCF" w:rsidRPr="00DD148A" w:rsidRDefault="00F96CCF" w:rsidP="00F96CC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F96CCF" w:rsidRPr="00DD148A" w:rsidSect="007C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CD6194"/>
    <w:rsid w:val="00446569"/>
    <w:rsid w:val="007C1A4B"/>
    <w:rsid w:val="008E75A4"/>
    <w:rsid w:val="00B46A14"/>
    <w:rsid w:val="00B869E3"/>
    <w:rsid w:val="00CD6194"/>
    <w:rsid w:val="00F9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CC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96CCF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CF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96CC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F96CCF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2022-07-21T11:23:00Z</dcterms:created>
  <dcterms:modified xsi:type="dcterms:W3CDTF">2022-08-10T12:49:00Z</dcterms:modified>
</cp:coreProperties>
</file>