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10" w:type="dxa"/>
        <w:tblLayout w:type="fixed"/>
        <w:tblLook w:val="04A0"/>
      </w:tblPr>
      <w:tblGrid>
        <w:gridCol w:w="1669"/>
        <w:gridCol w:w="6094"/>
        <w:gridCol w:w="2347"/>
      </w:tblGrid>
      <w:tr w:rsidR="00C06803" w:rsidTr="00D86CDD">
        <w:trPr>
          <w:trHeight w:val="2424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6803" w:rsidRDefault="00C06803" w:rsidP="00D86CDD">
            <w:pPr>
              <w:pStyle w:val="Header"/>
              <w:jc w:val="center"/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6350</wp:posOffset>
                  </wp:positionV>
                  <wp:extent cx="892810" cy="1351280"/>
                  <wp:effectExtent l="19050" t="0" r="2540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6803" w:rsidRDefault="00C06803" w:rsidP="00D86C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 TERITORIALA                                        MUNICIPIUL DROBETA TURNU SEVERIN                     Strada Maresal Averescu nr. 2                                              Drobeta Turnu Severin                                                                  Tel: 0252.31.43.79   Fax: 0252.31.63.17            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DIRECTIA PATRIMONIU                                                       NR. 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03" w:rsidRDefault="00C06803" w:rsidP="00D86CDD">
            <w:pPr>
              <w:pStyle w:val="Header"/>
            </w:pPr>
            <w:r w:rsidRPr="005210DB"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95pt;height:41.3pt" o:ole="">
                  <v:imagedata r:id="rId7" o:title=""/>
                </v:shape>
                <o:OLEObject Type="Embed" ProgID="PBrush" ShapeID="_x0000_i1025" DrawAspect="Content" ObjectID="_1721803742" r:id="rId8"/>
              </w:object>
            </w:r>
          </w:p>
          <w:p w:rsidR="00C06803" w:rsidRDefault="00C06803" w:rsidP="00D86CDD">
            <w:pPr>
              <w:pStyle w:val="Header"/>
            </w:pPr>
            <w:r w:rsidRPr="005210DB">
              <w:object w:dxaOrig="3615" w:dyaOrig="1965">
                <v:shape id="_x0000_i1026" type="#_x0000_t75" style="width:113.3pt;height:37.55pt" o:ole="">
                  <v:imagedata r:id="rId9" o:title=""/>
                </v:shape>
                <o:OLEObject Type="Embed" ProgID="PBrush" ShapeID="_x0000_i1026" DrawAspect="Content" ObjectID="_1721803743" r:id="rId10"/>
              </w:object>
            </w:r>
          </w:p>
        </w:tc>
      </w:tr>
    </w:tbl>
    <w:p w:rsidR="00C06803" w:rsidRDefault="00C06803" w:rsidP="00C06803">
      <w:pPr>
        <w:tabs>
          <w:tab w:val="left" w:pos="6946"/>
        </w:tabs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367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142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307110">
        <w:rPr>
          <w:rFonts w:ascii="Times New Roman" w:hAnsi="Times New Roman" w:cs="Times New Roman"/>
          <w:b/>
          <w:sz w:val="24"/>
          <w:szCs w:val="24"/>
        </w:rPr>
        <w:t>Avizat,                                               Serviciul Juridic</w:t>
      </w:r>
      <w:r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.............</w:t>
      </w:r>
      <w:r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07110">
        <w:rPr>
          <w:rFonts w:ascii="Times New Roman" w:hAnsi="Times New Roman" w:cs="Times New Roman"/>
          <w:b/>
          <w:sz w:val="24"/>
          <w:szCs w:val="24"/>
        </w:rPr>
        <w:t>Prin raport de avizare nr. ..........</w:t>
      </w:r>
    </w:p>
    <w:p w:rsidR="00C06803" w:rsidRPr="00307110" w:rsidRDefault="00C06803" w:rsidP="00C06803">
      <w:pPr>
        <w:tabs>
          <w:tab w:val="left" w:pos="6946"/>
        </w:tabs>
        <w:ind w:left="6521" w:firstLine="567"/>
        <w:rPr>
          <w:rFonts w:ascii="Times New Roman" w:hAnsi="Times New Roman" w:cs="Times New Roman"/>
          <w:b/>
          <w:sz w:val="24"/>
          <w:szCs w:val="24"/>
        </w:rPr>
      </w:pPr>
    </w:p>
    <w:p w:rsidR="00C06803" w:rsidRPr="00097964" w:rsidRDefault="00C06803" w:rsidP="00C0680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02E4">
        <w:rPr>
          <w:rFonts w:ascii="Times New Roman" w:hAnsi="Times New Roman" w:cs="Times New Roman"/>
          <w:b/>
          <w:i/>
          <w:sz w:val="28"/>
          <w:szCs w:val="28"/>
        </w:rPr>
        <w:t>Raport de specialitate</w:t>
      </w:r>
    </w:p>
    <w:p w:rsidR="00C06803" w:rsidRPr="000E2E70" w:rsidRDefault="00C06803" w:rsidP="00C06803">
      <w:pPr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E2E70">
        <w:rPr>
          <w:rFonts w:ascii="Times New Roman" w:hAnsi="Times New Roman" w:cs="Times New Roman"/>
          <w:i/>
          <w:sz w:val="26"/>
          <w:szCs w:val="26"/>
        </w:rPr>
        <w:t xml:space="preserve">privind aprobarea </w:t>
      </w:r>
      <w:r>
        <w:rPr>
          <w:rFonts w:ascii="Times New Roman" w:hAnsi="Times New Roman" w:cs="Times New Roman"/>
          <w:i/>
          <w:sz w:val="26"/>
          <w:szCs w:val="26"/>
        </w:rPr>
        <w:t xml:space="preserve">schimbării destinației imobilului proprietate privată a Municipiului Drobeta Turnu Severin, situat în Cartierul Gura Văii, strada Jidoștiței, din spațiu comercial în spațiu cu destinatia locuință </w:t>
      </w:r>
    </w:p>
    <w:p w:rsidR="00C06803" w:rsidRPr="009F648B" w:rsidRDefault="00C06803" w:rsidP="00C06803">
      <w:pPr>
        <w:rPr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</w:p>
    <w:p w:rsidR="00C06803" w:rsidRPr="00DE7B0E" w:rsidRDefault="00C06803" w:rsidP="00C0680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DE4">
        <w:rPr>
          <w:rFonts w:ascii="Times New Roman" w:hAnsi="Times New Roman"/>
          <w:sz w:val="28"/>
          <w:szCs w:val="28"/>
        </w:rPr>
        <w:t xml:space="preserve">     Prin referatul de aprobare nr. ______________, Viceprimarul Municipiului Drobeta Turnu Severin, domnul Cîrjan Olimpiu Daniel,  propune  adoptarea  unui  </w:t>
      </w:r>
      <w:r w:rsidRPr="00DE7B0E">
        <w:rPr>
          <w:rFonts w:ascii="Times New Roman" w:hAnsi="Times New Roman"/>
          <w:sz w:val="28"/>
          <w:szCs w:val="28"/>
        </w:rPr>
        <w:t xml:space="preserve">proiect de hotărâre de consiliu local  </w:t>
      </w:r>
      <w:r w:rsidRPr="00DE7B0E">
        <w:rPr>
          <w:rFonts w:ascii="Times New Roman" w:hAnsi="Times New Roman" w:cs="Times New Roman"/>
          <w:sz w:val="26"/>
          <w:szCs w:val="26"/>
        </w:rPr>
        <w:t xml:space="preserve">privind aprobarea schimbării destinației imobilului proprietate privată a Municipiului Drobeta Turnu Severin, situat în Cartierul Gura Văii, strada Jidoștiței, din spațiu comercial în spațiu cu destinatia locuință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06803" w:rsidRDefault="00C06803" w:rsidP="00C06803">
      <w:pPr>
        <w:jc w:val="both"/>
        <w:rPr>
          <w:rFonts w:ascii="Times New Roman" w:hAnsi="Times New Roman"/>
          <w:sz w:val="28"/>
          <w:szCs w:val="28"/>
        </w:rPr>
      </w:pPr>
      <w:r w:rsidRPr="00335DE4">
        <w:rPr>
          <w:rFonts w:ascii="Times New Roman" w:hAnsi="Times New Roman"/>
          <w:color w:val="FFFFFF"/>
          <w:sz w:val="28"/>
          <w:szCs w:val="28"/>
        </w:rPr>
        <w:t>.........</w:t>
      </w:r>
      <w:r w:rsidRPr="00335DE4">
        <w:rPr>
          <w:rFonts w:ascii="Times New Roman" w:hAnsi="Times New Roman"/>
          <w:b/>
          <w:sz w:val="28"/>
          <w:szCs w:val="28"/>
        </w:rPr>
        <w:t>1.  Necesitatea și oportunitatea aprobării proiectului</w:t>
      </w:r>
      <w:r w:rsidRPr="00335DE4">
        <w:rPr>
          <w:rFonts w:ascii="Times New Roman" w:hAnsi="Times New Roman"/>
          <w:b/>
          <w:sz w:val="28"/>
          <w:szCs w:val="28"/>
        </w:rPr>
        <w:tab/>
      </w:r>
      <w:r w:rsidRPr="00335DE4">
        <w:rPr>
          <w:rFonts w:ascii="Times New Roman" w:hAnsi="Times New Roman"/>
          <w:sz w:val="28"/>
          <w:szCs w:val="28"/>
        </w:rPr>
        <w:tab/>
      </w:r>
      <w:r w:rsidRPr="00335DE4">
        <w:rPr>
          <w:rFonts w:ascii="Times New Roman" w:hAnsi="Times New Roman"/>
          <w:sz w:val="28"/>
          <w:szCs w:val="28"/>
        </w:rPr>
        <w:tab/>
        <w:t>Adoptarea proiectul de hotărâre este necesară și oportună având în vedere următoarele considerente:</w:t>
      </w:r>
      <w:r w:rsidRPr="00335DE4">
        <w:rPr>
          <w:rFonts w:ascii="Times New Roman" w:hAnsi="Times New Roman"/>
          <w:sz w:val="28"/>
          <w:szCs w:val="28"/>
        </w:rPr>
        <w:tab/>
      </w:r>
    </w:p>
    <w:p w:rsidR="00C06803" w:rsidRPr="00FA4F25" w:rsidRDefault="00C06803" w:rsidP="00C06803">
      <w:pPr>
        <w:pStyle w:val="ListParagraph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Cererea nr. 31071/12.08.2022;</w:t>
      </w:r>
      <w:r w:rsidRPr="00FA4F25">
        <w:rPr>
          <w:rFonts w:ascii="Times New Roman" w:hAnsi="Times New Roman"/>
          <w:sz w:val="28"/>
          <w:szCs w:val="28"/>
        </w:rPr>
        <w:tab/>
      </w:r>
    </w:p>
    <w:p w:rsidR="00C06803" w:rsidRPr="00DE7B0E" w:rsidRDefault="00C06803" w:rsidP="00C06803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Numărul foarte mare de cereri pentru repartizarea de locuințe fond de stat sau sociale, înregistrate la nivelul Primăriei Municipiului Drobeta Turnu Severin;</w:t>
      </w:r>
    </w:p>
    <w:p w:rsidR="00C06803" w:rsidRPr="00DE7B0E" w:rsidRDefault="00C06803" w:rsidP="00C06803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Necesitatea identificării unor soluții pentru rezolvarea problemelor locative ale cetățenilor în lipsa unor programe de edificare a unor locuințe noi;</w:t>
      </w:r>
    </w:p>
    <w:p w:rsidR="00C06803" w:rsidRPr="00DE7B0E" w:rsidRDefault="00C06803" w:rsidP="00C06803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Existența unor situații în care anumite spații cu altă destinație decât cea de locuință, nu mai asigură standardele necesare derulării activităților pentru care au fost date în folosință;</w:t>
      </w:r>
    </w:p>
    <w:p w:rsidR="00C06803" w:rsidRPr="00DE7B0E" w:rsidRDefault="00C06803" w:rsidP="00C06803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Dispozițiile art.2 lit a din Legea locuinței nr. 114/1996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E7B0E">
        <w:rPr>
          <w:rFonts w:ascii="Times New Roman" w:hAnsi="Times New Roman" w:cs="Times New Roman"/>
          <w:sz w:val="26"/>
          <w:szCs w:val="26"/>
        </w:rPr>
        <w:t xml:space="preserve">conform cărora” </w:t>
      </w:r>
      <w:r w:rsidRPr="00DE7B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Locuința 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–</w:t>
      </w:r>
      <w:r w:rsidRPr="00DE7B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este o c</w:t>
      </w:r>
      <w:r w:rsidRPr="00DE7B0E">
        <w:rPr>
          <w:rStyle w:val="spar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onstrucție alcătuită din una sau mai multe camere de locuit, cu dependințele, dotările și utilitățile necesare, care satisface cerințele de locuit ale unei persoane sau familii</w:t>
      </w:r>
      <w:r w:rsidRPr="00DE7B0E">
        <w:rPr>
          <w:rStyle w:val="spar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Pr="00DE7B0E">
        <w:rPr>
          <w:rFonts w:ascii="Times New Roman" w:hAnsi="Times New Roman" w:cs="Times New Roman"/>
          <w:sz w:val="26"/>
          <w:szCs w:val="26"/>
        </w:rPr>
        <w:t xml:space="preserve"> precum și cele cuprinse în Anexa nr.1 lit. A conform cărora</w:t>
      </w:r>
      <w:r>
        <w:rPr>
          <w:rFonts w:ascii="Times New Roman" w:hAnsi="Times New Roman" w:cs="Times New Roman"/>
          <w:sz w:val="26"/>
          <w:szCs w:val="26"/>
        </w:rPr>
        <w:t xml:space="preserve"> cerințele minimale pentru locuințe sunt </w:t>
      </w:r>
      <w:r w:rsidRPr="00DE7B0E">
        <w:rPr>
          <w:rFonts w:ascii="Times New Roman" w:hAnsi="Times New Roman" w:cs="Times New Roman"/>
          <w:sz w:val="26"/>
          <w:szCs w:val="26"/>
        </w:rPr>
        <w:t xml:space="preserve"> </w:t>
      </w:r>
      <w:r w:rsidRPr="00DE7B0E">
        <w:rPr>
          <w:rFonts w:ascii="Times New Roman" w:hAnsi="Times New Roman" w:cs="Times New Roman"/>
          <w:sz w:val="26"/>
          <w:szCs w:val="26"/>
        </w:rPr>
        <w:lastRenderedPageBreak/>
        <w:t>”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acces</w:t>
      </w:r>
      <w:r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ul 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liber individual la spațiul locuibil, fără tulburarea posesiei și a folosinței exclusive a spațiului deținut de către o altă persoană sau familie;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spațiu pentru odihna;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spațiu pentru prepararea hranei;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grup sanitar;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acces la energia electrica și apă potabilă, evacuarea controlată a apelor uzate și a reziduurilor menajere</w:t>
      </w:r>
      <w:r w:rsidRPr="00DE7B0E">
        <w:rPr>
          <w:rStyle w:val="slinbdy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Pr="00DE7B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06803" w:rsidRPr="00335DE4" w:rsidRDefault="00C06803" w:rsidP="00C06803">
      <w:pPr>
        <w:pStyle w:val="ListParagraph"/>
        <w:ind w:left="426" w:firstLine="282"/>
        <w:jc w:val="both"/>
        <w:rPr>
          <w:rFonts w:ascii="Times New Roman" w:hAnsi="Times New Roman"/>
          <w:b/>
          <w:sz w:val="28"/>
          <w:szCs w:val="28"/>
        </w:rPr>
      </w:pPr>
      <w:r w:rsidRPr="00335DE4">
        <w:rPr>
          <w:rFonts w:ascii="Times New Roman" w:hAnsi="Times New Roman"/>
          <w:b/>
          <w:sz w:val="28"/>
          <w:szCs w:val="28"/>
        </w:rPr>
        <w:t>2. Legalitatea</w:t>
      </w:r>
    </w:p>
    <w:p w:rsidR="00C06803" w:rsidRDefault="00C06803" w:rsidP="00C06803">
      <w:pPr>
        <w:pStyle w:val="ListParagraph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35DE4">
        <w:rPr>
          <w:rFonts w:ascii="Times New Roman" w:hAnsi="Times New Roman"/>
          <w:sz w:val="28"/>
          <w:szCs w:val="28"/>
        </w:rPr>
        <w:t xml:space="preserve">Susținerea proiectului din punct de vedere legal este fundamentată pe  prevederile art. </w:t>
      </w:r>
      <w:r w:rsidRPr="00E84E1F">
        <w:rPr>
          <w:rFonts w:ascii="Times New Roman" w:hAnsi="Times New Roman" w:cs="Times New Roman"/>
          <w:sz w:val="26"/>
          <w:szCs w:val="26"/>
        </w:rPr>
        <w:t>art. 84, art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E84E1F">
        <w:rPr>
          <w:rFonts w:ascii="Times New Roman" w:hAnsi="Times New Roman" w:cs="Times New Roman"/>
          <w:sz w:val="26"/>
          <w:szCs w:val="26"/>
        </w:rPr>
        <w:t xml:space="preserve"> 129 alin 1, alin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E84E1F">
        <w:rPr>
          <w:rFonts w:ascii="Times New Roman" w:hAnsi="Times New Roman" w:cs="Times New Roman"/>
          <w:sz w:val="26"/>
          <w:szCs w:val="26"/>
        </w:rPr>
        <w:t xml:space="preserve"> 2 lit.(c),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4E1F">
        <w:rPr>
          <w:rFonts w:ascii="Times New Roman" w:hAnsi="Times New Roman" w:cs="Times New Roman"/>
          <w:sz w:val="26"/>
          <w:szCs w:val="26"/>
        </w:rPr>
        <w:t>alin. 6 lit.(</w:t>
      </w:r>
      <w:r>
        <w:rPr>
          <w:rFonts w:ascii="Times New Roman" w:hAnsi="Times New Roman" w:cs="Times New Roman"/>
          <w:sz w:val="26"/>
          <w:szCs w:val="26"/>
        </w:rPr>
        <w:t>b)</w:t>
      </w:r>
      <w:r w:rsidRPr="00E84E1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4E1F">
        <w:rPr>
          <w:rFonts w:ascii="Times New Roman" w:hAnsi="Times New Roman" w:cs="Times New Roman"/>
          <w:sz w:val="26"/>
          <w:szCs w:val="26"/>
        </w:rPr>
        <w:t>art 139 alin 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4E1F">
        <w:rPr>
          <w:rFonts w:ascii="Times New Roman" w:hAnsi="Times New Roman" w:cs="Times New Roman"/>
          <w:sz w:val="26"/>
          <w:szCs w:val="26"/>
        </w:rPr>
        <w:t>alin 3 lit. (g)</w:t>
      </w:r>
      <w:r>
        <w:rPr>
          <w:rFonts w:ascii="Times New Roman" w:hAnsi="Times New Roman" w:cs="Times New Roman"/>
          <w:sz w:val="26"/>
          <w:szCs w:val="26"/>
        </w:rPr>
        <w:t xml:space="preserve"> și ale</w:t>
      </w:r>
      <w:r w:rsidRPr="00E84E1F">
        <w:rPr>
          <w:rFonts w:ascii="Times New Roman" w:hAnsi="Times New Roman" w:cs="Times New Roman"/>
          <w:sz w:val="26"/>
          <w:szCs w:val="26"/>
        </w:rPr>
        <w:t xml:space="preserve"> art 196 alin 1 lit (a)</w:t>
      </w:r>
      <w:r>
        <w:rPr>
          <w:rFonts w:ascii="Times New Roman" w:hAnsi="Times New Roman" w:cs="Times New Roman"/>
          <w:sz w:val="26"/>
          <w:szCs w:val="26"/>
        </w:rPr>
        <w:t>, art. 355 și art. 362 alin. 1</w:t>
      </w:r>
      <w:r w:rsidRPr="00E84E1F">
        <w:rPr>
          <w:rFonts w:ascii="Times New Roman" w:hAnsi="Times New Roman" w:cs="Times New Roman"/>
          <w:sz w:val="26"/>
          <w:szCs w:val="26"/>
        </w:rPr>
        <w:t xml:space="preserve"> din OUG nr 57/2019 privind Codul administrativ.</w:t>
      </w:r>
    </w:p>
    <w:p w:rsidR="00C06803" w:rsidRPr="003811C3" w:rsidRDefault="00C06803" w:rsidP="00C06803">
      <w:pPr>
        <w:pStyle w:val="ListParagraph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35DE4">
        <w:rPr>
          <w:rFonts w:ascii="Times New Roman" w:hAnsi="Times New Roman"/>
          <w:sz w:val="28"/>
          <w:szCs w:val="28"/>
        </w:rPr>
        <w:t xml:space="preserve">    În acest sens, în conformitate cu dispozitiile art.136 alin 8 lit b din OUG nr. 57/05.07.2019 privind Codul administrativ, a fost întocmit raportul de specialitate al Direcției Patrimoniu cu privire </w:t>
      </w:r>
      <w:r>
        <w:rPr>
          <w:rFonts w:ascii="Times New Roman" w:hAnsi="Times New Roman"/>
          <w:sz w:val="28"/>
          <w:szCs w:val="28"/>
        </w:rPr>
        <w:t xml:space="preserve">la </w:t>
      </w:r>
      <w:r w:rsidRPr="003811C3">
        <w:rPr>
          <w:rFonts w:ascii="Times New Roman" w:hAnsi="Times New Roman" w:cs="Times New Roman"/>
          <w:sz w:val="26"/>
          <w:szCs w:val="26"/>
        </w:rPr>
        <w:t xml:space="preserve">aprobarea schimbării destinației imobilului proprietate privată a Municipiului Drobeta Turnu Severin, situat în Cartierul Gura Văii, strada Jidoștiței, din spațiu comercial în spațiu cu destinatia locuință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06803" w:rsidRPr="00335DE4" w:rsidRDefault="00C06803" w:rsidP="00C06803">
      <w:pPr>
        <w:pStyle w:val="ListParagraph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5DE4">
        <w:rPr>
          <w:rFonts w:ascii="Times New Roman" w:hAnsi="Times New Roman"/>
          <w:sz w:val="28"/>
          <w:szCs w:val="28"/>
        </w:rPr>
        <w:t>Proiectul de hotărâre cu întreaga documentație va fi supus spre dezbatere și aprobare în ședința ordinară a Consiliului Local al Municipiului Drobeta Turnu Severin.</w:t>
      </w:r>
    </w:p>
    <w:p w:rsidR="00C06803" w:rsidRDefault="00C06803" w:rsidP="00C06803">
      <w:pPr>
        <w:jc w:val="both"/>
        <w:rPr>
          <w:rFonts w:ascii="Times New Roman" w:hAnsi="Times New Roman"/>
          <w:sz w:val="28"/>
          <w:szCs w:val="28"/>
        </w:rPr>
      </w:pPr>
      <w:r w:rsidRPr="00335DE4">
        <w:rPr>
          <w:rFonts w:ascii="Times New Roman" w:hAnsi="Times New Roman"/>
          <w:sz w:val="28"/>
          <w:szCs w:val="28"/>
        </w:rPr>
        <w:t xml:space="preserve">          Atașăm prezentului raport :</w:t>
      </w:r>
    </w:p>
    <w:p w:rsidR="00C06803" w:rsidRDefault="00C06803" w:rsidP="00C068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HCL nr. 116/27.04.2011</w:t>
      </w:r>
    </w:p>
    <w:p w:rsidR="00C06803" w:rsidRPr="000139CD" w:rsidRDefault="00C06803" w:rsidP="00C068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Cererea nr. 31071/12.08.2022;</w:t>
      </w:r>
      <w:r w:rsidRPr="00FA4F25">
        <w:rPr>
          <w:rFonts w:ascii="Times New Roman" w:hAnsi="Times New Roman"/>
          <w:sz w:val="28"/>
          <w:szCs w:val="28"/>
        </w:rPr>
        <w:tab/>
      </w:r>
    </w:p>
    <w:p w:rsidR="00C06803" w:rsidRPr="00335DE4" w:rsidRDefault="00C06803" w:rsidP="00C06803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C06803" w:rsidRPr="00335DE4" w:rsidRDefault="00C06803" w:rsidP="00C06803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C06803" w:rsidRPr="00335DE4" w:rsidRDefault="00C06803" w:rsidP="00C06803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C06803" w:rsidRPr="00335DE4" w:rsidRDefault="00C06803" w:rsidP="00C06803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C06803" w:rsidRPr="00335DE4" w:rsidRDefault="00C06803" w:rsidP="00C06803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C06803" w:rsidRPr="00335DE4" w:rsidRDefault="00C06803" w:rsidP="00C0680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35DE4">
        <w:rPr>
          <w:rFonts w:ascii="Times New Roman" w:hAnsi="Times New Roman"/>
          <w:sz w:val="28"/>
          <w:szCs w:val="28"/>
        </w:rPr>
        <w:t xml:space="preserve">                   </w:t>
      </w:r>
      <w:r w:rsidRPr="00335DE4">
        <w:rPr>
          <w:rFonts w:ascii="Times New Roman" w:hAnsi="Times New Roman"/>
          <w:b/>
          <w:sz w:val="28"/>
          <w:szCs w:val="28"/>
        </w:rPr>
        <w:t>DIRECTOR,</w:t>
      </w:r>
      <w:r w:rsidRPr="00335DE4">
        <w:rPr>
          <w:rFonts w:ascii="Times New Roman" w:hAnsi="Times New Roman"/>
          <w:b/>
          <w:sz w:val="28"/>
          <w:szCs w:val="28"/>
        </w:rPr>
        <w:tab/>
      </w:r>
      <w:r w:rsidRPr="00335DE4">
        <w:rPr>
          <w:rFonts w:ascii="Times New Roman" w:hAnsi="Times New Roman"/>
          <w:b/>
          <w:sz w:val="28"/>
          <w:szCs w:val="28"/>
        </w:rPr>
        <w:tab/>
      </w:r>
      <w:r w:rsidRPr="00335DE4">
        <w:rPr>
          <w:rFonts w:ascii="Times New Roman" w:hAnsi="Times New Roman"/>
          <w:b/>
          <w:sz w:val="28"/>
          <w:szCs w:val="28"/>
        </w:rPr>
        <w:tab/>
      </w:r>
      <w:r w:rsidRPr="00335DE4">
        <w:rPr>
          <w:rFonts w:ascii="Times New Roman" w:hAnsi="Times New Roman"/>
          <w:b/>
          <w:sz w:val="28"/>
          <w:szCs w:val="28"/>
        </w:rPr>
        <w:tab/>
      </w:r>
      <w:r w:rsidRPr="00335DE4">
        <w:rPr>
          <w:rFonts w:ascii="Times New Roman" w:hAnsi="Times New Roman"/>
          <w:b/>
          <w:sz w:val="28"/>
          <w:szCs w:val="28"/>
        </w:rPr>
        <w:tab/>
        <w:t xml:space="preserve">            ȘEF SERVICIU,</w:t>
      </w:r>
    </w:p>
    <w:p w:rsidR="00C06803" w:rsidRPr="00335DE4" w:rsidRDefault="00C06803" w:rsidP="00C0680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35DE4">
        <w:rPr>
          <w:rFonts w:ascii="Times New Roman" w:hAnsi="Times New Roman"/>
          <w:b/>
          <w:sz w:val="28"/>
          <w:szCs w:val="28"/>
        </w:rPr>
        <w:t xml:space="preserve">        DIRECȚIA PATRIMONIU                                     SPATII CONSTRUITE</w:t>
      </w:r>
    </w:p>
    <w:p w:rsidR="00C06803" w:rsidRPr="00335DE4" w:rsidRDefault="00C06803" w:rsidP="00C068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35DE4">
        <w:rPr>
          <w:rFonts w:ascii="Times New Roman" w:hAnsi="Times New Roman"/>
          <w:sz w:val="28"/>
          <w:szCs w:val="28"/>
        </w:rPr>
        <w:tab/>
        <w:t xml:space="preserve">     RADU LĂPĂDAT</w:t>
      </w:r>
      <w:r w:rsidRPr="00335DE4">
        <w:rPr>
          <w:rFonts w:ascii="Times New Roman" w:hAnsi="Times New Roman"/>
          <w:sz w:val="28"/>
          <w:szCs w:val="28"/>
        </w:rPr>
        <w:tab/>
      </w:r>
      <w:r w:rsidRPr="00335DE4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35DE4">
        <w:rPr>
          <w:rFonts w:ascii="Times New Roman" w:hAnsi="Times New Roman"/>
          <w:sz w:val="28"/>
          <w:szCs w:val="28"/>
        </w:rPr>
        <w:t>MARIUS POPESCU</w:t>
      </w:r>
    </w:p>
    <w:p w:rsidR="00C06803" w:rsidRDefault="00C06803" w:rsidP="00C06803"/>
    <w:p w:rsidR="00C06803" w:rsidRDefault="00C06803" w:rsidP="00C06803"/>
    <w:p w:rsidR="00C06803" w:rsidRDefault="00C06803" w:rsidP="00C06803">
      <w:pPr>
        <w:jc w:val="center"/>
      </w:pPr>
      <w:r w:rsidRPr="007D6539">
        <w:rPr>
          <w:rFonts w:ascii="Times New Roman" w:hAnsi="Times New Roman"/>
          <w:color w:val="FFFFFF"/>
          <w:sz w:val="28"/>
          <w:szCs w:val="28"/>
        </w:rPr>
        <w:t>...</w:t>
      </w:r>
    </w:p>
    <w:p w:rsidR="00C06803" w:rsidRPr="00C80959" w:rsidRDefault="00C06803" w:rsidP="00C06803"/>
    <w:p w:rsidR="008D6C0C" w:rsidRDefault="00C06803"/>
    <w:sectPr w:rsidR="008D6C0C" w:rsidSect="00C06803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17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06803"/>
    <w:rsid w:val="001037A9"/>
    <w:rsid w:val="00126045"/>
    <w:rsid w:val="00B133E8"/>
    <w:rsid w:val="00C0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8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803"/>
  </w:style>
  <w:style w:type="character" w:styleId="Hyperlink">
    <w:name w:val="Hyperlink"/>
    <w:basedOn w:val="DefaultParagraphFont"/>
    <w:uiPriority w:val="99"/>
    <w:unhideWhenUsed/>
    <w:rsid w:val="00C06803"/>
    <w:rPr>
      <w:color w:val="0000FF"/>
      <w:u w:val="single"/>
    </w:rPr>
  </w:style>
  <w:style w:type="table" w:styleId="TableGrid">
    <w:name w:val="Table Grid"/>
    <w:basedOn w:val="TableNormal"/>
    <w:uiPriority w:val="39"/>
    <w:rsid w:val="00C06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r">
    <w:name w:val="s_par"/>
    <w:basedOn w:val="DefaultParagraphFont"/>
    <w:rsid w:val="00C06803"/>
  </w:style>
  <w:style w:type="character" w:customStyle="1" w:styleId="slinbdy">
    <w:name w:val="s_lin_bdy"/>
    <w:basedOn w:val="DefaultParagraphFont"/>
    <w:rsid w:val="00C06803"/>
  </w:style>
  <w:style w:type="character" w:customStyle="1" w:styleId="slinttl">
    <w:name w:val="s_lin_ttl"/>
    <w:basedOn w:val="DefaultParagraphFont"/>
    <w:rsid w:val="00C06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2022-08-12T07:02:00Z</dcterms:created>
  <dcterms:modified xsi:type="dcterms:W3CDTF">2022-08-12T07:03:00Z</dcterms:modified>
</cp:coreProperties>
</file>