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05281D" w:rsidTr="002D2289">
        <w:trPr>
          <w:trHeight w:val="2858"/>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281D" w:rsidRDefault="0005281D" w:rsidP="002D2289">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3"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281D" w:rsidRDefault="0005281D" w:rsidP="001C2F07">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r w:rsidR="002F54EA">
              <w:fldChar w:fldCharType="begin"/>
            </w:r>
            <w:r>
              <w:instrText xml:space="preserve"> HYPERLINK "mailto:primaria@primariadrobeta.ro" </w:instrText>
            </w:r>
            <w:r w:rsidR="002F54EA">
              <w:fldChar w:fldCharType="separate"/>
            </w:r>
            <w:r>
              <w:rPr>
                <w:rStyle w:val="Hyperlink"/>
                <w:color w:val="000000" w:themeColor="text1"/>
                <w:sz w:val="24"/>
                <w:szCs w:val="24"/>
              </w:rPr>
              <w:t>primaria@primariadrobeta.ro</w:t>
            </w:r>
            <w:r w:rsidR="002F54EA">
              <w:fldChar w:fldCharType="end"/>
            </w:r>
            <w:r>
              <w:rPr>
                <w:rFonts w:ascii="Times New Roman" w:hAnsi="Times New Roman"/>
                <w:color w:val="000000" w:themeColor="text1"/>
                <w:sz w:val="24"/>
                <w:szCs w:val="24"/>
              </w:rPr>
              <w:t xml:space="preserve"> DIRECTIA PATRIMONIU                                         NR. </w:t>
            </w:r>
            <w:r w:rsidR="00120A61">
              <w:rPr>
                <w:rFonts w:ascii="Times New Roman" w:hAnsi="Times New Roman"/>
                <w:sz w:val="26"/>
                <w:szCs w:val="26"/>
              </w:rPr>
              <w:t>31514/1</w:t>
            </w:r>
            <w:r w:rsidR="001C2F07">
              <w:rPr>
                <w:rFonts w:ascii="Times New Roman" w:hAnsi="Times New Roman"/>
                <w:sz w:val="26"/>
                <w:szCs w:val="26"/>
              </w:rPr>
              <w:t>7</w:t>
            </w:r>
            <w:r w:rsidR="00120A61">
              <w:rPr>
                <w:rFonts w:ascii="Times New Roman" w:hAnsi="Times New Roman"/>
                <w:sz w:val="26"/>
                <w:szCs w:val="26"/>
              </w:rPr>
              <w:t>.08.2022</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281D" w:rsidRDefault="0005281D" w:rsidP="002D2289">
            <w:pPr>
              <w:pStyle w:val="Header"/>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05pt;height:1in" o:ole="">
                  <v:imagedata r:id="rId6" o:title=""/>
                </v:shape>
                <o:OLEObject Type="Embed" ProgID="PBrush" ShapeID="_x0000_i1025" DrawAspect="Content" ObjectID="_1722254029" r:id="rId7"/>
              </w:object>
            </w:r>
          </w:p>
          <w:p w:rsidR="0005281D" w:rsidRDefault="0005281D" w:rsidP="002D2289">
            <w:pPr>
              <w:pStyle w:val="Header"/>
            </w:pPr>
            <w:r>
              <w:object w:dxaOrig="3615" w:dyaOrig="1965">
                <v:shape id="_x0000_i1026" type="#_x0000_t75" style="width:159.65pt;height:59.5pt" o:ole="">
                  <v:imagedata r:id="rId8" o:title=""/>
                </v:shape>
                <o:OLEObject Type="Embed" ProgID="PBrush" ShapeID="_x0000_i1026" DrawAspect="Content" ObjectID="_1722254030" r:id="rId9"/>
              </w:object>
            </w:r>
          </w:p>
        </w:tc>
      </w:tr>
    </w:tbl>
    <w:p w:rsidR="0005281D" w:rsidRDefault="0005281D" w:rsidP="0005281D">
      <w:pPr>
        <w:rPr>
          <w:rFonts w:ascii="Times New Roman" w:hAnsi="Times New Roman" w:cs="Times New Roman"/>
          <w:b/>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
          <w:sz w:val="28"/>
          <w:szCs w:val="28"/>
        </w:rPr>
        <w:t xml:space="preserve">                                        Avizat,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Serviciul  Juridic</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Prin raport de avizare nr. ..............</w:t>
      </w:r>
    </w:p>
    <w:p w:rsidR="0005281D" w:rsidRDefault="0005281D" w:rsidP="0005281D">
      <w:pPr>
        <w:rPr>
          <w:rFonts w:ascii="Times New Roman" w:hAnsi="Times New Roman" w:cs="Times New Roman"/>
          <w:b/>
          <w:sz w:val="28"/>
          <w:szCs w:val="28"/>
        </w:rPr>
      </w:pPr>
    </w:p>
    <w:p w:rsidR="0005281D" w:rsidRDefault="0005281D" w:rsidP="0005281D">
      <w:pPr>
        <w:jc w:val="center"/>
        <w:rPr>
          <w:rFonts w:ascii="Times New Roman" w:hAnsi="Times New Roman" w:cs="Times New Roman"/>
          <w:b/>
          <w:i/>
          <w:sz w:val="28"/>
          <w:szCs w:val="28"/>
        </w:rPr>
      </w:pPr>
      <w:r>
        <w:rPr>
          <w:i/>
          <w:sz w:val="30"/>
          <w:szCs w:val="30"/>
        </w:rPr>
        <w:t xml:space="preserve">         </w:t>
      </w:r>
      <w:r>
        <w:rPr>
          <w:rFonts w:ascii="Times New Roman" w:hAnsi="Times New Roman" w:cs="Times New Roman"/>
          <w:b/>
          <w:i/>
          <w:sz w:val="28"/>
          <w:szCs w:val="28"/>
        </w:rPr>
        <w:t>Raport de specialitate</w:t>
      </w:r>
      <w:r>
        <w:rPr>
          <w:rFonts w:ascii="Times New Roman" w:hAnsi="Times New Roman" w:cs="Times New Roman"/>
          <w:b/>
          <w:i/>
          <w:sz w:val="28"/>
          <w:szCs w:val="28"/>
        </w:rPr>
        <w:tab/>
      </w:r>
    </w:p>
    <w:p w:rsidR="0005281D" w:rsidRDefault="0005281D" w:rsidP="0005281D">
      <w:pPr>
        <w:jc w:val="center"/>
        <w:rPr>
          <w:rFonts w:ascii="Times New Roman" w:hAnsi="Times New Roman" w:cs="Times New Roman"/>
          <w:sz w:val="26"/>
          <w:szCs w:val="26"/>
        </w:rPr>
      </w:pPr>
      <w:r>
        <w:rPr>
          <w:rFonts w:ascii="Times New Roman" w:hAnsi="Times New Roman" w:cs="Times New Roman"/>
          <w:i/>
          <w:sz w:val="26"/>
          <w:szCs w:val="26"/>
        </w:rPr>
        <w:t xml:space="preserve">privind aprobarea vânzării locuinței tip ANL situată în Municipiul </w:t>
      </w:r>
      <w:r>
        <w:rPr>
          <w:rFonts w:ascii="Times New Roman" w:hAnsi="Times New Roman" w:cs="Times New Roman"/>
          <w:i/>
          <w:sz w:val="26"/>
          <w:szCs w:val="26"/>
        </w:rPr>
        <w:tab/>
        <w:t>Drobeta Turnu Severin, B-dul Aluniș, nr.5A ,bl.VD6, sc.2, et.2, ap.23 către d-na Drăgoi Monica</w:t>
      </w:r>
    </w:p>
    <w:p w:rsidR="0005281D" w:rsidRDefault="0005281D" w:rsidP="0005281D">
      <w:pPr>
        <w:jc w:val="center"/>
      </w:pPr>
    </w:p>
    <w:p w:rsidR="0005281D" w:rsidRDefault="0005281D" w:rsidP="0005281D">
      <w:pPr>
        <w:jc w:val="both"/>
        <w:rPr>
          <w:rFonts w:ascii="Times New Roman" w:hAnsi="Times New Roman" w:cs="Times New Roman"/>
          <w:i/>
          <w:sz w:val="26"/>
          <w:szCs w:val="26"/>
        </w:rPr>
      </w:pPr>
      <w:r>
        <w:tab/>
      </w:r>
      <w:r>
        <w:rPr>
          <w:rFonts w:ascii="Times New Roman" w:hAnsi="Times New Roman" w:cs="Times New Roman"/>
          <w:sz w:val="26"/>
          <w:szCs w:val="26"/>
        </w:rPr>
        <w:t xml:space="preserve">Prin referatul de aprobare nr. __________/______ 2022   Viceprimarul Municipiului Drobeta Turnu Severin, Daniel Cîrjan, propune adoptarea unui proiect de hotărâre de consiliu local privind aprobarea solicitarii d-lui  </w:t>
      </w:r>
      <w:r>
        <w:rPr>
          <w:rFonts w:ascii="Times New Roman" w:hAnsi="Times New Roman" w:cs="Times New Roman"/>
          <w:i/>
          <w:sz w:val="26"/>
          <w:szCs w:val="26"/>
        </w:rPr>
        <w:t xml:space="preserve">Drăgoi Monica </w:t>
      </w:r>
      <w:r>
        <w:rPr>
          <w:rFonts w:ascii="Times New Roman" w:hAnsi="Times New Roman" w:cs="Times New Roman"/>
          <w:sz w:val="26"/>
          <w:szCs w:val="26"/>
        </w:rPr>
        <w:t xml:space="preserve"> pentru cumpărarea locuinței tip ANL situată în Municipiul Drobeta Turnu Severin, </w:t>
      </w:r>
      <w:r>
        <w:rPr>
          <w:rFonts w:ascii="Times New Roman" w:hAnsi="Times New Roman" w:cs="Times New Roman"/>
          <w:i/>
          <w:sz w:val="26"/>
          <w:szCs w:val="26"/>
        </w:rPr>
        <w:t>B-dulAluniș, nr.5A, bl. VD6, sc.2, ap.23.</w:t>
      </w:r>
    </w:p>
    <w:p w:rsidR="0005281D" w:rsidRDefault="0005281D" w:rsidP="0005281D">
      <w:pPr>
        <w:jc w:val="both"/>
        <w:rPr>
          <w:rFonts w:ascii="Times New Roman" w:hAnsi="Times New Roman" w:cs="Times New Roman"/>
          <w:b/>
          <w:i/>
          <w:sz w:val="26"/>
          <w:szCs w:val="26"/>
        </w:rPr>
      </w:pPr>
      <w:r>
        <w:rPr>
          <w:rFonts w:ascii="Times New Roman" w:hAnsi="Times New Roman" w:cs="Times New Roman"/>
          <w:b/>
          <w:i/>
          <w:sz w:val="26"/>
          <w:szCs w:val="26"/>
        </w:rPr>
        <w:t xml:space="preserve">        1. Necesitatea și oportunitatea proiectului</w:t>
      </w:r>
    </w:p>
    <w:p w:rsidR="0005281D" w:rsidRDefault="0005281D" w:rsidP="0005281D">
      <w:pPr>
        <w:spacing w:line="240" w:lineRule="auto"/>
        <w:ind w:firstLine="426"/>
        <w:jc w:val="both"/>
        <w:rPr>
          <w:rFonts w:ascii="Times New Roman" w:hAnsi="Times New Roman" w:cs="Times New Roman"/>
          <w:sz w:val="26"/>
          <w:szCs w:val="26"/>
        </w:rPr>
      </w:pPr>
      <w:r>
        <w:rPr>
          <w:rFonts w:ascii="Times New Roman" w:hAnsi="Times New Roman" w:cs="Times New Roman"/>
          <w:sz w:val="26"/>
          <w:szCs w:val="26"/>
        </w:rPr>
        <w:tab/>
        <w:t xml:space="preserve">Proiectul de hotărâre propus are ca scop aprobarea vânzării locuinței tip ANL situată în Municipiul Drobeta Turnu Severin, B-dul Aluniș,nr.5A, bl.VD6, sc.2, ap.23, cu </w:t>
      </w:r>
      <w:r w:rsidRPr="00E374E3">
        <w:rPr>
          <w:rFonts w:ascii="Times New Roman" w:hAnsi="Times New Roman" w:cs="Times New Roman"/>
          <w:sz w:val="26"/>
          <w:szCs w:val="26"/>
        </w:rPr>
        <w:t xml:space="preserve">plata în rate pe o perioada de 1 an  a </w:t>
      </w:r>
      <w:r>
        <w:rPr>
          <w:rFonts w:ascii="Times New Roman" w:hAnsi="Times New Roman" w:cs="Times New Roman"/>
          <w:sz w:val="26"/>
          <w:szCs w:val="26"/>
        </w:rPr>
        <w:t>prețului, către  d-na Drăgoi Monica.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Acest demers este necesar  și oportun având în vedere urmatoarele considerente :</w:t>
      </w:r>
      <w:r>
        <w:rPr>
          <w:rFonts w:ascii="Times New Roman" w:hAnsi="Times New Roman" w:cs="Times New Roman"/>
          <w:color w:val="FFFFFF" w:themeColor="background1"/>
          <w:sz w:val="26"/>
          <w:szCs w:val="26"/>
        </w:rPr>
        <w:t>- -</w:t>
      </w:r>
      <w:r>
        <w:rPr>
          <w:rFonts w:ascii="Times New Roman" w:hAnsi="Times New Roman" w:cs="Times New Roman"/>
          <w:sz w:val="26"/>
          <w:szCs w:val="26"/>
        </w:rPr>
        <w:t xml:space="preserve"> </w:t>
      </w:r>
    </w:p>
    <w:p w:rsidR="0005281D" w:rsidRDefault="0005281D" w:rsidP="0005281D">
      <w:pPr>
        <w:spacing w:line="240" w:lineRule="auto"/>
        <w:ind w:firstLine="426"/>
        <w:jc w:val="both"/>
        <w:rPr>
          <w:rFonts w:ascii="Times New Roman" w:hAnsi="Times New Roman" w:cs="Times New Roman"/>
          <w:sz w:val="26"/>
          <w:szCs w:val="26"/>
        </w:rPr>
      </w:pPr>
      <w:r>
        <w:rPr>
          <w:rFonts w:ascii="Times New Roman" w:hAnsi="Times New Roman" w:cs="Times New Roman"/>
          <w:sz w:val="26"/>
          <w:szCs w:val="26"/>
        </w:rPr>
        <w:t xml:space="preserve"> -   </w:t>
      </w:r>
      <w:r>
        <w:rPr>
          <w:rFonts w:ascii="Times New Roman" w:hAnsi="Times New Roman"/>
          <w:sz w:val="26"/>
          <w:szCs w:val="26"/>
        </w:rPr>
        <w:t>intenția de cumpărare a imobilului situat în Drobeta Turnu Severin, B-dul Aluniș, nr. 5A, bl. VD6, sc.2, ap.23, materializată prin cererea formulată de către d-na Drăgoi Monica , inregistrata sub nr. 12329/30.03.2022;</w:t>
      </w:r>
    </w:p>
    <w:p w:rsidR="0005281D" w:rsidRPr="00A2605F" w:rsidRDefault="0005281D" w:rsidP="0005281D">
      <w:pPr>
        <w:pStyle w:val="ListParagraph"/>
        <w:numPr>
          <w:ilvl w:val="0"/>
          <w:numId w:val="1"/>
        </w:numPr>
        <w:spacing w:line="24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învațământ sau sănătate, repartizate în condițiile art. 8 alin (3) sau ale art.23, dupa caz, se pot vinde titularilor contractelor de închiriere, numai la solicitarea acestora, după expirarea a minimum 1 an de închiriere neîntrerupta către același titular sau către persoana în beneficiul căreia s-a continuat închirierea în condițiile legii, fără ca vânzarea să fie condiționata de vârsta solicitantului „ ;</w:t>
      </w:r>
    </w:p>
    <w:p w:rsidR="00A2605F" w:rsidRDefault="00A2605F" w:rsidP="00A2605F">
      <w:pPr>
        <w:spacing w:line="240" w:lineRule="auto"/>
        <w:jc w:val="both"/>
        <w:rPr>
          <w:rFonts w:ascii="Times New Roman" w:hAnsi="Times New Roman" w:cs="Times New Roman"/>
          <w:sz w:val="26"/>
          <w:szCs w:val="26"/>
        </w:rPr>
      </w:pPr>
    </w:p>
    <w:p w:rsidR="00A2605F" w:rsidRPr="00A2605F" w:rsidRDefault="00A2605F" w:rsidP="00A2605F">
      <w:pPr>
        <w:spacing w:line="240" w:lineRule="auto"/>
        <w:jc w:val="both"/>
        <w:rPr>
          <w:rFonts w:ascii="Times New Roman" w:hAnsi="Times New Roman" w:cs="Times New Roman"/>
          <w:sz w:val="26"/>
          <w:szCs w:val="26"/>
        </w:rPr>
      </w:pPr>
    </w:p>
    <w:p w:rsidR="0005281D" w:rsidRDefault="0005281D" w:rsidP="0005281D">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dispozițiile art. 1</w:t>
      </w:r>
      <w:r>
        <w:rPr>
          <w:rFonts w:ascii="Times New Roman" w:hAnsi="Times New Roman" w:cs="Times New Roman"/>
          <w:sz w:val="28"/>
          <w:szCs w:val="26"/>
        </w:rPr>
        <w:t>^1 lit (a)</w:t>
      </w:r>
      <w:r>
        <w:rPr>
          <w:rFonts w:ascii="Times New Roman" w:hAnsi="Times New Roman" w:cs="Times New Roman"/>
          <w:sz w:val="26"/>
          <w:szCs w:val="26"/>
        </w:rPr>
        <w:t xml:space="preserve"> 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lucratoare de la data înscrierii dreptului de proprietate în Cartea Funciara ...”</w:t>
      </w:r>
    </w:p>
    <w:p w:rsidR="0005281D" w:rsidRDefault="0005281D" w:rsidP="0005281D">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inchiriere beneficiază pentru prima dată de cumpărarea unei locuințe pentru tineri destinate închirierii, iar titularul contractului de închiriere și membrii familiei acestuia nu dețin o alta locuință în proprietate, inclusiv casă de vacanță, cu excepția cotelor părți dintr-o locuință dobândite în condițiile legii, dacă acestea nu depășesc suprafață utilă de 37 mp, suprafață utilă minimală/persoană, prevazute de Legea nr. 114/1996 republicată cu modificările și completările ulterioare;</w:t>
      </w:r>
    </w:p>
    <w:p w:rsidR="0005281D" w:rsidRDefault="0005281D" w:rsidP="0005281D">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05281D" w:rsidRDefault="0005281D" w:rsidP="0005281D">
      <w:pPr>
        <w:pStyle w:val="ListParagraph"/>
        <w:ind w:left="0" w:firstLine="360"/>
        <w:jc w:val="both"/>
        <w:rPr>
          <w:rFonts w:ascii="Times New Roman" w:hAnsi="Times New Roman" w:cs="Times New Roman"/>
          <w:sz w:val="26"/>
          <w:szCs w:val="26"/>
        </w:rPr>
      </w:pPr>
      <w:r>
        <w:rPr>
          <w:rFonts w:ascii="Times New Roman" w:hAnsi="Times New Roman" w:cs="Times New Roman"/>
          <w:sz w:val="26"/>
          <w:szCs w:val="26"/>
        </w:rPr>
        <w:t>În acest context arătăm că valoarea de vânzare a locuinței a fost determinată în baza următoarelor elemente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a) </w:t>
      </w:r>
      <w:r>
        <w:rPr>
          <w:rFonts w:ascii="Times New Roman" w:eastAsia="Times New Roman" w:hAnsi="Times New Roman" w:cs="Times New Roman"/>
          <w:b/>
          <w:sz w:val="26"/>
          <w:szCs w:val="26"/>
        </w:rPr>
        <w:t>Valoarea de investiție a locuinței: Vil=(Vii/Scdi) x Scdl</w:t>
      </w:r>
    </w:p>
    <w:p w:rsidR="0005281D" w:rsidRDefault="0005281D" w:rsidP="0005281D">
      <w:pPr>
        <w:pStyle w:val="Standard"/>
        <w:ind w:right="-12"/>
        <w:jc w:val="both"/>
        <w:rPr>
          <w:rFonts w:ascii="Times New Roman" w:eastAsia="Times New Roman" w:hAnsi="Times New Roman" w:cs="Times New Roman"/>
          <w:bCs/>
          <w:color w:val="auto"/>
          <w:sz w:val="26"/>
          <w:szCs w:val="26"/>
        </w:rPr>
      </w:pPr>
      <w:proofErr w:type="spellStart"/>
      <w:r>
        <w:rPr>
          <w:rFonts w:ascii="Times New Roman" w:eastAsia="Times New Roman" w:hAnsi="Times New Roman" w:cs="Times New Roman"/>
          <w:b/>
          <w:color w:val="auto"/>
          <w:sz w:val="26"/>
          <w:szCs w:val="26"/>
        </w:rPr>
        <w:t>Vil</w:t>
      </w:r>
      <w:proofErr w:type="spellEnd"/>
      <w:r>
        <w:rPr>
          <w:rFonts w:ascii="Times New Roman" w:eastAsia="Times New Roman" w:hAnsi="Times New Roman" w:cs="Times New Roman"/>
          <w:b/>
          <w:color w:val="auto"/>
          <w:sz w:val="26"/>
          <w:szCs w:val="26"/>
        </w:rPr>
        <w:t xml:space="preserve"> = </w:t>
      </w:r>
      <w:proofErr w:type="spellStart"/>
      <w:r>
        <w:rPr>
          <w:rFonts w:ascii="Times New Roman" w:eastAsia="Times New Roman" w:hAnsi="Times New Roman" w:cs="Times New Roman"/>
          <w:bCs/>
          <w:color w:val="auto"/>
          <w:sz w:val="26"/>
          <w:szCs w:val="26"/>
        </w:rPr>
        <w:t>valoarea</w:t>
      </w:r>
      <w:proofErr w:type="spellEnd"/>
      <w:r>
        <w:rPr>
          <w:rFonts w:ascii="Times New Roman" w:eastAsia="Times New Roman" w:hAnsi="Times New Roman" w:cs="Times New Roman"/>
          <w:bCs/>
          <w:color w:val="auto"/>
          <w:sz w:val="26"/>
          <w:szCs w:val="26"/>
        </w:rPr>
        <w:t xml:space="preserve"> de </w:t>
      </w:r>
      <w:proofErr w:type="spellStart"/>
      <w:r>
        <w:rPr>
          <w:rFonts w:ascii="Times New Roman" w:eastAsia="Times New Roman" w:hAnsi="Times New Roman" w:cs="Times New Roman"/>
          <w:bCs/>
          <w:color w:val="auto"/>
          <w:sz w:val="26"/>
          <w:szCs w:val="26"/>
        </w:rPr>
        <w:t>investiție</w:t>
      </w:r>
      <w:proofErr w:type="spellEnd"/>
      <w:r>
        <w:rPr>
          <w:rFonts w:ascii="Times New Roman" w:eastAsia="Times New Roman" w:hAnsi="Times New Roman" w:cs="Times New Roman"/>
          <w:bCs/>
          <w:color w:val="auto"/>
          <w:sz w:val="26"/>
          <w:szCs w:val="26"/>
        </w:rPr>
        <w:t xml:space="preserve"> a </w:t>
      </w:r>
      <w:proofErr w:type="spellStart"/>
      <w:r>
        <w:rPr>
          <w:rFonts w:ascii="Times New Roman" w:eastAsia="Times New Roman" w:hAnsi="Times New Roman" w:cs="Times New Roman"/>
          <w:bCs/>
          <w:color w:val="auto"/>
          <w:sz w:val="26"/>
          <w:szCs w:val="26"/>
        </w:rPr>
        <w:t>locuinței</w:t>
      </w:r>
      <w:proofErr w:type="spellEnd"/>
    </w:p>
    <w:p w:rsidR="0005281D" w:rsidRDefault="0005281D" w:rsidP="0005281D">
      <w:pPr>
        <w:pStyle w:val="Standard"/>
        <w:ind w:right="-12"/>
        <w:jc w:val="both"/>
        <w:rPr>
          <w:rFonts w:ascii="Times New Roman" w:eastAsia="Times New Roman" w:hAnsi="Times New Roman" w:cs="Times New Roman"/>
          <w:bCs/>
          <w:color w:val="auto"/>
          <w:sz w:val="26"/>
          <w:szCs w:val="26"/>
        </w:rPr>
      </w:pPr>
      <w:r>
        <w:rPr>
          <w:rFonts w:ascii="Times New Roman" w:eastAsia="Times New Roman" w:hAnsi="Times New Roman" w:cs="Times New Roman"/>
          <w:b/>
          <w:color w:val="auto"/>
          <w:sz w:val="26"/>
          <w:szCs w:val="26"/>
        </w:rPr>
        <w:t>Vii</w:t>
      </w:r>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valoare</w:t>
      </w:r>
      <w:proofErr w:type="spellEnd"/>
      <w:r>
        <w:rPr>
          <w:rFonts w:ascii="Times New Roman" w:eastAsia="Times New Roman" w:hAnsi="Times New Roman" w:cs="Times New Roman"/>
          <w:bCs/>
          <w:color w:val="auto"/>
          <w:sz w:val="26"/>
          <w:szCs w:val="26"/>
        </w:rPr>
        <w:t xml:space="preserve"> de </w:t>
      </w:r>
      <w:proofErr w:type="spellStart"/>
      <w:r>
        <w:rPr>
          <w:rFonts w:ascii="Times New Roman" w:eastAsia="Times New Roman" w:hAnsi="Times New Roman" w:cs="Times New Roman"/>
          <w:bCs/>
          <w:color w:val="auto"/>
          <w:sz w:val="26"/>
          <w:szCs w:val="26"/>
        </w:rPr>
        <w:t>investiție</w:t>
      </w:r>
      <w:proofErr w:type="spellEnd"/>
      <w:r>
        <w:rPr>
          <w:rFonts w:ascii="Times New Roman" w:eastAsia="Times New Roman" w:hAnsi="Times New Roman" w:cs="Times New Roman"/>
          <w:bCs/>
          <w:color w:val="auto"/>
          <w:sz w:val="26"/>
          <w:szCs w:val="26"/>
        </w:rPr>
        <w:t xml:space="preserve"> a </w:t>
      </w:r>
      <w:proofErr w:type="spellStart"/>
      <w:r>
        <w:rPr>
          <w:rFonts w:ascii="Times New Roman" w:eastAsia="Times New Roman" w:hAnsi="Times New Roman" w:cs="Times New Roman"/>
          <w:bCs/>
          <w:color w:val="auto"/>
          <w:sz w:val="26"/>
          <w:szCs w:val="26"/>
        </w:rPr>
        <w:t>imobilului</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comunicată</w:t>
      </w:r>
      <w:proofErr w:type="spellEnd"/>
      <w:r>
        <w:rPr>
          <w:rFonts w:ascii="Times New Roman" w:eastAsia="Times New Roman" w:hAnsi="Times New Roman" w:cs="Times New Roman"/>
          <w:bCs/>
          <w:color w:val="auto"/>
          <w:sz w:val="26"/>
          <w:szCs w:val="26"/>
        </w:rPr>
        <w:t xml:space="preserve"> de ANL </w:t>
      </w:r>
      <w:proofErr w:type="spellStart"/>
      <w:r>
        <w:rPr>
          <w:rFonts w:ascii="Times New Roman" w:eastAsia="Times New Roman" w:hAnsi="Times New Roman" w:cs="Times New Roman"/>
          <w:bCs/>
          <w:color w:val="auto"/>
          <w:sz w:val="26"/>
          <w:szCs w:val="26"/>
        </w:rPr>
        <w:t>prin</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protocolul</w:t>
      </w:r>
      <w:proofErr w:type="spellEnd"/>
      <w:r>
        <w:rPr>
          <w:rFonts w:ascii="Times New Roman" w:eastAsia="Times New Roman" w:hAnsi="Times New Roman" w:cs="Times New Roman"/>
          <w:bCs/>
          <w:color w:val="auto"/>
          <w:sz w:val="26"/>
          <w:szCs w:val="26"/>
        </w:rPr>
        <w:t xml:space="preserve"> de </w:t>
      </w:r>
      <w:proofErr w:type="spellStart"/>
      <w:r>
        <w:rPr>
          <w:rFonts w:ascii="Times New Roman" w:eastAsia="Times New Roman" w:hAnsi="Times New Roman" w:cs="Times New Roman"/>
          <w:bCs/>
          <w:color w:val="auto"/>
          <w:sz w:val="26"/>
          <w:szCs w:val="26"/>
        </w:rPr>
        <w:t>predare</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primire</w:t>
      </w:r>
      <w:proofErr w:type="spellEnd"/>
      <w:r>
        <w:rPr>
          <w:rFonts w:ascii="Times New Roman" w:eastAsia="Times New Roman" w:hAnsi="Times New Roman" w:cs="Times New Roman"/>
          <w:bCs/>
          <w:color w:val="auto"/>
          <w:sz w:val="26"/>
          <w:szCs w:val="26"/>
        </w:rPr>
        <w:t xml:space="preserve"> a </w:t>
      </w:r>
      <w:proofErr w:type="spellStart"/>
      <w:r>
        <w:rPr>
          <w:rFonts w:ascii="Times New Roman" w:eastAsia="Times New Roman" w:hAnsi="Times New Roman" w:cs="Times New Roman"/>
          <w:bCs/>
          <w:color w:val="auto"/>
          <w:sz w:val="26"/>
          <w:szCs w:val="26"/>
        </w:rPr>
        <w:t>imobilului</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către</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autoritatea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publica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locală</w:t>
      </w:r>
      <w:proofErr w:type="spellEnd"/>
    </w:p>
    <w:p w:rsidR="0005281D" w:rsidRDefault="0005281D" w:rsidP="0005281D">
      <w:pPr>
        <w:pStyle w:val="Standard"/>
        <w:ind w:right="-12"/>
        <w:jc w:val="both"/>
        <w:rPr>
          <w:rFonts w:ascii="Times New Roman" w:eastAsia="Times New Roman" w:hAnsi="Times New Roman" w:cs="Times New Roman"/>
          <w:bCs/>
          <w:color w:val="auto"/>
          <w:sz w:val="26"/>
          <w:szCs w:val="26"/>
        </w:rPr>
      </w:pPr>
      <w:proofErr w:type="spellStart"/>
      <w:r>
        <w:rPr>
          <w:rFonts w:ascii="Times New Roman" w:eastAsia="Times New Roman" w:hAnsi="Times New Roman" w:cs="Times New Roman"/>
          <w:b/>
          <w:color w:val="auto"/>
          <w:sz w:val="26"/>
          <w:szCs w:val="26"/>
        </w:rPr>
        <w:t>Scdi</w:t>
      </w:r>
      <w:proofErr w:type="spellEnd"/>
      <w:r>
        <w:rPr>
          <w:rFonts w:ascii="Times New Roman" w:eastAsia="Times New Roman" w:hAnsi="Times New Roman" w:cs="Times New Roman"/>
          <w:bCs/>
          <w:color w:val="auto"/>
          <w:sz w:val="26"/>
          <w:szCs w:val="26"/>
        </w:rPr>
        <w:t xml:space="preserve"> = </w:t>
      </w:r>
      <w:proofErr w:type="spellStart"/>
      <w:r>
        <w:rPr>
          <w:rFonts w:ascii="Times New Roman" w:eastAsia="Times New Roman" w:hAnsi="Times New Roman" w:cs="Times New Roman"/>
          <w:bCs/>
          <w:color w:val="auto"/>
          <w:sz w:val="26"/>
          <w:szCs w:val="26"/>
        </w:rPr>
        <w:t>suprafața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construită</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desfasurată</w:t>
      </w:r>
      <w:proofErr w:type="spellEnd"/>
      <w:r>
        <w:rPr>
          <w:rFonts w:ascii="Times New Roman" w:eastAsia="Times New Roman" w:hAnsi="Times New Roman" w:cs="Times New Roman"/>
          <w:bCs/>
          <w:color w:val="auto"/>
          <w:sz w:val="26"/>
          <w:szCs w:val="26"/>
        </w:rPr>
        <w:t xml:space="preserve"> </w:t>
      </w:r>
      <w:proofErr w:type="gramStart"/>
      <w:r>
        <w:rPr>
          <w:rFonts w:ascii="Times New Roman" w:eastAsia="Times New Roman" w:hAnsi="Times New Roman" w:cs="Times New Roman"/>
          <w:bCs/>
          <w:color w:val="auto"/>
          <w:sz w:val="26"/>
          <w:szCs w:val="26"/>
        </w:rPr>
        <w:t>a</w:t>
      </w:r>
      <w:proofErr w:type="gram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imobilului</w:t>
      </w:r>
      <w:proofErr w:type="spellEnd"/>
      <w:r>
        <w:rPr>
          <w:rFonts w:ascii="Times New Roman" w:eastAsia="Times New Roman" w:hAnsi="Times New Roman" w:cs="Times New Roman"/>
          <w:bCs/>
          <w:color w:val="auto"/>
          <w:sz w:val="26"/>
          <w:szCs w:val="26"/>
        </w:rPr>
        <w:t xml:space="preserve">, conform </w:t>
      </w:r>
      <w:proofErr w:type="spellStart"/>
      <w:r>
        <w:rPr>
          <w:rFonts w:ascii="Times New Roman" w:eastAsia="Times New Roman" w:hAnsi="Times New Roman" w:cs="Times New Roman"/>
          <w:bCs/>
          <w:color w:val="auto"/>
          <w:sz w:val="26"/>
          <w:szCs w:val="26"/>
        </w:rPr>
        <w:t>măsurătorilor</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cadastrale</w:t>
      </w:r>
      <w:proofErr w:type="spellEnd"/>
      <w:r>
        <w:rPr>
          <w:rFonts w:ascii="Times New Roman" w:eastAsia="Times New Roman" w:hAnsi="Times New Roman" w:cs="Times New Roman"/>
          <w:bCs/>
          <w:color w:val="auto"/>
          <w:sz w:val="26"/>
          <w:szCs w:val="26"/>
        </w:rPr>
        <w:t>.</w:t>
      </w:r>
    </w:p>
    <w:p w:rsidR="0005281D" w:rsidRDefault="0005281D" w:rsidP="0005281D">
      <w:pPr>
        <w:pStyle w:val="Standard"/>
        <w:ind w:right="-12"/>
        <w:jc w:val="both"/>
        <w:rPr>
          <w:rFonts w:ascii="Times New Roman" w:eastAsia="Times New Roman" w:hAnsi="Times New Roman" w:cs="Times New Roman"/>
          <w:bCs/>
          <w:color w:val="auto"/>
          <w:sz w:val="26"/>
          <w:szCs w:val="26"/>
        </w:rPr>
      </w:pPr>
      <w:proofErr w:type="spellStart"/>
      <w:r>
        <w:rPr>
          <w:rFonts w:ascii="Times New Roman" w:eastAsia="Times New Roman" w:hAnsi="Times New Roman" w:cs="Times New Roman"/>
          <w:b/>
          <w:color w:val="auto"/>
          <w:sz w:val="26"/>
          <w:szCs w:val="26"/>
        </w:rPr>
        <w:t>Scdl</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suprafața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construită</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efectivă</w:t>
      </w:r>
      <w:proofErr w:type="spellEnd"/>
      <w:r>
        <w:rPr>
          <w:rFonts w:ascii="Times New Roman" w:eastAsia="Times New Roman" w:hAnsi="Times New Roman" w:cs="Times New Roman"/>
          <w:bCs/>
          <w:color w:val="auto"/>
          <w:sz w:val="26"/>
          <w:szCs w:val="26"/>
        </w:rPr>
        <w:t xml:space="preserve"> a </w:t>
      </w:r>
      <w:proofErr w:type="spellStart"/>
      <w:r>
        <w:rPr>
          <w:rFonts w:ascii="Times New Roman" w:eastAsia="Times New Roman" w:hAnsi="Times New Roman" w:cs="Times New Roman"/>
          <w:bCs/>
          <w:color w:val="auto"/>
          <w:sz w:val="26"/>
          <w:szCs w:val="26"/>
        </w:rPr>
        <w:t>locuinț</w:t>
      </w:r>
      <w:proofErr w:type="gramStart"/>
      <w:r>
        <w:rPr>
          <w:rFonts w:ascii="Times New Roman" w:eastAsia="Times New Roman" w:hAnsi="Times New Roman" w:cs="Times New Roman"/>
          <w:bCs/>
          <w:color w:val="auto"/>
          <w:sz w:val="26"/>
          <w:szCs w:val="26"/>
        </w:rPr>
        <w:t>ei</w:t>
      </w:r>
      <w:proofErr w:type="spellEnd"/>
      <w:r>
        <w:rPr>
          <w:rFonts w:ascii="Times New Roman" w:eastAsia="Times New Roman" w:hAnsi="Times New Roman" w:cs="Times New Roman"/>
          <w:bCs/>
          <w:color w:val="auto"/>
          <w:sz w:val="26"/>
          <w:szCs w:val="26"/>
        </w:rPr>
        <w:t xml:space="preserve"> ,</w:t>
      </w:r>
      <w:proofErr w:type="gram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inclusiv</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cotele</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indivize</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aferente</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fiecărei</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locuințe</w:t>
      </w:r>
      <w:proofErr w:type="spellEnd"/>
      <w:r>
        <w:rPr>
          <w:rFonts w:ascii="Times New Roman" w:eastAsia="Times New Roman" w:hAnsi="Times New Roman" w:cs="Times New Roman"/>
          <w:bCs/>
          <w:color w:val="auto"/>
          <w:sz w:val="26"/>
          <w:szCs w:val="26"/>
        </w:rPr>
        <w:t xml:space="preserve">, calculate de </w:t>
      </w:r>
      <w:proofErr w:type="spellStart"/>
      <w:r>
        <w:rPr>
          <w:rFonts w:ascii="Times New Roman" w:eastAsia="Times New Roman" w:hAnsi="Times New Roman" w:cs="Times New Roman"/>
          <w:bCs/>
          <w:color w:val="auto"/>
          <w:sz w:val="26"/>
          <w:szCs w:val="26"/>
        </w:rPr>
        <w:t>autoritatea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publica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locală</w:t>
      </w:r>
      <w:proofErr w:type="spellEnd"/>
    </w:p>
    <w:p w:rsidR="0005281D" w:rsidRDefault="0005281D" w:rsidP="0005281D">
      <w:pPr>
        <w:pStyle w:val="Standard"/>
        <w:ind w:right="-12"/>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b)</w:t>
      </w:r>
      <w:proofErr w:type="spellStart"/>
      <w:r>
        <w:rPr>
          <w:rFonts w:ascii="Times New Roman" w:eastAsia="Times New Roman" w:hAnsi="Times New Roman" w:cs="Times New Roman"/>
          <w:b/>
          <w:color w:val="auto"/>
          <w:sz w:val="26"/>
          <w:szCs w:val="26"/>
        </w:rPr>
        <w:t>Valoarea</w:t>
      </w:r>
      <w:proofErr w:type="spellEnd"/>
      <w:r>
        <w:rPr>
          <w:rFonts w:ascii="Times New Roman" w:eastAsia="Times New Roman" w:hAnsi="Times New Roman" w:cs="Times New Roman"/>
          <w:b/>
          <w:color w:val="auto"/>
          <w:sz w:val="26"/>
          <w:szCs w:val="26"/>
        </w:rPr>
        <w:t xml:space="preserve"> de </w:t>
      </w:r>
      <w:proofErr w:type="spellStart"/>
      <w:r>
        <w:rPr>
          <w:rFonts w:ascii="Times New Roman" w:eastAsia="Times New Roman" w:hAnsi="Times New Roman" w:cs="Times New Roman"/>
          <w:b/>
          <w:color w:val="auto"/>
          <w:sz w:val="26"/>
          <w:szCs w:val="26"/>
        </w:rPr>
        <w:t>investiție</w:t>
      </w:r>
      <w:proofErr w:type="spellEnd"/>
      <w:r>
        <w:rPr>
          <w:rFonts w:ascii="Times New Roman" w:eastAsia="Times New Roman" w:hAnsi="Times New Roman" w:cs="Times New Roman"/>
          <w:b/>
          <w:color w:val="auto"/>
          <w:sz w:val="26"/>
          <w:szCs w:val="26"/>
        </w:rPr>
        <w:t xml:space="preserve"> a </w:t>
      </w:r>
      <w:proofErr w:type="spellStart"/>
      <w:r>
        <w:rPr>
          <w:rFonts w:ascii="Times New Roman" w:eastAsia="Times New Roman" w:hAnsi="Times New Roman" w:cs="Times New Roman"/>
          <w:b/>
          <w:color w:val="auto"/>
          <w:sz w:val="26"/>
          <w:szCs w:val="26"/>
        </w:rPr>
        <w:t>locuinței</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diminuată</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
          <w:color w:val="auto"/>
          <w:sz w:val="26"/>
          <w:szCs w:val="26"/>
        </w:rPr>
        <w:t>Vild</w:t>
      </w:r>
      <w:proofErr w:type="spellEnd"/>
      <w:r>
        <w:rPr>
          <w:rFonts w:ascii="Times New Roman" w:eastAsia="Times New Roman" w:hAnsi="Times New Roman" w:cs="Times New Roman"/>
          <w:bCs/>
          <w:color w:val="auto"/>
          <w:sz w:val="26"/>
          <w:szCs w:val="26"/>
        </w:rPr>
        <w:t xml:space="preserve">) cu </w:t>
      </w:r>
      <w:proofErr w:type="spellStart"/>
      <w:r>
        <w:rPr>
          <w:rFonts w:ascii="Times New Roman" w:eastAsia="Times New Roman" w:hAnsi="Times New Roman" w:cs="Times New Roman"/>
          <w:bCs/>
          <w:color w:val="auto"/>
          <w:sz w:val="26"/>
          <w:szCs w:val="26"/>
        </w:rPr>
        <w:t>contravaloarea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sumelor</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rezultate</w:t>
      </w:r>
      <w:proofErr w:type="spellEnd"/>
      <w:r>
        <w:rPr>
          <w:rFonts w:ascii="Times New Roman" w:eastAsia="Times New Roman" w:hAnsi="Times New Roman" w:cs="Times New Roman"/>
          <w:bCs/>
          <w:color w:val="auto"/>
          <w:sz w:val="26"/>
          <w:szCs w:val="26"/>
        </w:rPr>
        <w:t xml:space="preserve"> din </w:t>
      </w:r>
      <w:proofErr w:type="spellStart"/>
      <w:r>
        <w:rPr>
          <w:rFonts w:ascii="Times New Roman" w:eastAsia="Times New Roman" w:hAnsi="Times New Roman" w:cs="Times New Roman"/>
          <w:bCs/>
          <w:color w:val="auto"/>
          <w:sz w:val="26"/>
          <w:szCs w:val="26"/>
        </w:rPr>
        <w:t>cuantumul</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chiriei</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reprezentând</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recuperarea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investiției</w:t>
      </w:r>
      <w:proofErr w:type="spellEnd"/>
      <w:r>
        <w:rPr>
          <w:rFonts w:ascii="Times New Roman" w:eastAsia="Times New Roman" w:hAnsi="Times New Roman" w:cs="Times New Roman"/>
          <w:bCs/>
          <w:color w:val="auto"/>
          <w:sz w:val="26"/>
          <w:szCs w:val="26"/>
        </w:rPr>
        <w:t xml:space="preserve"> (</w:t>
      </w:r>
      <w:r>
        <w:rPr>
          <w:rFonts w:ascii="Times New Roman" w:eastAsia="Times New Roman" w:hAnsi="Times New Roman" w:cs="Times New Roman"/>
          <w:b/>
          <w:color w:val="auto"/>
          <w:sz w:val="26"/>
          <w:szCs w:val="26"/>
        </w:rPr>
        <w:t xml:space="preserve">Vila), </w:t>
      </w:r>
      <w:r>
        <w:rPr>
          <w:rFonts w:ascii="Times New Roman" w:eastAsia="Times New Roman" w:hAnsi="Times New Roman" w:cs="Times New Roman"/>
          <w:bCs/>
          <w:color w:val="auto"/>
          <w:sz w:val="26"/>
          <w:szCs w:val="26"/>
        </w:rPr>
        <w:t xml:space="preserve">calculate </w:t>
      </w:r>
      <w:proofErr w:type="spellStart"/>
      <w:r>
        <w:rPr>
          <w:rFonts w:ascii="Times New Roman" w:eastAsia="Times New Roman" w:hAnsi="Times New Roman" w:cs="Times New Roman"/>
          <w:bCs/>
          <w:color w:val="auto"/>
          <w:sz w:val="26"/>
          <w:szCs w:val="26"/>
        </w:rPr>
        <w:t>în</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funcție</w:t>
      </w:r>
      <w:proofErr w:type="spellEnd"/>
      <w:r>
        <w:rPr>
          <w:rFonts w:ascii="Times New Roman" w:eastAsia="Times New Roman" w:hAnsi="Times New Roman" w:cs="Times New Roman"/>
          <w:bCs/>
          <w:color w:val="auto"/>
          <w:sz w:val="26"/>
          <w:szCs w:val="26"/>
        </w:rPr>
        <w:t xml:space="preserve"> de </w:t>
      </w:r>
      <w:proofErr w:type="spellStart"/>
      <w:r>
        <w:rPr>
          <w:rFonts w:ascii="Times New Roman" w:eastAsia="Times New Roman" w:hAnsi="Times New Roman" w:cs="Times New Roman"/>
          <w:bCs/>
          <w:color w:val="auto"/>
          <w:sz w:val="26"/>
          <w:szCs w:val="26"/>
        </w:rPr>
        <w:t>durata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normală</w:t>
      </w:r>
      <w:proofErr w:type="spellEnd"/>
      <w:r>
        <w:rPr>
          <w:rFonts w:ascii="Times New Roman" w:eastAsia="Times New Roman" w:hAnsi="Times New Roman" w:cs="Times New Roman"/>
          <w:bCs/>
          <w:color w:val="auto"/>
          <w:sz w:val="26"/>
          <w:szCs w:val="26"/>
        </w:rPr>
        <w:t xml:space="preserve"> de </w:t>
      </w:r>
      <w:proofErr w:type="spellStart"/>
      <w:r>
        <w:rPr>
          <w:rFonts w:ascii="Times New Roman" w:eastAsia="Times New Roman" w:hAnsi="Times New Roman" w:cs="Times New Roman"/>
          <w:bCs/>
          <w:color w:val="auto"/>
          <w:sz w:val="26"/>
          <w:szCs w:val="26"/>
        </w:rPr>
        <w:t>funcționare</w:t>
      </w:r>
      <w:proofErr w:type="spellEnd"/>
      <w:r>
        <w:rPr>
          <w:rFonts w:ascii="Times New Roman" w:eastAsia="Times New Roman" w:hAnsi="Times New Roman" w:cs="Times New Roman"/>
          <w:bCs/>
          <w:color w:val="auto"/>
          <w:sz w:val="26"/>
          <w:szCs w:val="26"/>
        </w:rPr>
        <w:t xml:space="preserve"> a </w:t>
      </w:r>
      <w:proofErr w:type="spellStart"/>
      <w:r>
        <w:rPr>
          <w:rFonts w:ascii="Times New Roman" w:eastAsia="Times New Roman" w:hAnsi="Times New Roman" w:cs="Times New Roman"/>
          <w:bCs/>
          <w:color w:val="auto"/>
          <w:sz w:val="26"/>
          <w:szCs w:val="26"/>
        </w:rPr>
        <w:t>clădirii</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retinută</w:t>
      </w:r>
      <w:proofErr w:type="spellEnd"/>
      <w:r>
        <w:rPr>
          <w:rFonts w:ascii="Times New Roman" w:eastAsia="Times New Roman" w:hAnsi="Times New Roman" w:cs="Times New Roman"/>
          <w:bCs/>
          <w:color w:val="auto"/>
          <w:sz w:val="26"/>
          <w:szCs w:val="26"/>
        </w:rPr>
        <w:t xml:space="preserve"> de </w:t>
      </w:r>
      <w:proofErr w:type="spellStart"/>
      <w:r>
        <w:rPr>
          <w:rFonts w:ascii="Times New Roman" w:eastAsia="Times New Roman" w:hAnsi="Times New Roman" w:cs="Times New Roman"/>
          <w:bCs/>
          <w:color w:val="auto"/>
          <w:sz w:val="26"/>
          <w:szCs w:val="26"/>
        </w:rPr>
        <w:t>autoritățile</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publice</w:t>
      </w:r>
      <w:proofErr w:type="spellEnd"/>
      <w:r>
        <w:rPr>
          <w:rFonts w:ascii="Times New Roman" w:eastAsia="Times New Roman" w:hAnsi="Times New Roman" w:cs="Times New Roman"/>
          <w:bCs/>
          <w:color w:val="auto"/>
          <w:sz w:val="26"/>
          <w:szCs w:val="26"/>
        </w:rPr>
        <w:t xml:space="preserve"> locale </w:t>
      </w:r>
      <w:proofErr w:type="spellStart"/>
      <w:r>
        <w:rPr>
          <w:rFonts w:ascii="Times New Roman" w:eastAsia="Times New Roman" w:hAnsi="Times New Roman" w:cs="Times New Roman"/>
          <w:bCs/>
          <w:color w:val="auto"/>
          <w:sz w:val="26"/>
          <w:szCs w:val="26"/>
        </w:rPr>
        <w:t>și</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virata</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către</w:t>
      </w:r>
      <w:proofErr w:type="spellEnd"/>
      <w:r>
        <w:rPr>
          <w:rFonts w:ascii="Times New Roman" w:eastAsia="Times New Roman" w:hAnsi="Times New Roman" w:cs="Times New Roman"/>
          <w:bCs/>
          <w:color w:val="auto"/>
          <w:sz w:val="26"/>
          <w:szCs w:val="26"/>
        </w:rPr>
        <w:t xml:space="preserve"> ANL, </w:t>
      </w:r>
      <w:proofErr w:type="spellStart"/>
      <w:r>
        <w:rPr>
          <w:rFonts w:ascii="Times New Roman" w:eastAsia="Times New Roman" w:hAnsi="Times New Roman" w:cs="Times New Roman"/>
          <w:bCs/>
          <w:color w:val="auto"/>
          <w:sz w:val="26"/>
          <w:szCs w:val="26"/>
        </w:rPr>
        <w:t>și</w:t>
      </w:r>
      <w:proofErr w:type="spellEnd"/>
      <w:r>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amortizarea</w:t>
      </w:r>
      <w:proofErr w:type="spellEnd"/>
      <w:r>
        <w:rPr>
          <w:rFonts w:ascii="Times New Roman" w:eastAsia="Times New Roman" w:hAnsi="Times New Roman" w:cs="Times New Roman"/>
          <w:bCs/>
          <w:color w:val="auto"/>
          <w:sz w:val="26"/>
          <w:szCs w:val="26"/>
        </w:rPr>
        <w:t xml:space="preserve"> </w:t>
      </w:r>
      <w:r>
        <w:rPr>
          <w:rFonts w:ascii="Times New Roman" w:eastAsia="Times New Roman" w:hAnsi="Times New Roman" w:cs="Times New Roman"/>
          <w:b/>
          <w:color w:val="auto"/>
          <w:sz w:val="26"/>
          <w:szCs w:val="26"/>
        </w:rPr>
        <w:t>(A)</w:t>
      </w:r>
    </w:p>
    <w:p w:rsidR="0005281D" w:rsidRDefault="0005281D" w:rsidP="0005281D">
      <w:pPr>
        <w:pStyle w:val="Standard"/>
        <w:ind w:right="-12"/>
        <w:jc w:val="both"/>
        <w:rPr>
          <w:rFonts w:ascii="Times New Roman" w:eastAsia="Times New Roman" w:hAnsi="Times New Roman" w:cs="Times New Roman"/>
          <w:b/>
          <w:color w:val="auto"/>
          <w:sz w:val="26"/>
          <w:szCs w:val="26"/>
        </w:rPr>
      </w:pPr>
      <w:proofErr w:type="spellStart"/>
      <w:r>
        <w:rPr>
          <w:rFonts w:ascii="Times New Roman" w:eastAsia="Times New Roman" w:hAnsi="Times New Roman" w:cs="Times New Roman"/>
          <w:b/>
          <w:color w:val="auto"/>
          <w:sz w:val="26"/>
          <w:szCs w:val="26"/>
        </w:rPr>
        <w:t>Vild</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Vil</w:t>
      </w:r>
      <w:proofErr w:type="spellEnd"/>
      <w:r>
        <w:rPr>
          <w:rFonts w:ascii="Times New Roman" w:eastAsia="Times New Roman" w:hAnsi="Times New Roman" w:cs="Times New Roman"/>
          <w:b/>
          <w:color w:val="auto"/>
          <w:sz w:val="26"/>
          <w:szCs w:val="26"/>
        </w:rPr>
        <w:t>-Vila-A</w:t>
      </w:r>
    </w:p>
    <w:p w:rsidR="0005281D" w:rsidRDefault="0005281D" w:rsidP="0005281D">
      <w:pPr>
        <w:pStyle w:val="Standard"/>
        <w:ind w:right="-12"/>
        <w:jc w:val="both"/>
        <w:rPr>
          <w:rFonts w:ascii="Times New Roman" w:eastAsia="Times New Roman" w:hAnsi="Times New Roman" w:cs="Times New Roman"/>
          <w:b/>
          <w:color w:val="auto"/>
          <w:sz w:val="26"/>
          <w:szCs w:val="26"/>
        </w:rPr>
      </w:pPr>
      <w:proofErr w:type="gramStart"/>
      <w:r>
        <w:rPr>
          <w:rFonts w:ascii="Times New Roman" w:eastAsia="Times New Roman" w:hAnsi="Times New Roman" w:cs="Times New Roman"/>
          <w:b/>
          <w:color w:val="auto"/>
          <w:sz w:val="26"/>
          <w:szCs w:val="26"/>
        </w:rPr>
        <w:t>c)</w:t>
      </w:r>
      <w:proofErr w:type="spellStart"/>
      <w:r>
        <w:rPr>
          <w:rFonts w:ascii="Times New Roman" w:eastAsia="Times New Roman" w:hAnsi="Times New Roman" w:cs="Times New Roman"/>
          <w:b/>
          <w:color w:val="auto"/>
          <w:sz w:val="26"/>
          <w:szCs w:val="26"/>
        </w:rPr>
        <w:t>Actualizarea</w:t>
      </w:r>
      <w:proofErr w:type="spellEnd"/>
      <w:proofErr w:type="gram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valorii</w:t>
      </w:r>
      <w:proofErr w:type="spellEnd"/>
      <w:r>
        <w:rPr>
          <w:rFonts w:ascii="Times New Roman" w:eastAsia="Times New Roman" w:hAnsi="Times New Roman" w:cs="Times New Roman"/>
          <w:b/>
          <w:color w:val="auto"/>
          <w:sz w:val="26"/>
          <w:szCs w:val="26"/>
        </w:rPr>
        <w:t xml:space="preserve"> de </w:t>
      </w:r>
      <w:proofErr w:type="spellStart"/>
      <w:r>
        <w:rPr>
          <w:rFonts w:ascii="Times New Roman" w:eastAsia="Times New Roman" w:hAnsi="Times New Roman" w:cs="Times New Roman"/>
          <w:b/>
          <w:color w:val="auto"/>
          <w:sz w:val="26"/>
          <w:szCs w:val="26"/>
        </w:rPr>
        <w:t>investiție</w:t>
      </w:r>
      <w:proofErr w:type="spellEnd"/>
      <w:r>
        <w:rPr>
          <w:rFonts w:ascii="Times New Roman" w:eastAsia="Times New Roman" w:hAnsi="Times New Roman" w:cs="Times New Roman"/>
          <w:b/>
          <w:color w:val="auto"/>
          <w:sz w:val="26"/>
          <w:szCs w:val="26"/>
        </w:rPr>
        <w:t xml:space="preserve"> </w:t>
      </w:r>
      <w:r>
        <w:rPr>
          <w:rFonts w:ascii="Times New Roman" w:eastAsia="Times New Roman" w:hAnsi="Times New Roman" w:cs="Times New Roman"/>
          <w:bCs/>
          <w:color w:val="auto"/>
          <w:sz w:val="26"/>
          <w:szCs w:val="26"/>
        </w:rPr>
        <w:t xml:space="preserve">cu rata </w:t>
      </w:r>
      <w:proofErr w:type="spellStart"/>
      <w:r>
        <w:rPr>
          <w:rFonts w:ascii="Times New Roman" w:eastAsia="Times New Roman" w:hAnsi="Times New Roman" w:cs="Times New Roman"/>
          <w:bCs/>
          <w:color w:val="auto"/>
          <w:sz w:val="26"/>
          <w:szCs w:val="26"/>
        </w:rPr>
        <w:t>inflației</w:t>
      </w:r>
      <w:proofErr w:type="spellEnd"/>
      <w:r>
        <w:rPr>
          <w:rFonts w:ascii="Times New Roman" w:eastAsia="Times New Roman" w:hAnsi="Times New Roman" w:cs="Times New Roman"/>
          <w:b/>
          <w:color w:val="auto"/>
          <w:sz w:val="26"/>
          <w:szCs w:val="26"/>
        </w:rPr>
        <w:t xml:space="preserve"> (V1)</w:t>
      </w:r>
    </w:p>
    <w:p w:rsidR="0005281D" w:rsidRDefault="0005281D" w:rsidP="0005281D">
      <w:pPr>
        <w:pStyle w:val="Standard"/>
        <w:ind w:right="-12"/>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 xml:space="preserve">V1= </w:t>
      </w:r>
      <w:proofErr w:type="spellStart"/>
      <w:r>
        <w:rPr>
          <w:rFonts w:ascii="Times New Roman" w:eastAsia="Times New Roman" w:hAnsi="Times New Roman" w:cs="Times New Roman"/>
          <w:b/>
          <w:color w:val="auto"/>
          <w:sz w:val="26"/>
          <w:szCs w:val="26"/>
        </w:rPr>
        <w:t>Vild</w:t>
      </w:r>
      <w:proofErr w:type="spellEnd"/>
      <w:r>
        <w:rPr>
          <w:rFonts w:ascii="Times New Roman" w:eastAsia="Times New Roman" w:hAnsi="Times New Roman" w:cs="Times New Roman"/>
          <w:b/>
          <w:color w:val="auto"/>
          <w:sz w:val="26"/>
          <w:szCs w:val="26"/>
        </w:rPr>
        <w:t xml:space="preserve"> x </w:t>
      </w:r>
      <w:proofErr w:type="spellStart"/>
      <w:r>
        <w:rPr>
          <w:rFonts w:ascii="Times New Roman" w:eastAsia="Times New Roman" w:hAnsi="Times New Roman" w:cs="Times New Roman"/>
          <w:b/>
          <w:color w:val="auto"/>
          <w:sz w:val="26"/>
          <w:szCs w:val="26"/>
        </w:rPr>
        <w:t>Ri</w:t>
      </w:r>
      <w:proofErr w:type="spellEnd"/>
      <w:r>
        <w:rPr>
          <w:rFonts w:ascii="Times New Roman" w:eastAsia="Times New Roman" w:hAnsi="Times New Roman" w:cs="Times New Roman"/>
          <w:b/>
          <w:color w:val="auto"/>
          <w:sz w:val="26"/>
          <w:szCs w:val="26"/>
        </w:rPr>
        <w:t>/100</w:t>
      </w:r>
    </w:p>
    <w:p w:rsidR="0005281D" w:rsidRDefault="0005281D" w:rsidP="0005281D">
      <w:pPr>
        <w:pStyle w:val="Standard"/>
        <w:ind w:right="-12"/>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 xml:space="preserve">V1  se </w:t>
      </w:r>
      <w:proofErr w:type="spellStart"/>
      <w:r>
        <w:rPr>
          <w:rFonts w:ascii="Times New Roman" w:eastAsia="Times New Roman" w:hAnsi="Times New Roman" w:cs="Times New Roman"/>
          <w:b/>
          <w:color w:val="auto"/>
          <w:sz w:val="26"/>
          <w:szCs w:val="26"/>
        </w:rPr>
        <w:t>ponderează</w:t>
      </w:r>
      <w:proofErr w:type="spellEnd"/>
      <w:r>
        <w:rPr>
          <w:rFonts w:ascii="Times New Roman" w:eastAsia="Times New Roman" w:hAnsi="Times New Roman" w:cs="Times New Roman"/>
          <w:b/>
          <w:color w:val="auto"/>
          <w:sz w:val="26"/>
          <w:szCs w:val="26"/>
        </w:rPr>
        <w:t xml:space="preserve"> cu </w:t>
      </w:r>
      <w:proofErr w:type="spellStart"/>
      <w:r>
        <w:rPr>
          <w:rFonts w:ascii="Times New Roman" w:eastAsia="Times New Roman" w:hAnsi="Times New Roman" w:cs="Times New Roman"/>
          <w:b/>
          <w:color w:val="auto"/>
          <w:sz w:val="26"/>
          <w:szCs w:val="26"/>
        </w:rPr>
        <w:t>coeficientul</w:t>
      </w:r>
      <w:proofErr w:type="spellEnd"/>
      <w:r>
        <w:rPr>
          <w:rFonts w:ascii="Times New Roman" w:eastAsia="Times New Roman" w:hAnsi="Times New Roman" w:cs="Times New Roman"/>
          <w:b/>
          <w:color w:val="auto"/>
          <w:sz w:val="26"/>
          <w:szCs w:val="26"/>
        </w:rPr>
        <w:t xml:space="preserve"> Cp, </w:t>
      </w:r>
      <w:proofErr w:type="spellStart"/>
      <w:r>
        <w:rPr>
          <w:rFonts w:ascii="Times New Roman" w:eastAsia="Times New Roman" w:hAnsi="Times New Roman" w:cs="Times New Roman"/>
          <w:b/>
          <w:color w:val="auto"/>
          <w:sz w:val="26"/>
          <w:szCs w:val="26"/>
        </w:rPr>
        <w:t>rezultă</w:t>
      </w:r>
      <w:proofErr w:type="spellEnd"/>
      <w:r>
        <w:rPr>
          <w:rFonts w:ascii="Times New Roman" w:eastAsia="Times New Roman" w:hAnsi="Times New Roman" w:cs="Times New Roman"/>
          <w:b/>
          <w:color w:val="auto"/>
          <w:sz w:val="26"/>
          <w:szCs w:val="26"/>
        </w:rPr>
        <w:t xml:space="preserve"> V2</w:t>
      </w:r>
    </w:p>
    <w:p w:rsidR="0005281D" w:rsidRDefault="0005281D" w:rsidP="0005281D">
      <w:pPr>
        <w:pStyle w:val="Standard"/>
        <w:ind w:right="-12"/>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Cp=</w:t>
      </w:r>
      <w:proofErr w:type="spellStart"/>
      <w:r>
        <w:rPr>
          <w:rFonts w:ascii="Times New Roman" w:hAnsi="Times New Roman" w:cs="Times New Roman"/>
          <w:color w:val="auto"/>
          <w:sz w:val="26"/>
          <w:szCs w:val="26"/>
          <w:shd w:val="clear" w:color="auto" w:fill="FFFFFF"/>
        </w:rPr>
        <w:t>coeficient</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determinat</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în</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funcție</w:t>
      </w:r>
      <w:proofErr w:type="spellEnd"/>
      <w:r>
        <w:rPr>
          <w:rFonts w:ascii="Times New Roman" w:hAnsi="Times New Roman" w:cs="Times New Roman"/>
          <w:color w:val="auto"/>
          <w:sz w:val="26"/>
          <w:szCs w:val="26"/>
          <w:shd w:val="clear" w:color="auto" w:fill="FFFFFF"/>
        </w:rPr>
        <w:t xml:space="preserve"> de </w:t>
      </w:r>
      <w:proofErr w:type="spellStart"/>
      <w:r>
        <w:rPr>
          <w:rFonts w:ascii="Times New Roman" w:hAnsi="Times New Roman" w:cs="Times New Roman"/>
          <w:color w:val="auto"/>
          <w:sz w:val="26"/>
          <w:szCs w:val="26"/>
          <w:shd w:val="clear" w:color="auto" w:fill="FFFFFF"/>
        </w:rPr>
        <w:t>ierarhizarea</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localităților</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pe</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ranguri</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stabilită</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prin</w:t>
      </w:r>
      <w:proofErr w:type="spellEnd"/>
      <w:r>
        <w:rPr>
          <w:rFonts w:ascii="Times New Roman" w:hAnsi="Times New Roman" w:cs="Times New Roman"/>
          <w:color w:val="auto"/>
          <w:sz w:val="26"/>
          <w:szCs w:val="26"/>
          <w:shd w:val="clear" w:color="auto" w:fill="FFFFFF"/>
        </w:rPr>
        <w:t> </w:t>
      </w:r>
      <w:proofErr w:type="spellStart"/>
      <w:r w:rsidR="002F54EA">
        <w:fldChar w:fldCharType="begin"/>
      </w:r>
      <w:r>
        <w:instrText xml:space="preserve"> HYPERLINK "http://legislatie.just.ro/Public/DetaliiDocumentAfis/218279" </w:instrText>
      </w:r>
      <w:r w:rsidR="002F54EA">
        <w:fldChar w:fldCharType="separate"/>
      </w:r>
      <w:r>
        <w:rPr>
          <w:rStyle w:val="Hyperlink"/>
          <w:rFonts w:ascii="Times New Roman" w:hAnsi="Times New Roman" w:cs="Times New Roman"/>
          <w:color w:val="auto"/>
          <w:sz w:val="26"/>
          <w:szCs w:val="26"/>
          <w:bdr w:val="none" w:sz="0" w:space="0" w:color="auto" w:frame="1"/>
          <w:shd w:val="clear" w:color="auto" w:fill="FFFFFF"/>
        </w:rPr>
        <w:t>Legea</w:t>
      </w:r>
      <w:proofErr w:type="spellEnd"/>
      <w:r>
        <w:rPr>
          <w:rStyle w:val="Hyperlink"/>
          <w:rFonts w:ascii="Times New Roman" w:hAnsi="Times New Roman" w:cs="Times New Roman"/>
          <w:color w:val="auto"/>
          <w:sz w:val="26"/>
          <w:szCs w:val="26"/>
          <w:bdr w:val="none" w:sz="0" w:space="0" w:color="auto" w:frame="1"/>
          <w:shd w:val="clear" w:color="auto" w:fill="FFFFFF"/>
        </w:rPr>
        <w:t xml:space="preserve"> nr. 351/2001</w:t>
      </w:r>
      <w:r w:rsidR="002F54EA">
        <w:fldChar w:fldCharType="end"/>
      </w:r>
      <w:r>
        <w:rPr>
          <w:rFonts w:ascii="Times New Roman" w:hAnsi="Times New Roman" w:cs="Times New Roman"/>
          <w:color w:val="auto"/>
          <w:sz w:val="26"/>
          <w:szCs w:val="26"/>
          <w:shd w:val="clear" w:color="auto" w:fill="FFFFFF"/>
        </w:rPr>
        <w:t xml:space="preserve">, cu </w:t>
      </w:r>
      <w:proofErr w:type="spellStart"/>
      <w:r>
        <w:rPr>
          <w:rFonts w:ascii="Times New Roman" w:hAnsi="Times New Roman" w:cs="Times New Roman"/>
          <w:color w:val="auto"/>
          <w:sz w:val="26"/>
          <w:szCs w:val="26"/>
          <w:shd w:val="clear" w:color="auto" w:fill="FFFFFF"/>
        </w:rPr>
        <w:t>modificările</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și</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completările</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ulterioare</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coeficient</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prevăzut</w:t>
      </w:r>
      <w:proofErr w:type="spellEnd"/>
      <w:r>
        <w:rPr>
          <w:rFonts w:ascii="Times New Roman" w:hAnsi="Times New Roman" w:cs="Times New Roman"/>
          <w:color w:val="auto"/>
          <w:sz w:val="26"/>
          <w:szCs w:val="26"/>
          <w:shd w:val="clear" w:color="auto" w:fill="FFFFFF"/>
        </w:rPr>
        <w:t xml:space="preserve"> la art.10 </w:t>
      </w:r>
      <w:proofErr w:type="spellStart"/>
      <w:r>
        <w:rPr>
          <w:rFonts w:ascii="Times New Roman" w:hAnsi="Times New Roman" w:cs="Times New Roman"/>
          <w:color w:val="auto"/>
          <w:sz w:val="26"/>
          <w:szCs w:val="26"/>
          <w:shd w:val="clear" w:color="auto" w:fill="FFFFFF"/>
        </w:rPr>
        <w:t>alin</w:t>
      </w:r>
      <w:proofErr w:type="spellEnd"/>
      <w:proofErr w:type="gramStart"/>
      <w:r>
        <w:rPr>
          <w:rFonts w:ascii="Times New Roman" w:hAnsi="Times New Roman" w:cs="Times New Roman"/>
          <w:color w:val="auto"/>
          <w:sz w:val="26"/>
          <w:szCs w:val="26"/>
          <w:shd w:val="clear" w:color="auto" w:fill="FFFFFF"/>
        </w:rPr>
        <w:t>.(</w:t>
      </w:r>
      <w:proofErr w:type="gramEnd"/>
      <w:r>
        <w:rPr>
          <w:rFonts w:ascii="Times New Roman" w:hAnsi="Times New Roman" w:cs="Times New Roman"/>
          <w:color w:val="auto"/>
          <w:sz w:val="26"/>
          <w:szCs w:val="26"/>
          <w:shd w:val="clear" w:color="auto" w:fill="FFFFFF"/>
        </w:rPr>
        <w:t xml:space="preserve">2) lit d^1) din </w:t>
      </w:r>
      <w:proofErr w:type="spellStart"/>
      <w:r>
        <w:rPr>
          <w:rFonts w:ascii="Times New Roman" w:hAnsi="Times New Roman" w:cs="Times New Roman"/>
          <w:color w:val="auto"/>
          <w:sz w:val="26"/>
          <w:szCs w:val="26"/>
          <w:shd w:val="clear" w:color="auto" w:fill="FFFFFF"/>
        </w:rPr>
        <w:t>Legea</w:t>
      </w:r>
      <w:proofErr w:type="spellEnd"/>
      <w:r>
        <w:rPr>
          <w:rFonts w:ascii="Times New Roman" w:hAnsi="Times New Roman" w:cs="Times New Roman"/>
          <w:color w:val="auto"/>
          <w:sz w:val="26"/>
          <w:szCs w:val="26"/>
          <w:shd w:val="clear" w:color="auto" w:fill="FFFFFF"/>
        </w:rPr>
        <w:t xml:space="preserve"> 152/1998, </w:t>
      </w:r>
      <w:proofErr w:type="spellStart"/>
      <w:r>
        <w:rPr>
          <w:rFonts w:ascii="Times New Roman" w:hAnsi="Times New Roman" w:cs="Times New Roman"/>
          <w:color w:val="auto"/>
          <w:sz w:val="26"/>
          <w:szCs w:val="26"/>
          <w:shd w:val="clear" w:color="auto" w:fill="FFFFFF"/>
        </w:rPr>
        <w:t>republicată</w:t>
      </w:r>
      <w:proofErr w:type="spellEnd"/>
      <w:r>
        <w:rPr>
          <w:rFonts w:ascii="Times New Roman" w:hAnsi="Times New Roman" w:cs="Times New Roman"/>
          <w:color w:val="auto"/>
          <w:sz w:val="26"/>
          <w:szCs w:val="26"/>
          <w:shd w:val="clear" w:color="auto" w:fill="FFFFFF"/>
        </w:rPr>
        <w:t xml:space="preserve"> , cu </w:t>
      </w:r>
      <w:proofErr w:type="spellStart"/>
      <w:r>
        <w:rPr>
          <w:rFonts w:ascii="Times New Roman" w:hAnsi="Times New Roman" w:cs="Times New Roman"/>
          <w:color w:val="auto"/>
          <w:sz w:val="26"/>
          <w:szCs w:val="26"/>
          <w:shd w:val="clear" w:color="auto" w:fill="FFFFFF"/>
        </w:rPr>
        <w:t>modificările</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și</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completările</w:t>
      </w:r>
      <w:proofErr w:type="spellEnd"/>
      <w:r>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ulterioare</w:t>
      </w:r>
      <w:proofErr w:type="spellEnd"/>
      <w:r>
        <w:rPr>
          <w:rFonts w:ascii="Times New Roman" w:hAnsi="Times New Roman" w:cs="Times New Roman"/>
          <w:color w:val="auto"/>
          <w:sz w:val="26"/>
          <w:szCs w:val="26"/>
          <w:shd w:val="clear" w:color="auto" w:fill="FFFFFF"/>
        </w:rPr>
        <w:t>.</w:t>
      </w:r>
    </w:p>
    <w:p w:rsidR="0005281D" w:rsidRDefault="0005281D" w:rsidP="0005281D">
      <w:pPr>
        <w:pStyle w:val="Standard"/>
        <w:ind w:right="-12"/>
        <w:jc w:val="both"/>
        <w:rPr>
          <w:rFonts w:ascii="Times New Roman" w:eastAsia="Times New Roman" w:hAnsi="Times New Roman" w:cs="Times New Roman"/>
          <w:b/>
          <w:color w:val="auto"/>
          <w:sz w:val="26"/>
          <w:szCs w:val="26"/>
        </w:rPr>
      </w:pPr>
      <w:proofErr w:type="spellStart"/>
      <w:r>
        <w:rPr>
          <w:rFonts w:ascii="Times New Roman" w:eastAsia="Times New Roman" w:hAnsi="Times New Roman" w:cs="Times New Roman"/>
          <w:b/>
          <w:color w:val="auto"/>
          <w:sz w:val="26"/>
          <w:szCs w:val="26"/>
        </w:rPr>
        <w:t>Coeficientul</w:t>
      </w:r>
      <w:proofErr w:type="spellEnd"/>
      <w:r>
        <w:rPr>
          <w:rFonts w:ascii="Times New Roman" w:eastAsia="Times New Roman" w:hAnsi="Times New Roman" w:cs="Times New Roman"/>
          <w:b/>
          <w:color w:val="auto"/>
          <w:sz w:val="26"/>
          <w:szCs w:val="26"/>
        </w:rPr>
        <w:t xml:space="preserve"> de </w:t>
      </w:r>
      <w:proofErr w:type="spellStart"/>
      <w:r>
        <w:rPr>
          <w:rFonts w:ascii="Times New Roman" w:eastAsia="Times New Roman" w:hAnsi="Times New Roman" w:cs="Times New Roman"/>
          <w:b/>
          <w:color w:val="auto"/>
          <w:sz w:val="26"/>
          <w:szCs w:val="26"/>
        </w:rPr>
        <w:t>ierarhizare</w:t>
      </w:r>
      <w:proofErr w:type="spellEnd"/>
      <w:r>
        <w:rPr>
          <w:rFonts w:ascii="Times New Roman" w:eastAsia="Times New Roman" w:hAnsi="Times New Roman" w:cs="Times New Roman"/>
          <w:b/>
          <w:color w:val="auto"/>
          <w:sz w:val="26"/>
          <w:szCs w:val="26"/>
        </w:rPr>
        <w:t xml:space="preserve"> a </w:t>
      </w:r>
      <w:proofErr w:type="spellStart"/>
      <w:r>
        <w:rPr>
          <w:rFonts w:ascii="Times New Roman" w:eastAsia="Times New Roman" w:hAnsi="Times New Roman" w:cs="Times New Roman"/>
          <w:b/>
          <w:color w:val="auto"/>
          <w:sz w:val="26"/>
          <w:szCs w:val="26"/>
        </w:rPr>
        <w:t>localitatilor</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pentru</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Municipiul</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Drobeta</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Turnu</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Severin</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este</w:t>
      </w:r>
      <w:proofErr w:type="spellEnd"/>
      <w:r>
        <w:rPr>
          <w:rFonts w:ascii="Times New Roman" w:eastAsia="Times New Roman" w:hAnsi="Times New Roman" w:cs="Times New Roman"/>
          <w:b/>
          <w:color w:val="auto"/>
          <w:sz w:val="26"/>
          <w:szCs w:val="26"/>
        </w:rPr>
        <w:t xml:space="preserve"> de 0.90                                                                                                                                                                                                                                                                                                                                     </w:t>
      </w:r>
    </w:p>
    <w:p w:rsidR="0005281D" w:rsidRDefault="0005281D" w:rsidP="0005281D">
      <w:pPr>
        <w:pStyle w:val="Standard"/>
        <w:ind w:right="-12"/>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V2=V1xCp</w:t>
      </w:r>
    </w:p>
    <w:p w:rsidR="0005281D" w:rsidRDefault="0005281D" w:rsidP="0005281D">
      <w:pPr>
        <w:pStyle w:val="Standard"/>
        <w:ind w:right="-12"/>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d)</w:t>
      </w:r>
      <w:proofErr w:type="spellStart"/>
      <w:r>
        <w:rPr>
          <w:rFonts w:ascii="Times New Roman" w:eastAsia="Times New Roman" w:hAnsi="Times New Roman" w:cs="Times New Roman"/>
          <w:b/>
          <w:color w:val="auto"/>
          <w:sz w:val="26"/>
          <w:szCs w:val="26"/>
        </w:rPr>
        <w:t>Valoarea</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finală</w:t>
      </w:r>
      <w:proofErr w:type="spellEnd"/>
      <w:r>
        <w:rPr>
          <w:rFonts w:ascii="Times New Roman" w:eastAsia="Times New Roman" w:hAnsi="Times New Roman" w:cs="Times New Roman"/>
          <w:b/>
          <w:color w:val="auto"/>
          <w:sz w:val="26"/>
          <w:szCs w:val="26"/>
        </w:rPr>
        <w:t xml:space="preserve"> de </w:t>
      </w:r>
      <w:proofErr w:type="spellStart"/>
      <w:r>
        <w:rPr>
          <w:rFonts w:ascii="Times New Roman" w:eastAsia="Times New Roman" w:hAnsi="Times New Roman" w:cs="Times New Roman"/>
          <w:b/>
          <w:color w:val="auto"/>
          <w:sz w:val="26"/>
          <w:szCs w:val="26"/>
        </w:rPr>
        <w:t>vânzare</w:t>
      </w:r>
      <w:proofErr w:type="spellEnd"/>
      <w:r>
        <w:rPr>
          <w:rFonts w:ascii="Times New Roman" w:eastAsia="Times New Roman" w:hAnsi="Times New Roman" w:cs="Times New Roman"/>
          <w:b/>
          <w:color w:val="auto"/>
          <w:sz w:val="26"/>
          <w:szCs w:val="26"/>
        </w:rPr>
        <w:t xml:space="preserve"> a </w:t>
      </w:r>
      <w:proofErr w:type="spellStart"/>
      <w:r>
        <w:rPr>
          <w:rFonts w:ascii="Times New Roman" w:eastAsia="Times New Roman" w:hAnsi="Times New Roman" w:cs="Times New Roman"/>
          <w:b/>
          <w:color w:val="auto"/>
          <w:sz w:val="26"/>
          <w:szCs w:val="26"/>
        </w:rPr>
        <w:t>locuinței</w:t>
      </w:r>
      <w:proofErr w:type="spellEnd"/>
      <w:r>
        <w:rPr>
          <w:rFonts w:ascii="Times New Roman" w:eastAsia="Times New Roman" w:hAnsi="Times New Roman" w:cs="Times New Roman"/>
          <w:b/>
          <w:color w:val="auto"/>
          <w:sz w:val="26"/>
          <w:szCs w:val="26"/>
        </w:rPr>
        <w:t xml:space="preserve"> (</w:t>
      </w:r>
      <w:proofErr w:type="spellStart"/>
      <w:r>
        <w:rPr>
          <w:rFonts w:ascii="Times New Roman" w:eastAsia="Times New Roman" w:hAnsi="Times New Roman" w:cs="Times New Roman"/>
          <w:b/>
          <w:color w:val="auto"/>
          <w:sz w:val="26"/>
          <w:szCs w:val="26"/>
        </w:rPr>
        <w:t>Vvl</w:t>
      </w:r>
      <w:proofErr w:type="spellEnd"/>
      <w:r>
        <w:rPr>
          <w:rFonts w:ascii="Times New Roman" w:eastAsia="Times New Roman" w:hAnsi="Times New Roman" w:cs="Times New Roman"/>
          <w:b/>
          <w:color w:val="auto"/>
          <w:sz w:val="26"/>
          <w:szCs w:val="26"/>
        </w:rPr>
        <w:t>)</w:t>
      </w:r>
    </w:p>
    <w:p w:rsidR="0005281D" w:rsidRDefault="0005281D" w:rsidP="0005281D">
      <w:pPr>
        <w:pStyle w:val="Standard"/>
        <w:ind w:right="-12"/>
        <w:jc w:val="both"/>
        <w:rPr>
          <w:rFonts w:ascii="Times New Roman" w:eastAsia="Times New Roman" w:hAnsi="Times New Roman" w:cs="Times New Roman"/>
          <w:b/>
          <w:color w:val="auto"/>
          <w:sz w:val="26"/>
          <w:szCs w:val="26"/>
        </w:rPr>
      </w:pPr>
      <w:proofErr w:type="spellStart"/>
      <w:r>
        <w:rPr>
          <w:rFonts w:ascii="Times New Roman" w:eastAsia="Times New Roman" w:hAnsi="Times New Roman" w:cs="Times New Roman"/>
          <w:b/>
          <w:color w:val="auto"/>
          <w:sz w:val="26"/>
          <w:szCs w:val="26"/>
        </w:rPr>
        <w:t>Vvl</w:t>
      </w:r>
      <w:proofErr w:type="spellEnd"/>
      <w:r>
        <w:rPr>
          <w:rFonts w:ascii="Times New Roman" w:eastAsia="Times New Roman" w:hAnsi="Times New Roman" w:cs="Times New Roman"/>
          <w:b/>
          <w:color w:val="auto"/>
          <w:sz w:val="26"/>
          <w:szCs w:val="26"/>
        </w:rPr>
        <w:t xml:space="preserve">= V2+C ;      </w:t>
      </w:r>
    </w:p>
    <w:p w:rsidR="0005281D" w:rsidRDefault="0005281D" w:rsidP="0005281D">
      <w:pPr>
        <w:pStyle w:val="Standard"/>
        <w:ind w:right="-12"/>
        <w:jc w:val="both"/>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rPr>
        <w:t xml:space="preserve">C= </w:t>
      </w:r>
      <w:proofErr w:type="spellStart"/>
      <w:r>
        <w:rPr>
          <w:rFonts w:ascii="Times New Roman" w:eastAsia="Times New Roman" w:hAnsi="Times New Roman" w:cs="Times New Roman"/>
          <w:b/>
          <w:color w:val="auto"/>
          <w:sz w:val="26"/>
          <w:szCs w:val="26"/>
        </w:rPr>
        <w:t>comision</w:t>
      </w:r>
      <w:proofErr w:type="spellEnd"/>
      <w:r>
        <w:rPr>
          <w:rFonts w:ascii="Times New Roman" w:eastAsia="Times New Roman" w:hAnsi="Times New Roman" w:cs="Times New Roman"/>
          <w:b/>
          <w:color w:val="auto"/>
          <w:sz w:val="26"/>
          <w:szCs w:val="26"/>
        </w:rPr>
        <w:t xml:space="preserve"> de </w:t>
      </w:r>
      <w:proofErr w:type="spellStart"/>
      <w:r>
        <w:rPr>
          <w:rFonts w:ascii="Times New Roman" w:eastAsia="Times New Roman" w:hAnsi="Times New Roman" w:cs="Times New Roman"/>
          <w:b/>
          <w:color w:val="auto"/>
          <w:sz w:val="26"/>
          <w:szCs w:val="26"/>
        </w:rPr>
        <w:t>până</w:t>
      </w:r>
      <w:proofErr w:type="spellEnd"/>
      <w:r>
        <w:rPr>
          <w:rFonts w:ascii="Times New Roman" w:eastAsia="Times New Roman" w:hAnsi="Times New Roman" w:cs="Times New Roman"/>
          <w:b/>
          <w:color w:val="auto"/>
          <w:sz w:val="26"/>
          <w:szCs w:val="26"/>
        </w:rPr>
        <w:t xml:space="preserve"> la 1% din </w:t>
      </w:r>
      <w:proofErr w:type="spellStart"/>
      <w:r>
        <w:rPr>
          <w:rFonts w:ascii="Times New Roman" w:eastAsia="Times New Roman" w:hAnsi="Times New Roman" w:cs="Times New Roman"/>
          <w:b/>
          <w:color w:val="auto"/>
          <w:sz w:val="26"/>
          <w:szCs w:val="26"/>
        </w:rPr>
        <w:t>valoarea</w:t>
      </w:r>
      <w:proofErr w:type="spellEnd"/>
      <w:r>
        <w:rPr>
          <w:rFonts w:ascii="Times New Roman" w:eastAsia="Times New Roman" w:hAnsi="Times New Roman" w:cs="Times New Roman"/>
          <w:b/>
          <w:color w:val="auto"/>
          <w:sz w:val="26"/>
          <w:szCs w:val="26"/>
        </w:rPr>
        <w:t xml:space="preserve"> de </w:t>
      </w:r>
      <w:proofErr w:type="spellStart"/>
      <w:r>
        <w:rPr>
          <w:rFonts w:ascii="Times New Roman" w:eastAsia="Times New Roman" w:hAnsi="Times New Roman" w:cs="Times New Roman"/>
          <w:b/>
          <w:color w:val="auto"/>
          <w:sz w:val="26"/>
          <w:szCs w:val="26"/>
        </w:rPr>
        <w:t>vânzare</w:t>
      </w:r>
      <w:proofErr w:type="spellEnd"/>
      <w:r>
        <w:rPr>
          <w:rFonts w:ascii="Times New Roman" w:eastAsia="Times New Roman" w:hAnsi="Times New Roman" w:cs="Times New Roman"/>
          <w:b/>
          <w:color w:val="auto"/>
          <w:sz w:val="26"/>
          <w:szCs w:val="26"/>
        </w:rPr>
        <w:t xml:space="preserve"> a </w:t>
      </w:r>
      <w:proofErr w:type="spellStart"/>
      <w:r>
        <w:rPr>
          <w:rFonts w:ascii="Times New Roman" w:eastAsia="Times New Roman" w:hAnsi="Times New Roman" w:cs="Times New Roman"/>
          <w:b/>
          <w:color w:val="auto"/>
          <w:sz w:val="26"/>
          <w:szCs w:val="26"/>
        </w:rPr>
        <w:t>locuinței</w:t>
      </w:r>
      <w:proofErr w:type="spellEnd"/>
    </w:p>
    <w:p w:rsidR="00A2605F" w:rsidRDefault="0005281D" w:rsidP="0005281D">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Pr>
          <w:rFonts w:ascii="Times New Roman" w:eastAsia="Times New Roman" w:hAnsi="Times New Roman" w:cs="Times New Roman"/>
          <w:color w:val="auto"/>
          <w:sz w:val="26"/>
          <w:szCs w:val="26"/>
        </w:rPr>
        <w:t>Pentru</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stabilirea</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valorii</w:t>
      </w:r>
      <w:proofErr w:type="spellEnd"/>
      <w:r>
        <w:rPr>
          <w:rFonts w:ascii="Times New Roman" w:eastAsia="Times New Roman" w:hAnsi="Times New Roman" w:cs="Times New Roman"/>
          <w:color w:val="auto"/>
          <w:sz w:val="26"/>
          <w:szCs w:val="26"/>
        </w:rPr>
        <w:t xml:space="preserve"> finale de </w:t>
      </w:r>
      <w:proofErr w:type="spellStart"/>
      <w:r>
        <w:rPr>
          <w:rFonts w:ascii="Times New Roman" w:eastAsia="Times New Roman" w:hAnsi="Times New Roman" w:cs="Times New Roman"/>
          <w:color w:val="auto"/>
          <w:sz w:val="26"/>
          <w:szCs w:val="26"/>
        </w:rPr>
        <w:t>vânzare</w:t>
      </w:r>
      <w:proofErr w:type="spellEnd"/>
      <w:r>
        <w:rPr>
          <w:rFonts w:ascii="Times New Roman" w:eastAsia="Times New Roman" w:hAnsi="Times New Roman" w:cs="Times New Roman"/>
          <w:color w:val="auto"/>
          <w:sz w:val="26"/>
          <w:szCs w:val="26"/>
        </w:rPr>
        <w:t xml:space="preserve"> a </w:t>
      </w:r>
      <w:proofErr w:type="spellStart"/>
      <w:r>
        <w:rPr>
          <w:rFonts w:ascii="Times New Roman" w:eastAsia="Times New Roman" w:hAnsi="Times New Roman" w:cs="Times New Roman"/>
          <w:color w:val="auto"/>
          <w:sz w:val="26"/>
          <w:szCs w:val="26"/>
        </w:rPr>
        <w:t>locuinței</w:t>
      </w:r>
      <w:proofErr w:type="spellEnd"/>
      <w:r>
        <w:rPr>
          <w:rFonts w:ascii="Times New Roman" w:eastAsia="Times New Roman" w:hAnsi="Times New Roman" w:cs="Times New Roman"/>
          <w:b/>
          <w:bCs/>
          <w:color w:val="auto"/>
          <w:sz w:val="26"/>
          <w:szCs w:val="26"/>
        </w:rPr>
        <w:t xml:space="preserve"> (</w:t>
      </w:r>
      <w:proofErr w:type="spellStart"/>
      <w:r>
        <w:rPr>
          <w:rFonts w:ascii="Times New Roman" w:eastAsia="Times New Roman" w:hAnsi="Times New Roman" w:cs="Times New Roman"/>
          <w:b/>
          <w:bCs/>
          <w:color w:val="auto"/>
          <w:sz w:val="26"/>
          <w:szCs w:val="26"/>
        </w:rPr>
        <w:t>Vvl</w:t>
      </w:r>
      <w:proofErr w:type="spellEnd"/>
      <w:proofErr w:type="gramStart"/>
      <w:r>
        <w:rPr>
          <w:rFonts w:ascii="Times New Roman" w:eastAsia="Times New Roman" w:hAnsi="Times New Roman" w:cs="Times New Roman"/>
          <w:b/>
          <w:bCs/>
          <w:color w:val="auto"/>
          <w:sz w:val="26"/>
          <w:szCs w:val="26"/>
        </w:rPr>
        <w:t>) ,</w:t>
      </w:r>
      <w:proofErr w:type="gramEnd"/>
      <w:r>
        <w:rPr>
          <w:rFonts w:ascii="Times New Roman" w:eastAsia="Times New Roman" w:hAnsi="Times New Roman" w:cs="Times New Roman"/>
          <w:b/>
          <w:bCs/>
          <w:color w:val="auto"/>
          <w:sz w:val="26"/>
          <w:szCs w:val="26"/>
        </w:rPr>
        <w:t xml:space="preserve"> </w:t>
      </w:r>
      <w:r>
        <w:rPr>
          <w:rFonts w:ascii="Times New Roman" w:eastAsia="Times New Roman" w:hAnsi="Times New Roman" w:cs="Times New Roman"/>
          <w:color w:val="auto"/>
          <w:sz w:val="26"/>
          <w:szCs w:val="26"/>
        </w:rPr>
        <w:t xml:space="preserve">la </w:t>
      </w:r>
      <w:proofErr w:type="spellStart"/>
      <w:r>
        <w:rPr>
          <w:rFonts w:ascii="Times New Roman" w:eastAsia="Times New Roman" w:hAnsi="Times New Roman" w:cs="Times New Roman"/>
          <w:color w:val="auto"/>
          <w:sz w:val="26"/>
          <w:szCs w:val="26"/>
        </w:rPr>
        <w:t>valoare</w:t>
      </w:r>
      <w:proofErr w:type="spellEnd"/>
      <w:r>
        <w:rPr>
          <w:rFonts w:ascii="Times New Roman" w:eastAsia="Times New Roman" w:hAnsi="Times New Roman" w:cs="Times New Roman"/>
          <w:color w:val="auto"/>
          <w:sz w:val="26"/>
          <w:szCs w:val="26"/>
        </w:rPr>
        <w:t xml:space="preserve"> de </w:t>
      </w:r>
      <w:proofErr w:type="spellStart"/>
      <w:r>
        <w:rPr>
          <w:rFonts w:ascii="Times New Roman" w:eastAsia="Times New Roman" w:hAnsi="Times New Roman" w:cs="Times New Roman"/>
          <w:color w:val="auto"/>
          <w:sz w:val="26"/>
          <w:szCs w:val="26"/>
        </w:rPr>
        <w:t>investiție</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diminuată</w:t>
      </w:r>
      <w:proofErr w:type="spellEnd"/>
      <w:r>
        <w:rPr>
          <w:rFonts w:ascii="Times New Roman" w:eastAsia="Times New Roman" w:hAnsi="Times New Roman" w:cs="Times New Roman"/>
          <w:color w:val="auto"/>
          <w:sz w:val="26"/>
          <w:szCs w:val="26"/>
        </w:rPr>
        <w:t xml:space="preserve"> cu </w:t>
      </w:r>
      <w:proofErr w:type="spellStart"/>
      <w:r>
        <w:rPr>
          <w:rFonts w:ascii="Times New Roman" w:eastAsia="Times New Roman" w:hAnsi="Times New Roman" w:cs="Times New Roman"/>
          <w:color w:val="auto"/>
          <w:sz w:val="26"/>
          <w:szCs w:val="26"/>
        </w:rPr>
        <w:t>prețul</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inflației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ponderată</w:t>
      </w:r>
      <w:proofErr w:type="spellEnd"/>
      <w:r>
        <w:rPr>
          <w:rFonts w:ascii="Times New Roman" w:eastAsia="Times New Roman" w:hAnsi="Times New Roman" w:cs="Times New Roman"/>
          <w:color w:val="auto"/>
          <w:sz w:val="26"/>
          <w:szCs w:val="26"/>
        </w:rPr>
        <w:t xml:space="preserve"> cu </w:t>
      </w:r>
      <w:proofErr w:type="spellStart"/>
      <w:r>
        <w:rPr>
          <w:rFonts w:ascii="Times New Roman" w:eastAsia="Times New Roman" w:hAnsi="Times New Roman" w:cs="Times New Roman"/>
          <w:color w:val="auto"/>
          <w:sz w:val="26"/>
          <w:szCs w:val="26"/>
        </w:rPr>
        <w:t>coeficientul</w:t>
      </w:r>
      <w:proofErr w:type="spellEnd"/>
      <w:r>
        <w:rPr>
          <w:rFonts w:ascii="Times New Roman" w:eastAsia="Times New Roman" w:hAnsi="Times New Roman" w:cs="Times New Roman"/>
          <w:color w:val="auto"/>
          <w:sz w:val="26"/>
          <w:szCs w:val="26"/>
        </w:rPr>
        <w:t xml:space="preserve"> </w:t>
      </w:r>
      <w:r>
        <w:rPr>
          <w:rFonts w:ascii="Times New Roman" w:eastAsia="Times New Roman" w:hAnsi="Times New Roman" w:cs="Times New Roman"/>
          <w:b/>
          <w:bCs/>
          <w:color w:val="auto"/>
          <w:sz w:val="26"/>
          <w:szCs w:val="26"/>
        </w:rPr>
        <w:t xml:space="preserve">Cp, </w:t>
      </w:r>
      <w:r>
        <w:rPr>
          <w:rFonts w:ascii="Times New Roman" w:eastAsia="Times New Roman" w:hAnsi="Times New Roman" w:cs="Times New Roman"/>
          <w:color w:val="auto"/>
          <w:sz w:val="26"/>
          <w:szCs w:val="26"/>
        </w:rPr>
        <w:t xml:space="preserve">se </w:t>
      </w:r>
      <w:proofErr w:type="spellStart"/>
      <w:r>
        <w:rPr>
          <w:rFonts w:ascii="Times New Roman" w:eastAsia="Times New Roman" w:hAnsi="Times New Roman" w:cs="Times New Roman"/>
          <w:color w:val="auto"/>
          <w:sz w:val="26"/>
          <w:szCs w:val="26"/>
        </w:rPr>
        <w:t>adaugă</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coeficientul</w:t>
      </w:r>
      <w:proofErr w:type="spellEnd"/>
      <w:r>
        <w:rPr>
          <w:rFonts w:ascii="Times New Roman" w:eastAsia="Times New Roman" w:hAnsi="Times New Roman" w:cs="Times New Roman"/>
          <w:color w:val="auto"/>
          <w:sz w:val="26"/>
          <w:szCs w:val="26"/>
        </w:rPr>
        <w:t xml:space="preserve"> de 1% al </w:t>
      </w:r>
    </w:p>
    <w:p w:rsidR="00A2605F" w:rsidRDefault="00A2605F" w:rsidP="0005281D">
      <w:pPr>
        <w:pStyle w:val="Standard"/>
        <w:ind w:right="-12"/>
        <w:jc w:val="both"/>
        <w:rPr>
          <w:rFonts w:ascii="Times New Roman" w:eastAsia="Times New Roman" w:hAnsi="Times New Roman" w:cs="Times New Roman"/>
          <w:color w:val="auto"/>
          <w:sz w:val="26"/>
          <w:szCs w:val="26"/>
        </w:rPr>
      </w:pPr>
    </w:p>
    <w:p w:rsidR="00A2605F" w:rsidRDefault="00A2605F" w:rsidP="0005281D">
      <w:pPr>
        <w:pStyle w:val="Standard"/>
        <w:ind w:right="-12"/>
        <w:jc w:val="both"/>
        <w:rPr>
          <w:rFonts w:ascii="Times New Roman" w:eastAsia="Times New Roman" w:hAnsi="Times New Roman" w:cs="Times New Roman"/>
          <w:color w:val="auto"/>
          <w:sz w:val="26"/>
          <w:szCs w:val="26"/>
        </w:rPr>
      </w:pPr>
    </w:p>
    <w:p w:rsidR="00A2605F" w:rsidRDefault="00A2605F" w:rsidP="0005281D">
      <w:pPr>
        <w:pStyle w:val="Standard"/>
        <w:ind w:right="-12"/>
        <w:jc w:val="both"/>
        <w:rPr>
          <w:rFonts w:ascii="Times New Roman" w:eastAsia="Times New Roman" w:hAnsi="Times New Roman" w:cs="Times New Roman"/>
          <w:color w:val="auto"/>
          <w:sz w:val="26"/>
          <w:szCs w:val="26"/>
        </w:rPr>
      </w:pPr>
    </w:p>
    <w:p w:rsidR="0005281D" w:rsidRPr="00A2605F" w:rsidRDefault="0005281D" w:rsidP="0005281D">
      <w:pPr>
        <w:pStyle w:val="Standard"/>
        <w:ind w:right="-12"/>
        <w:jc w:val="both"/>
        <w:rPr>
          <w:rFonts w:ascii="Times New Roman" w:eastAsia="Times New Roman" w:hAnsi="Times New Roman" w:cs="Times New Roman"/>
          <w:color w:val="auto"/>
          <w:sz w:val="25"/>
          <w:szCs w:val="25"/>
        </w:rPr>
      </w:pPr>
      <w:proofErr w:type="spellStart"/>
      <w:proofErr w:type="gramStart"/>
      <w:r w:rsidRPr="00A2605F">
        <w:rPr>
          <w:rFonts w:ascii="Times New Roman" w:eastAsia="Times New Roman" w:hAnsi="Times New Roman" w:cs="Times New Roman"/>
          <w:color w:val="auto"/>
          <w:sz w:val="25"/>
          <w:szCs w:val="25"/>
        </w:rPr>
        <w:lastRenderedPageBreak/>
        <w:t>unității</w:t>
      </w:r>
      <w:proofErr w:type="spellEnd"/>
      <w:proofErr w:type="gramEnd"/>
      <w:r w:rsidRPr="00A2605F">
        <w:rPr>
          <w:rFonts w:ascii="Times New Roman" w:eastAsia="Times New Roman" w:hAnsi="Times New Roman" w:cs="Times New Roman"/>
          <w:color w:val="auto"/>
          <w:sz w:val="25"/>
          <w:szCs w:val="25"/>
        </w:rPr>
        <w:t xml:space="preserve"> </w:t>
      </w:r>
      <w:proofErr w:type="spellStart"/>
      <w:r w:rsidRPr="00A2605F">
        <w:rPr>
          <w:rFonts w:ascii="Times New Roman" w:eastAsia="Times New Roman" w:hAnsi="Times New Roman" w:cs="Times New Roman"/>
          <w:color w:val="auto"/>
          <w:sz w:val="25"/>
          <w:szCs w:val="25"/>
        </w:rPr>
        <w:t>prin</w:t>
      </w:r>
      <w:proofErr w:type="spellEnd"/>
      <w:r w:rsidRPr="00A2605F">
        <w:rPr>
          <w:rFonts w:ascii="Times New Roman" w:eastAsia="Times New Roman" w:hAnsi="Times New Roman" w:cs="Times New Roman"/>
          <w:color w:val="auto"/>
          <w:sz w:val="25"/>
          <w:szCs w:val="25"/>
        </w:rPr>
        <w:t xml:space="preserve"> care se </w:t>
      </w:r>
      <w:proofErr w:type="spellStart"/>
      <w:r w:rsidRPr="00A2605F">
        <w:rPr>
          <w:rFonts w:ascii="Times New Roman" w:eastAsia="Times New Roman" w:hAnsi="Times New Roman" w:cs="Times New Roman"/>
          <w:color w:val="auto"/>
          <w:sz w:val="25"/>
          <w:szCs w:val="25"/>
        </w:rPr>
        <w:t>efectuează</w:t>
      </w:r>
      <w:proofErr w:type="spellEnd"/>
      <w:r w:rsidRPr="00A2605F">
        <w:rPr>
          <w:rFonts w:ascii="Times New Roman" w:eastAsia="Times New Roman" w:hAnsi="Times New Roman" w:cs="Times New Roman"/>
          <w:color w:val="auto"/>
          <w:sz w:val="25"/>
          <w:szCs w:val="25"/>
        </w:rPr>
        <w:t xml:space="preserve"> </w:t>
      </w:r>
      <w:proofErr w:type="spellStart"/>
      <w:r w:rsidRPr="00A2605F">
        <w:rPr>
          <w:rFonts w:ascii="Times New Roman" w:eastAsia="Times New Roman" w:hAnsi="Times New Roman" w:cs="Times New Roman"/>
          <w:color w:val="auto"/>
          <w:sz w:val="25"/>
          <w:szCs w:val="25"/>
        </w:rPr>
        <w:t>vânzarea</w:t>
      </w:r>
      <w:proofErr w:type="spellEnd"/>
      <w:r w:rsidRPr="00A2605F">
        <w:rPr>
          <w:rFonts w:ascii="Times New Roman" w:eastAsia="Times New Roman" w:hAnsi="Times New Roman" w:cs="Times New Roman"/>
          <w:color w:val="auto"/>
          <w:sz w:val="25"/>
          <w:szCs w:val="25"/>
        </w:rPr>
        <w:t xml:space="preserve">, </w:t>
      </w:r>
      <w:proofErr w:type="spellStart"/>
      <w:r w:rsidRPr="00A2605F">
        <w:rPr>
          <w:rFonts w:ascii="Times New Roman" w:eastAsia="Times New Roman" w:hAnsi="Times New Roman" w:cs="Times New Roman"/>
          <w:color w:val="auto"/>
          <w:sz w:val="25"/>
          <w:szCs w:val="25"/>
        </w:rPr>
        <w:t>pentru</w:t>
      </w:r>
      <w:proofErr w:type="spellEnd"/>
      <w:r w:rsidRPr="00A2605F">
        <w:rPr>
          <w:rFonts w:ascii="Times New Roman" w:eastAsia="Times New Roman" w:hAnsi="Times New Roman" w:cs="Times New Roman"/>
          <w:color w:val="auto"/>
          <w:sz w:val="25"/>
          <w:szCs w:val="25"/>
        </w:rPr>
        <w:t xml:space="preserve"> </w:t>
      </w:r>
      <w:proofErr w:type="spellStart"/>
      <w:r w:rsidRPr="00A2605F">
        <w:rPr>
          <w:rFonts w:ascii="Times New Roman" w:eastAsia="Times New Roman" w:hAnsi="Times New Roman" w:cs="Times New Roman"/>
          <w:color w:val="auto"/>
          <w:sz w:val="25"/>
          <w:szCs w:val="25"/>
        </w:rPr>
        <w:t>acoperirea</w:t>
      </w:r>
      <w:proofErr w:type="spellEnd"/>
      <w:r w:rsidRPr="00A2605F">
        <w:rPr>
          <w:rFonts w:ascii="Times New Roman" w:eastAsia="Times New Roman" w:hAnsi="Times New Roman" w:cs="Times New Roman"/>
          <w:color w:val="auto"/>
          <w:sz w:val="25"/>
          <w:szCs w:val="25"/>
        </w:rPr>
        <w:t xml:space="preserve"> </w:t>
      </w:r>
      <w:proofErr w:type="spellStart"/>
      <w:r w:rsidRPr="00A2605F">
        <w:rPr>
          <w:rFonts w:ascii="Times New Roman" w:eastAsia="Times New Roman" w:hAnsi="Times New Roman" w:cs="Times New Roman"/>
          <w:color w:val="auto"/>
          <w:sz w:val="25"/>
          <w:szCs w:val="25"/>
        </w:rPr>
        <w:t>cheltuielilor</w:t>
      </w:r>
      <w:proofErr w:type="spellEnd"/>
      <w:r w:rsidRPr="00A2605F">
        <w:rPr>
          <w:rFonts w:ascii="Times New Roman" w:eastAsia="Times New Roman" w:hAnsi="Times New Roman" w:cs="Times New Roman"/>
          <w:color w:val="auto"/>
          <w:sz w:val="25"/>
          <w:szCs w:val="25"/>
        </w:rPr>
        <w:t xml:space="preserve"> de </w:t>
      </w:r>
      <w:proofErr w:type="spellStart"/>
      <w:r w:rsidRPr="00A2605F">
        <w:rPr>
          <w:rFonts w:ascii="Times New Roman" w:eastAsia="Times New Roman" w:hAnsi="Times New Roman" w:cs="Times New Roman"/>
          <w:color w:val="auto"/>
          <w:sz w:val="25"/>
          <w:szCs w:val="25"/>
        </w:rPr>
        <w:t>promovare</w:t>
      </w:r>
      <w:proofErr w:type="spellEnd"/>
      <w:r w:rsidRPr="00A2605F">
        <w:rPr>
          <w:rFonts w:ascii="Times New Roman" w:eastAsia="Times New Roman" w:hAnsi="Times New Roman" w:cs="Times New Roman"/>
          <w:color w:val="auto"/>
          <w:sz w:val="25"/>
          <w:szCs w:val="25"/>
        </w:rPr>
        <w:t xml:space="preserve">, </w:t>
      </w:r>
      <w:proofErr w:type="spellStart"/>
      <w:r w:rsidRPr="00A2605F">
        <w:rPr>
          <w:rFonts w:ascii="Times New Roman" w:eastAsia="Times New Roman" w:hAnsi="Times New Roman" w:cs="Times New Roman"/>
          <w:color w:val="auto"/>
          <w:sz w:val="25"/>
          <w:szCs w:val="25"/>
        </w:rPr>
        <w:t>publicitate</w:t>
      </w:r>
      <w:proofErr w:type="spellEnd"/>
      <w:r w:rsidRPr="00A2605F">
        <w:rPr>
          <w:rFonts w:ascii="Times New Roman" w:eastAsia="Times New Roman" w:hAnsi="Times New Roman" w:cs="Times New Roman"/>
          <w:color w:val="auto"/>
          <w:sz w:val="25"/>
          <w:szCs w:val="25"/>
        </w:rPr>
        <w:t xml:space="preserve"> </w:t>
      </w:r>
      <w:proofErr w:type="spellStart"/>
      <w:r w:rsidRPr="00A2605F">
        <w:rPr>
          <w:rFonts w:ascii="Times New Roman" w:eastAsia="Times New Roman" w:hAnsi="Times New Roman" w:cs="Times New Roman"/>
          <w:color w:val="auto"/>
          <w:sz w:val="25"/>
          <w:szCs w:val="25"/>
        </w:rPr>
        <w:t>imobiliară</w:t>
      </w:r>
      <w:proofErr w:type="spellEnd"/>
      <w:r w:rsidRPr="00A2605F">
        <w:rPr>
          <w:rFonts w:ascii="Times New Roman" w:eastAsia="Times New Roman" w:hAnsi="Times New Roman" w:cs="Times New Roman"/>
          <w:color w:val="auto"/>
          <w:sz w:val="25"/>
          <w:szCs w:val="25"/>
        </w:rPr>
        <w:t xml:space="preserve"> , </w:t>
      </w:r>
      <w:proofErr w:type="spellStart"/>
      <w:r w:rsidRPr="00A2605F">
        <w:rPr>
          <w:rFonts w:ascii="Times New Roman" w:eastAsia="Times New Roman" w:hAnsi="Times New Roman" w:cs="Times New Roman"/>
          <w:color w:val="auto"/>
          <w:sz w:val="25"/>
          <w:szCs w:val="25"/>
        </w:rPr>
        <w:t>evidență</w:t>
      </w:r>
      <w:proofErr w:type="spellEnd"/>
      <w:r w:rsidRPr="00A2605F">
        <w:rPr>
          <w:rFonts w:ascii="Times New Roman" w:eastAsia="Times New Roman" w:hAnsi="Times New Roman" w:cs="Times New Roman"/>
          <w:color w:val="auto"/>
          <w:sz w:val="25"/>
          <w:szCs w:val="25"/>
        </w:rPr>
        <w:t xml:space="preserve"> </w:t>
      </w:r>
      <w:proofErr w:type="spellStart"/>
      <w:r w:rsidRPr="00A2605F">
        <w:rPr>
          <w:rFonts w:ascii="Times New Roman" w:eastAsia="Times New Roman" w:hAnsi="Times New Roman" w:cs="Times New Roman"/>
          <w:color w:val="auto"/>
          <w:sz w:val="25"/>
          <w:szCs w:val="25"/>
        </w:rPr>
        <w:t>și</w:t>
      </w:r>
      <w:proofErr w:type="spellEnd"/>
      <w:r w:rsidRPr="00A2605F">
        <w:rPr>
          <w:rFonts w:ascii="Times New Roman" w:eastAsia="Times New Roman" w:hAnsi="Times New Roman" w:cs="Times New Roman"/>
          <w:color w:val="auto"/>
          <w:sz w:val="25"/>
          <w:szCs w:val="25"/>
        </w:rPr>
        <w:t xml:space="preserve"> </w:t>
      </w:r>
      <w:proofErr w:type="spellStart"/>
      <w:r w:rsidRPr="00A2605F">
        <w:rPr>
          <w:rFonts w:ascii="Times New Roman" w:eastAsia="Times New Roman" w:hAnsi="Times New Roman" w:cs="Times New Roman"/>
          <w:color w:val="auto"/>
          <w:sz w:val="25"/>
          <w:szCs w:val="25"/>
        </w:rPr>
        <w:t>vânzare</w:t>
      </w:r>
      <w:proofErr w:type="spellEnd"/>
      <w:r w:rsidRPr="00A2605F">
        <w:rPr>
          <w:rFonts w:ascii="Times New Roman" w:eastAsia="Times New Roman" w:hAnsi="Times New Roman" w:cs="Times New Roman"/>
          <w:color w:val="auto"/>
          <w:sz w:val="25"/>
          <w:szCs w:val="25"/>
        </w:rPr>
        <w:t>.</w:t>
      </w:r>
    </w:p>
    <w:p w:rsidR="0005281D" w:rsidRPr="00A2605F" w:rsidRDefault="0005281D" w:rsidP="00F63724">
      <w:pPr>
        <w:pStyle w:val="ListParagraph"/>
        <w:spacing w:line="240" w:lineRule="auto"/>
        <w:ind w:left="0" w:firstLine="709"/>
        <w:jc w:val="both"/>
        <w:rPr>
          <w:rFonts w:ascii="Times New Roman" w:hAnsi="Times New Roman" w:cs="Times New Roman"/>
          <w:sz w:val="25"/>
          <w:szCs w:val="25"/>
        </w:rPr>
      </w:pPr>
      <w:r w:rsidRPr="00A2605F">
        <w:rPr>
          <w:rFonts w:ascii="Times New Roman" w:eastAsia="Times New Roman" w:hAnsi="Times New Roman" w:cs="Times New Roman"/>
          <w:bCs/>
          <w:sz w:val="25"/>
          <w:szCs w:val="25"/>
        </w:rPr>
        <w:t>Contractul de vânzare cumpărare se va întocmi după aprobarea prețului de vânzare prin hotărâre a consiliului local și nu mai târziu de 1 luna de la data acesteia. În cazul în care se depașește termenul de 1 lună de la data emiterii HCL , prețul de vânzare se va actualiza.</w:t>
      </w:r>
      <w:r w:rsidRPr="00A2605F">
        <w:rPr>
          <w:rFonts w:ascii="Times New Roman" w:eastAsia="Times New Roman" w:hAnsi="Times New Roman" w:cs="Times New Roman"/>
          <w:bCs/>
          <w:sz w:val="25"/>
          <w:szCs w:val="25"/>
        </w:rPr>
        <w:tab/>
        <w:t>Î</w:t>
      </w:r>
      <w:r w:rsidRPr="00A2605F">
        <w:rPr>
          <w:rFonts w:ascii="Times New Roman" w:eastAsia="Times New Roman" w:hAnsi="Times New Roman" w:cs="Times New Roman"/>
          <w:sz w:val="25"/>
          <w:szCs w:val="25"/>
        </w:rPr>
        <w:t>n cazul vânzării locuințelor ANL cu plata  integrală</w:t>
      </w:r>
      <w:r w:rsidRPr="00A2605F">
        <w:rPr>
          <w:rFonts w:ascii="Times New Roman" w:eastAsia="Times New Roman" w:hAnsi="Times New Roman" w:cs="Times New Roman"/>
          <w:b/>
          <w:sz w:val="25"/>
          <w:szCs w:val="25"/>
        </w:rPr>
        <w:t xml:space="preserve">, </w:t>
      </w:r>
      <w:r w:rsidRPr="00A2605F">
        <w:rPr>
          <w:rFonts w:ascii="Times New Roman" w:eastAsia="Times New Roman" w:hAnsi="Times New Roman" w:cs="Times New Roman"/>
          <w:sz w:val="25"/>
          <w:szCs w:val="25"/>
        </w:rPr>
        <w:t>în numerar/prin virament bancar, transferul de proprietate asupra locuinței se transfera de la vânzător la cumpărător  după achitarea integrală a prețului contractului, cu îndeplinirea formalităților de publicitate imobiliară cerute de lege.</w:t>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00F63724">
        <w:rPr>
          <w:rFonts w:ascii="Times New Roman" w:eastAsia="Times New Roman" w:hAnsi="Times New Roman" w:cs="Times New Roman"/>
          <w:sz w:val="25"/>
          <w:szCs w:val="25"/>
        </w:rPr>
        <w:tab/>
      </w:r>
      <w:r w:rsidR="00F63724">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Până la achitarea valorii de vânzare locuințele rămân în administrarea autorităților administrației publice locale ale  unităților admnistrativ teritoriale în care acestea sunt amplasate.</w:t>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u w:val="single"/>
        </w:rPr>
        <w:t>În contractele de vânzare a locuintelor  se înscriu interdictia de înstrainare a locuintei prin acte între vii pe o perioada de 5 ani de la data dobândirii acesteia</w:t>
      </w:r>
      <w:r w:rsidRPr="00A2605F">
        <w:rPr>
          <w:rFonts w:ascii="Times New Roman" w:eastAsia="Times New Roman" w:hAnsi="Times New Roman" w:cs="Times New Roman"/>
          <w:sz w:val="25"/>
          <w:szCs w:val="25"/>
        </w:rPr>
        <w:t>, precum și excepția de aplicare a acesteia, prevazute la art. 10 alin. (2) lit. f) teza finală din Legea nr. 152/1998, republicată, cu modificările și completările ulterioare, respectiv locuințele pot face obiectul unor garanții reale imobiliare constituite in favoarea institutiilor de credit definite conform O.U.G.99/2006 privind institutiile de credit si adecvarea capitalului , aprobata cu modificari si completari prin Legea 227/2007, cu modificarile si completarile ulterioare, care finanteaza achizitia acestor locuinte, conform prevederilor legale in vigoare.Institutiile de credit sau, dupa caz, statul roman, prin organele abilitate , vor putea valorifica locuintele si anterior expirarii termenului de 5 ani, pe calea executarii silite, in conditiile legii, in cazul neindeplinirii obligatiilor din contractele de credit de catre proprietarii locuintelor.</w:t>
      </w:r>
      <w:r w:rsidR="00A2605F" w:rsidRPr="00A2605F">
        <w:rPr>
          <w:rFonts w:ascii="Times New Roman" w:eastAsia="Times New Roman" w:hAnsi="Times New Roman" w:cs="Times New Roman"/>
          <w:sz w:val="25"/>
          <w:szCs w:val="25"/>
        </w:rPr>
        <w:tab/>
      </w:r>
      <w:r w:rsidR="00A2605F"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 xml:space="preserve"> </w:t>
      </w:r>
      <w:r w:rsidR="00F63724">
        <w:rPr>
          <w:rFonts w:ascii="Times New Roman" w:eastAsia="Times New Roman" w:hAnsi="Times New Roman" w:cs="Times New Roman"/>
          <w:sz w:val="25"/>
          <w:szCs w:val="25"/>
        </w:rPr>
        <w:tab/>
      </w:r>
      <w:r w:rsidR="00F63724">
        <w:rPr>
          <w:rFonts w:ascii="Times New Roman" w:eastAsia="Times New Roman" w:hAnsi="Times New Roman" w:cs="Times New Roman"/>
          <w:sz w:val="25"/>
          <w:szCs w:val="25"/>
        </w:rPr>
        <w:tab/>
      </w:r>
      <w:r w:rsidR="00F63724">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 xml:space="preserve">În cazul contractelor de vânzare cu plata în rate lunare egale, </w:t>
      </w:r>
      <w:r w:rsidRPr="00A2605F">
        <w:rPr>
          <w:rFonts w:ascii="Times New Roman" w:eastAsia="Times New Roman" w:hAnsi="Times New Roman" w:cs="Times New Roman"/>
          <w:sz w:val="25"/>
          <w:szCs w:val="25"/>
          <w:u w:val="single"/>
        </w:rPr>
        <w:t>interdicția de înstrainare a locuinței prin acte între vii pe o perioada de 5 ani de la data dobândirii</w:t>
      </w:r>
      <w:r w:rsidRPr="00A2605F">
        <w:rPr>
          <w:rFonts w:ascii="Times New Roman" w:eastAsia="Times New Roman" w:hAnsi="Times New Roman" w:cs="Times New Roman"/>
          <w:sz w:val="25"/>
          <w:szCs w:val="25"/>
        </w:rPr>
        <w:t>, inclusiv excepția de aplicare a acesteia, prevazute la alin. (17), operează dupa achitarea integrală a valorii de vânzare si efectuarea transferului de proprietate asupra locuintei în favoarea beneficiarului.</w:t>
      </w:r>
      <w:r w:rsidR="00A2605F"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 xml:space="preserve">        </w:t>
      </w:r>
      <w:r w:rsidR="00A2605F" w:rsidRPr="00A2605F">
        <w:rPr>
          <w:rFonts w:ascii="Times New Roman" w:eastAsia="Times New Roman" w:hAnsi="Times New Roman" w:cs="Times New Roman"/>
          <w:sz w:val="25"/>
          <w:szCs w:val="25"/>
        </w:rPr>
        <w:tab/>
      </w:r>
      <w:r w:rsidR="00A2605F" w:rsidRPr="00A2605F">
        <w:rPr>
          <w:rFonts w:ascii="Times New Roman" w:eastAsia="Times New Roman" w:hAnsi="Times New Roman" w:cs="Times New Roman"/>
          <w:sz w:val="25"/>
          <w:szCs w:val="25"/>
        </w:rPr>
        <w:tab/>
      </w:r>
      <w:r w:rsidRPr="00A2605F">
        <w:rPr>
          <w:rFonts w:ascii="Times New Roman" w:eastAsia="Times New Roman" w:hAnsi="Times New Roman" w:cs="Times New Roman"/>
          <w:sz w:val="25"/>
          <w:szCs w:val="25"/>
        </w:rPr>
        <w:t>Dreptul de proprietate dobândit în baza contractelor de vânzare încheiate de beneficiar în condițiile legii si în conformitate cu prevederile alin. (17) si (17^1) se înscrie sau se notează, dupa caz, în cartea funciara potrivit dispozitiilor Legii nr. 287/2009, republicata, cu modificarile ulterioare și ale Legii cadastrului și a publicității imobiliare nr. 7/1996, republicată, cu modificările ulterioare. Interdicția de înstrainare prevazută la art. 10 alin. (2) lit. f) din Legea nr. 152/1998, republicată cu modificările și completările ulterioare, se radiază la cererea persoanelor interesate, dupa împlinirea termenului de 5 ani de la data dobândirii locuinței prin contractul de vânzare, în conditiile legii. Radierea dreptului de ipoteca constituit în aplicarea dispozitiilor art. 10 alin. (2) lit. f) teza a treia din Legea nr. 152/1998, republicată,cu modificarile și completările ulterioare, nu atrage radierea interdicției de înstrainare anterior împlinirii termenului de 5 ani.</w:t>
      </w:r>
      <w:r w:rsidR="00A2605F" w:rsidRPr="00A2605F">
        <w:rPr>
          <w:rFonts w:ascii="Times New Roman" w:eastAsia="Times New Roman" w:hAnsi="Times New Roman" w:cs="Times New Roman"/>
          <w:sz w:val="25"/>
          <w:szCs w:val="25"/>
        </w:rPr>
        <w:t xml:space="preserve"> </w:t>
      </w:r>
      <w:r w:rsidRPr="00A2605F">
        <w:rPr>
          <w:rFonts w:ascii="Times New Roman" w:eastAsia="Times New Roman" w:hAnsi="Times New Roman" w:cs="Times New Roman"/>
          <w:sz w:val="25"/>
          <w:szCs w:val="25"/>
        </w:rPr>
        <w:t>Contractul de vânzare-cumpărare va fi perfectat, în formă autentică,  prin reprezentanții legali ai UAT a Municipiului Drobeta Turnu Severin</w:t>
      </w:r>
      <w:bookmarkStart w:id="0" w:name="_GoBack"/>
      <w:bookmarkEnd w:id="0"/>
      <w:r w:rsidRPr="00A2605F">
        <w:rPr>
          <w:rFonts w:ascii="Times New Roman" w:eastAsia="Times New Roman" w:hAnsi="Times New Roman" w:cs="Times New Roman"/>
          <w:b/>
          <w:sz w:val="25"/>
          <w:szCs w:val="25"/>
        </w:rPr>
        <w:t xml:space="preserve"> </w:t>
      </w:r>
      <w:r w:rsidRPr="00A2605F">
        <w:rPr>
          <w:rFonts w:ascii="Times New Roman" w:eastAsia="Times New Roman" w:hAnsi="Times New Roman" w:cs="Times New Roman"/>
          <w:sz w:val="25"/>
          <w:szCs w:val="25"/>
        </w:rPr>
        <w:t>Sumele obținute din vânzarea locuințelor ANL sunt destinate exclusiv finanțării construcției de locuințe.Sumele reprezentând comisionul de 1% calculat la valoarea de vânzare a locuințelor se încasează și se constituie venituri ale U.A.T. a Municipiului Drobeta Turnu Severin pentru acoperirea cheltuielilor de evidență și vânzare.</w:t>
      </w:r>
      <w:r w:rsidR="00A2605F" w:rsidRPr="00A2605F">
        <w:rPr>
          <w:rFonts w:ascii="Times New Roman" w:eastAsia="Times New Roman" w:hAnsi="Times New Roman" w:cs="Times New Roman"/>
          <w:sz w:val="25"/>
          <w:szCs w:val="25"/>
        </w:rPr>
        <w:t xml:space="preserve"> </w:t>
      </w:r>
      <w:r w:rsidRPr="00A2605F">
        <w:rPr>
          <w:rFonts w:ascii="Times New Roman" w:eastAsia="Times New Roman" w:hAnsi="Times New Roman" w:cs="Times New Roman"/>
          <w:sz w:val="25"/>
          <w:szCs w:val="25"/>
        </w:rPr>
        <w:t>Sumele obținute din vânzarea locuințelor se înregistrează în contul deschis  la unitățile Trezoreriei Statului, conform structurii prevazute în anexa "Clasificația indicatorilor privind bugetul instituțiilor publice și  activităților finanțate integral  sau parțial din venituri proprii"la Ordinul ministrului finanțelor publice  nr.1954/2005 pentru aprobarea Clasificației indicatorilor privind finanțele publice, regimului de finanțare al instițutiilor publice.</w:t>
      </w:r>
    </w:p>
    <w:p w:rsidR="0005281D" w:rsidRPr="00A2605F" w:rsidRDefault="00F63724" w:rsidP="00F63724">
      <w:pPr>
        <w:ind w:firstLine="708"/>
        <w:jc w:val="both"/>
        <w:rPr>
          <w:rFonts w:ascii="Times New Roman" w:hAnsi="Times New Roman" w:cs="Times New Roman"/>
          <w:sz w:val="25"/>
          <w:szCs w:val="25"/>
        </w:rPr>
      </w:pPr>
      <w:r>
        <w:rPr>
          <w:rFonts w:ascii="Times New Roman" w:hAnsi="Times New Roman" w:cs="Times New Roman"/>
          <w:b/>
          <w:i/>
          <w:sz w:val="25"/>
          <w:szCs w:val="25"/>
        </w:rPr>
        <w:t>2. Beneficiu pentru comunitate</w:t>
      </w:r>
      <w:r>
        <w:rPr>
          <w:rFonts w:ascii="Times New Roman" w:hAnsi="Times New Roman" w:cs="Times New Roman"/>
          <w:b/>
          <w:i/>
          <w:sz w:val="25"/>
          <w:szCs w:val="25"/>
        </w:rPr>
        <w:tab/>
      </w:r>
      <w:r>
        <w:rPr>
          <w:rFonts w:ascii="Times New Roman" w:hAnsi="Times New Roman" w:cs="Times New Roman"/>
          <w:b/>
          <w:i/>
          <w:sz w:val="25"/>
          <w:szCs w:val="25"/>
        </w:rPr>
        <w:tab/>
      </w:r>
      <w:r>
        <w:rPr>
          <w:rFonts w:ascii="Times New Roman" w:hAnsi="Times New Roman" w:cs="Times New Roman"/>
          <w:b/>
          <w:i/>
          <w:sz w:val="25"/>
          <w:szCs w:val="25"/>
        </w:rPr>
        <w:tab/>
      </w:r>
      <w:r>
        <w:rPr>
          <w:rFonts w:ascii="Times New Roman" w:hAnsi="Times New Roman" w:cs="Times New Roman"/>
          <w:b/>
          <w:i/>
          <w:sz w:val="25"/>
          <w:szCs w:val="25"/>
        </w:rPr>
        <w:tab/>
      </w:r>
      <w:r w:rsidR="0005281D" w:rsidRPr="00A2605F">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05281D" w:rsidRPr="00A2605F">
        <w:rPr>
          <w:rFonts w:ascii="Times New Roman" w:hAnsi="Times New Roman" w:cs="Times New Roman"/>
          <w:sz w:val="25"/>
          <w:szCs w:val="25"/>
        </w:rPr>
        <w:t>Prin adoptarea proiectului de hotărâre, autoritatea administrației publice locale vine în întampinarea solicitărilor de cumpărare a locuințelor pentru tineri tip ANL, fondurile obținute din vânzări constituind o parte din resursele necesare construirii unor locuințe noi.</w:t>
      </w:r>
    </w:p>
    <w:p w:rsidR="0005281D" w:rsidRDefault="0005281D" w:rsidP="0005281D">
      <w:pPr>
        <w:jc w:val="both"/>
        <w:rPr>
          <w:rFonts w:ascii="Times New Roman" w:hAnsi="Times New Roman"/>
          <w:sz w:val="26"/>
          <w:szCs w:val="26"/>
        </w:rPr>
      </w:pPr>
      <w:r>
        <w:rPr>
          <w:rFonts w:ascii="Times New Roman" w:hAnsi="Times New Roman" w:cs="Times New Roman"/>
          <w:b/>
          <w:i/>
          <w:sz w:val="26"/>
          <w:szCs w:val="26"/>
        </w:rPr>
        <w:lastRenderedPageBreak/>
        <w:t xml:space="preserve">         3. Legalitatea</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sz w:val="26"/>
          <w:szCs w:val="26"/>
        </w:rPr>
        <w:t>Susținerea proiectului din punct de vedere legal este fundamentată pe d</w:t>
      </w:r>
      <w:r>
        <w:rPr>
          <w:rFonts w:ascii="Times New Roman" w:hAnsi="Times New Roman"/>
          <w:sz w:val="26"/>
          <w:szCs w:val="26"/>
        </w:rPr>
        <w:t>ispozițiile art. 10 din Legea nr. 152/1998 privind înființarea Agenției Naționale pentru Locuințe;</w:t>
      </w:r>
      <w:r>
        <w:rPr>
          <w:rFonts w:ascii="Times New Roman" w:hAnsi="Times New Roman" w:cs="Times New Roman"/>
          <w:sz w:val="26"/>
          <w:szCs w:val="26"/>
        </w:rPr>
        <w:t xml:space="preserve"> d</w:t>
      </w:r>
      <w:r>
        <w:rPr>
          <w:rFonts w:ascii="Times New Roman" w:hAnsi="Times New Roman"/>
          <w:sz w:val="26"/>
          <w:szCs w:val="26"/>
        </w:rPr>
        <w:t>ispozițiile art. 19.1; 19.2; 19.3 din HG nr. 962/2001 privind Normele metodologice pentru punere în aplicare a prevederilor Legii nr. 152/1998 privind înființarea A.N.L. ;</w:t>
      </w:r>
      <w:r>
        <w:rPr>
          <w:rFonts w:ascii="Times New Roman" w:hAnsi="Times New Roman" w:cs="Times New Roman"/>
          <w:sz w:val="26"/>
          <w:szCs w:val="26"/>
        </w:rPr>
        <w:t xml:space="preserve"> d</w:t>
      </w:r>
      <w:r>
        <w:rPr>
          <w:rFonts w:ascii="Times New Roman" w:hAnsi="Times New Roman"/>
          <w:sz w:val="26"/>
          <w:szCs w:val="26"/>
        </w:rPr>
        <w:t>ispozițiile HCL nr. 321/15.12.2021 privind aprobarea Regulamentului de vânzare a locuințelor pentru tineri tip ANL aflate pe raza UAT a Municipiului Drobeta Turnu Severin;</w:t>
      </w:r>
      <w:r>
        <w:rPr>
          <w:rFonts w:ascii="Times New Roman" w:hAnsi="Times New Roman" w:cs="Times New Roman"/>
          <w:sz w:val="26"/>
          <w:szCs w:val="26"/>
        </w:rPr>
        <w:t xml:space="preserve"> d</w:t>
      </w:r>
      <w:r>
        <w:rPr>
          <w:rFonts w:ascii="Times New Roman" w:hAnsi="Times New Roman"/>
          <w:sz w:val="26"/>
          <w:szCs w:val="26"/>
        </w:rPr>
        <w:t>ispozițiile art. 1244 din Legea 287/2009 privind Codul civil,  prevederile art.84, art. 129 alin 1, alin 2 lit.(c),alin 6 lit (b), art. 139 alin 2 si ale art. 196 alin 1 lit (a) din OUG nr. 57/2019 privind Codul administrativ ;</w:t>
      </w:r>
    </w:p>
    <w:p w:rsidR="0005281D" w:rsidRDefault="0005281D" w:rsidP="0005281D">
      <w:pPr>
        <w:spacing w:line="240" w:lineRule="auto"/>
        <w:ind w:firstLine="360"/>
        <w:jc w:val="both"/>
        <w:rPr>
          <w:rFonts w:ascii="Times New Roman" w:hAnsi="Times New Roman" w:cs="Times New Roman"/>
          <w:sz w:val="26"/>
          <w:szCs w:val="26"/>
        </w:rPr>
      </w:pPr>
      <w:r>
        <w:rPr>
          <w:rFonts w:ascii="Times New Roman" w:eastAsia="Calibri" w:hAnsi="Times New Roman" w:cs="Times New Roman"/>
          <w:sz w:val="26"/>
          <w:szCs w:val="26"/>
        </w:rPr>
        <w:t xml:space="preserve">     În acest sens în conformitate cu dispozitiile art.136 alin 8 lit b din OUG nr. 57/05.07.2019 privind Codul administrativ a fost întocmit raportul de specialitate al Direcției Patrimoniu</w:t>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cu privire la aprobarea</w:t>
      </w:r>
      <w:r>
        <w:rPr>
          <w:rFonts w:ascii="Times New Roman" w:hAnsi="Times New Roman" w:cs="Times New Roman"/>
          <w:sz w:val="26"/>
          <w:szCs w:val="26"/>
        </w:rPr>
        <w:t xml:space="preserve"> cererii de cumpărare a locuinței pentru tineri tip ANL a d-nei Drăgoi Monica.</w:t>
      </w:r>
    </w:p>
    <w:p w:rsidR="0005281D" w:rsidRDefault="0005281D" w:rsidP="0005281D">
      <w:pPr>
        <w:spacing w:line="240" w:lineRule="auto"/>
        <w:ind w:firstLine="709"/>
        <w:jc w:val="both"/>
        <w:rPr>
          <w:rFonts w:ascii="Times New Roman" w:hAnsi="Times New Roman"/>
          <w:b/>
          <w:sz w:val="28"/>
          <w:szCs w:val="28"/>
        </w:rPr>
      </w:pPr>
      <w:r>
        <w:rPr>
          <w:rFonts w:ascii="Times New Roman" w:hAnsi="Times New Roman" w:cs="Times New Roman"/>
          <w:sz w:val="26"/>
          <w:szCs w:val="26"/>
        </w:rPr>
        <w:t xml:space="preserve">Pentru aceste considerente propun ca în sedința ordinară a Consiliului Local al Municipiului Drobeta Turnu Severin să fie apobat proiectul de hotărâre privind vânzarea locuinței tip ANL situată în Municipiul Drobeta Turnu Severin, B-dul Aluniș, nr.5A, bl.VD6, sc.2, ap.23, </w:t>
      </w:r>
      <w:r w:rsidRPr="00E374E3">
        <w:rPr>
          <w:rFonts w:ascii="Times New Roman" w:hAnsi="Times New Roman" w:cs="Times New Roman"/>
          <w:sz w:val="26"/>
          <w:szCs w:val="26"/>
        </w:rPr>
        <w:t>cu plata în rate pe o perioadă de 1 an</w:t>
      </w:r>
      <w:r>
        <w:rPr>
          <w:rFonts w:ascii="Times New Roman" w:hAnsi="Times New Roman" w:cs="Times New Roman"/>
          <w:sz w:val="26"/>
          <w:szCs w:val="26"/>
        </w:rPr>
        <w:t xml:space="preserve"> a prețului către  d-na Drăgoi Monica.</w:t>
      </w:r>
    </w:p>
    <w:p w:rsidR="0005281D" w:rsidRDefault="0005281D" w:rsidP="0005281D">
      <w:pPr>
        <w:spacing w:line="240" w:lineRule="auto"/>
        <w:ind w:firstLine="360"/>
        <w:jc w:val="both"/>
        <w:rPr>
          <w:rFonts w:ascii="Times New Roman" w:hAnsi="Times New Roman" w:cs="Times New Roman"/>
          <w:sz w:val="26"/>
          <w:szCs w:val="26"/>
        </w:rPr>
      </w:pPr>
      <w:r>
        <w:rPr>
          <w:rFonts w:ascii="Times New Roman" w:hAnsi="Times New Roman" w:cs="Times New Roman"/>
          <w:sz w:val="26"/>
          <w:szCs w:val="26"/>
        </w:rPr>
        <w:tab/>
        <w:t>Proiectul de hotărâre cu întreaga documentație va fi supus spre dezbatere și aprobare în ședința ordinara a Consiliului Local a Municipiului Drobeta Turnu Severin.</w:t>
      </w:r>
    </w:p>
    <w:p w:rsidR="0005281D" w:rsidRDefault="0005281D" w:rsidP="0005281D">
      <w:pPr>
        <w:spacing w:line="240" w:lineRule="auto"/>
        <w:ind w:firstLine="360"/>
        <w:jc w:val="both"/>
        <w:rPr>
          <w:rFonts w:ascii="Times New Roman" w:hAnsi="Times New Roman" w:cs="Times New Roman"/>
          <w:sz w:val="26"/>
          <w:szCs w:val="26"/>
        </w:rPr>
      </w:pPr>
      <w:r>
        <w:rPr>
          <w:rFonts w:ascii="Times New Roman" w:hAnsi="Times New Roman" w:cs="Times New Roman"/>
          <w:sz w:val="26"/>
          <w:szCs w:val="26"/>
        </w:rPr>
        <w:t>Atașăm prezentului raport :</w:t>
      </w:r>
    </w:p>
    <w:p w:rsidR="009C2ACD" w:rsidRDefault="009C2ACD" w:rsidP="009C2ACD">
      <w:pPr>
        <w:pStyle w:val="ListParagraph"/>
        <w:numPr>
          <w:ilvl w:val="0"/>
          <w:numId w:val="3"/>
        </w:numPr>
        <w:jc w:val="both"/>
        <w:rPr>
          <w:rFonts w:ascii="Times New Roman" w:hAnsi="Times New Roman" w:cs="Times New Roman"/>
          <w:sz w:val="26"/>
          <w:szCs w:val="26"/>
        </w:rPr>
      </w:pPr>
      <w:r>
        <w:rPr>
          <w:rFonts w:ascii="Times New Roman" w:hAnsi="Times New Roman" w:cs="Times New Roman"/>
          <w:sz w:val="26"/>
          <w:szCs w:val="26"/>
        </w:rPr>
        <w:t>cererea nr. 12329/30.03.2022 a d-nei Drăgoi Monica;</w:t>
      </w:r>
    </w:p>
    <w:p w:rsidR="009C2ACD" w:rsidRDefault="009C2ACD" w:rsidP="009C2ACD">
      <w:pPr>
        <w:pStyle w:val="ListParagraph"/>
        <w:numPr>
          <w:ilvl w:val="0"/>
          <w:numId w:val="3"/>
        </w:numPr>
        <w:jc w:val="both"/>
        <w:rPr>
          <w:rFonts w:ascii="Times New Roman" w:hAnsi="Times New Roman" w:cs="Times New Roman"/>
          <w:sz w:val="26"/>
          <w:szCs w:val="26"/>
        </w:rPr>
      </w:pPr>
      <w:r>
        <w:rPr>
          <w:rFonts w:ascii="Times New Roman" w:hAnsi="Times New Roman" w:cs="Times New Roman"/>
          <w:sz w:val="26"/>
          <w:szCs w:val="26"/>
        </w:rPr>
        <w:t>extras de informare de carte funciară;</w:t>
      </w:r>
    </w:p>
    <w:p w:rsidR="009C2ACD" w:rsidRDefault="009C2ACD" w:rsidP="009C2ACD">
      <w:pPr>
        <w:pStyle w:val="ListParagraph"/>
        <w:numPr>
          <w:ilvl w:val="0"/>
          <w:numId w:val="3"/>
        </w:numPr>
        <w:jc w:val="both"/>
        <w:rPr>
          <w:rFonts w:ascii="Times New Roman" w:hAnsi="Times New Roman" w:cs="Times New Roman"/>
          <w:sz w:val="26"/>
          <w:szCs w:val="26"/>
        </w:rPr>
      </w:pPr>
      <w:r>
        <w:rPr>
          <w:rFonts w:ascii="Times New Roman" w:hAnsi="Times New Roman" w:cs="Times New Roman"/>
          <w:sz w:val="26"/>
          <w:szCs w:val="26"/>
        </w:rPr>
        <w:t>declarația nr. 148/04.04.2022;</w:t>
      </w:r>
    </w:p>
    <w:p w:rsidR="009C2ACD" w:rsidRDefault="009C2ACD" w:rsidP="009C2ACD">
      <w:pPr>
        <w:pStyle w:val="ListParagraph"/>
        <w:numPr>
          <w:ilvl w:val="0"/>
          <w:numId w:val="3"/>
        </w:numPr>
        <w:jc w:val="both"/>
        <w:rPr>
          <w:rFonts w:ascii="Times New Roman" w:hAnsi="Times New Roman" w:cs="Times New Roman"/>
          <w:sz w:val="26"/>
          <w:szCs w:val="26"/>
        </w:rPr>
      </w:pPr>
      <w:r>
        <w:rPr>
          <w:rFonts w:ascii="Times New Roman" w:hAnsi="Times New Roman" w:cs="Times New Roman"/>
          <w:sz w:val="26"/>
          <w:szCs w:val="26"/>
        </w:rPr>
        <w:t>contract de închiriere nr. 1166/12.09.2017;</w:t>
      </w:r>
    </w:p>
    <w:p w:rsidR="009C2ACD" w:rsidRDefault="009C2ACD" w:rsidP="009C2ACD">
      <w:pPr>
        <w:pStyle w:val="ListParagraph"/>
        <w:numPr>
          <w:ilvl w:val="0"/>
          <w:numId w:val="3"/>
        </w:numPr>
        <w:jc w:val="both"/>
        <w:rPr>
          <w:rFonts w:ascii="Times New Roman" w:hAnsi="Times New Roman" w:cs="Times New Roman"/>
          <w:sz w:val="26"/>
          <w:szCs w:val="26"/>
        </w:rPr>
      </w:pPr>
      <w:r>
        <w:rPr>
          <w:rFonts w:ascii="Times New Roman" w:hAnsi="Times New Roman" w:cs="Times New Roman"/>
          <w:sz w:val="26"/>
          <w:szCs w:val="26"/>
        </w:rPr>
        <w:t>act adițional nr. 4192/27.09.2021.</w:t>
      </w:r>
    </w:p>
    <w:p w:rsidR="0005281D" w:rsidRDefault="0005281D" w:rsidP="0005281D">
      <w:pPr>
        <w:ind w:firstLine="360"/>
        <w:jc w:val="both"/>
        <w:rPr>
          <w:rFonts w:ascii="Times New Roman" w:hAnsi="Times New Roman" w:cs="Times New Roman"/>
          <w:sz w:val="26"/>
          <w:szCs w:val="26"/>
        </w:rPr>
      </w:pPr>
    </w:p>
    <w:p w:rsidR="0005281D" w:rsidRDefault="0005281D" w:rsidP="0005281D">
      <w:pPr>
        <w:ind w:firstLine="360"/>
        <w:jc w:val="both"/>
        <w:rPr>
          <w:rFonts w:ascii="Times New Roman" w:hAnsi="Times New Roman" w:cs="Times New Roman"/>
          <w:sz w:val="26"/>
          <w:szCs w:val="26"/>
        </w:rPr>
      </w:pPr>
    </w:p>
    <w:p w:rsidR="0005281D" w:rsidRDefault="0005281D" w:rsidP="0005281D">
      <w:pPr>
        <w:ind w:firstLine="360"/>
        <w:jc w:val="both"/>
        <w:rPr>
          <w:rFonts w:ascii="Times New Roman" w:hAnsi="Times New Roman" w:cs="Times New Roman"/>
          <w:sz w:val="26"/>
          <w:szCs w:val="26"/>
        </w:rPr>
      </w:pPr>
      <w:r>
        <w:rPr>
          <w:rFonts w:ascii="Times New Roman" w:hAnsi="Times New Roman" w:cs="Times New Roman"/>
          <w:sz w:val="26"/>
          <w:szCs w:val="26"/>
        </w:rPr>
        <w:t>DIRECTOR,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ȘEF SERVICIU,</w:t>
      </w:r>
    </w:p>
    <w:p w:rsidR="0005281D" w:rsidRPr="00E374E3" w:rsidRDefault="0005281D" w:rsidP="0005281D">
      <w:pPr>
        <w:ind w:left="360"/>
        <w:jc w:val="both"/>
        <w:rPr>
          <w:rFonts w:ascii="Times New Roman" w:hAnsi="Times New Roman" w:cs="Times New Roman"/>
          <w:sz w:val="26"/>
          <w:szCs w:val="26"/>
        </w:rPr>
      </w:pPr>
      <w:r>
        <w:rPr>
          <w:rFonts w:ascii="Times New Roman" w:hAnsi="Times New Roman" w:cs="Times New Roman"/>
          <w:sz w:val="26"/>
          <w:szCs w:val="26"/>
        </w:rPr>
        <w:t>RADU  LĂPĂDAT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MARIUS  POPESCU</w:t>
      </w:r>
    </w:p>
    <w:p w:rsidR="008D6C0C" w:rsidRDefault="001C2F07"/>
    <w:sectPr w:rsidR="008D6C0C" w:rsidSect="00F512CA">
      <w:pgSz w:w="11906" w:h="16838"/>
      <w:pgMar w:top="851" w:right="849"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5281D"/>
    <w:rsid w:val="00047A53"/>
    <w:rsid w:val="0005281D"/>
    <w:rsid w:val="001037A9"/>
    <w:rsid w:val="00120A61"/>
    <w:rsid w:val="001C2F07"/>
    <w:rsid w:val="002F54EA"/>
    <w:rsid w:val="002F6890"/>
    <w:rsid w:val="00973E89"/>
    <w:rsid w:val="009C12CB"/>
    <w:rsid w:val="009C2ACD"/>
    <w:rsid w:val="00A2605F"/>
    <w:rsid w:val="00B133E8"/>
    <w:rsid w:val="00B1393B"/>
    <w:rsid w:val="00B3211E"/>
    <w:rsid w:val="00D64C0E"/>
    <w:rsid w:val="00F512CA"/>
    <w:rsid w:val="00F6372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81D"/>
    <w:rPr>
      <w:color w:val="0000FF"/>
      <w:u w:val="single"/>
    </w:rPr>
  </w:style>
  <w:style w:type="paragraph" w:styleId="Header">
    <w:name w:val="header"/>
    <w:basedOn w:val="Normal"/>
    <w:link w:val="HeaderChar"/>
    <w:uiPriority w:val="99"/>
    <w:unhideWhenUsed/>
    <w:rsid w:val="000528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281D"/>
  </w:style>
  <w:style w:type="paragraph" w:styleId="ListParagraph">
    <w:name w:val="List Paragraph"/>
    <w:basedOn w:val="Normal"/>
    <w:uiPriority w:val="34"/>
    <w:qFormat/>
    <w:rsid w:val="0005281D"/>
    <w:pPr>
      <w:ind w:left="720"/>
      <w:contextualSpacing/>
    </w:pPr>
  </w:style>
  <w:style w:type="paragraph" w:customStyle="1" w:styleId="Standard">
    <w:name w:val="Standard"/>
    <w:rsid w:val="0005281D"/>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table" w:styleId="TableGrid">
    <w:name w:val="Table Grid"/>
    <w:basedOn w:val="TableNormal"/>
    <w:uiPriority w:val="39"/>
    <w:rsid w:val="00052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1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1841</Words>
  <Characters>10681</Characters>
  <Application>Microsoft Office Word</Application>
  <DocSecurity>0</DocSecurity>
  <Lines>89</Lines>
  <Paragraphs>24</Paragraphs>
  <ScaleCrop>false</ScaleCrop>
  <Company/>
  <LinksUpToDate>false</LinksUpToDate>
  <CharactersWithSpaces>12498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2022-08-17T10:55:00Z</cp:lastPrinted>
  <dcterms:created xsi:type="dcterms:W3CDTF">2022-08-17T09:58:00Z</dcterms:created>
  <dcterms:modified xsi:type="dcterms:W3CDTF">2022-08-17T12:07:00Z</dcterms:modified>
</cp:coreProperties>
</file>