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F3984" w14:textId="77777777" w:rsidR="007D3CA9" w:rsidRPr="00A6015E" w:rsidRDefault="00DA7931" w:rsidP="0047786E">
      <w:pPr>
        <w:spacing w:before="960"/>
        <w:jc w:val="center"/>
        <w:rPr>
          <w:rFonts w:asciiTheme="minorHAnsi" w:hAnsiTheme="minorHAnsi" w:cstheme="minorHAnsi"/>
          <w:b/>
          <w:bCs/>
          <w:sz w:val="26"/>
          <w:szCs w:val="26"/>
        </w:rPr>
      </w:pPr>
      <w:r w:rsidRPr="00A6015E">
        <w:rPr>
          <w:rFonts w:asciiTheme="minorHAnsi" w:hAnsiTheme="minorHAnsi" w:cstheme="minorHAnsi"/>
          <w:b/>
          <w:bCs/>
          <w:sz w:val="26"/>
          <w:szCs w:val="26"/>
        </w:rPr>
        <w:t>RAPORT DE SPECIALITATE</w:t>
      </w:r>
    </w:p>
    <w:p w14:paraId="2B8E2544" w14:textId="5A3E6D9D" w:rsidR="000B1187" w:rsidRPr="0088489F" w:rsidRDefault="002E30A9" w:rsidP="001D654D">
      <w:pPr>
        <w:jc w:val="center"/>
        <w:rPr>
          <w:rFonts w:asciiTheme="minorHAnsi" w:hAnsiTheme="minorHAnsi" w:cstheme="minorHAnsi"/>
          <w:b/>
          <w:i/>
          <w:sz w:val="22"/>
          <w:szCs w:val="22"/>
        </w:rPr>
      </w:pPr>
      <w:r w:rsidRPr="0088489F">
        <w:rPr>
          <w:rFonts w:asciiTheme="minorHAnsi" w:hAnsiTheme="minorHAnsi" w:cstheme="minorHAnsi"/>
          <w:sz w:val="22"/>
          <w:szCs w:val="22"/>
        </w:rPr>
        <w:t>la</w:t>
      </w:r>
      <w:r w:rsidR="00AD44FF" w:rsidRPr="0088489F">
        <w:rPr>
          <w:rFonts w:asciiTheme="minorHAnsi" w:hAnsiTheme="minorHAnsi" w:cstheme="minorHAnsi"/>
          <w:sz w:val="22"/>
          <w:szCs w:val="22"/>
        </w:rPr>
        <w:t xml:space="preserve"> </w:t>
      </w:r>
      <w:r w:rsidR="0030050B" w:rsidRPr="0088489F">
        <w:rPr>
          <w:rFonts w:asciiTheme="minorHAnsi" w:hAnsiTheme="minorHAnsi" w:cstheme="minorHAnsi"/>
          <w:sz w:val="22"/>
          <w:szCs w:val="22"/>
        </w:rPr>
        <w:t xml:space="preserve">proiectul de hotărâre </w:t>
      </w:r>
      <w:r w:rsidR="0042757B" w:rsidRPr="0088489F">
        <w:rPr>
          <w:rFonts w:asciiTheme="minorHAnsi" w:hAnsiTheme="minorHAnsi" w:cstheme="minorHAnsi"/>
          <w:sz w:val="22"/>
          <w:szCs w:val="22"/>
        </w:rPr>
        <w:t>privind</w:t>
      </w:r>
      <w:r w:rsidR="00E949FB">
        <w:rPr>
          <w:rFonts w:asciiTheme="minorHAnsi" w:hAnsiTheme="minorHAnsi" w:cstheme="minorHAnsi"/>
          <w:sz w:val="22"/>
          <w:szCs w:val="22"/>
        </w:rPr>
        <w:t xml:space="preserve"> aprobarea</w:t>
      </w:r>
      <w:r w:rsidR="0042757B" w:rsidRPr="0088489F">
        <w:rPr>
          <w:rFonts w:asciiTheme="minorHAnsi" w:hAnsiTheme="minorHAnsi" w:cstheme="minorHAnsi"/>
          <w:sz w:val="22"/>
          <w:szCs w:val="22"/>
        </w:rPr>
        <w:t xml:space="preserve"> </w:t>
      </w:r>
      <w:r w:rsidR="009B544C" w:rsidRPr="009B544C">
        <w:rPr>
          <w:rFonts w:asciiTheme="minorHAnsi" w:hAnsiTheme="minorHAnsi" w:cstheme="minorHAnsi"/>
          <w:sz w:val="22"/>
          <w:szCs w:val="22"/>
        </w:rPr>
        <w:t>modific</w:t>
      </w:r>
      <w:r w:rsidR="00E949FB">
        <w:rPr>
          <w:rFonts w:asciiTheme="minorHAnsi" w:hAnsiTheme="minorHAnsi" w:cstheme="minorHAnsi"/>
          <w:sz w:val="22"/>
          <w:szCs w:val="22"/>
        </w:rPr>
        <w:t>ării</w:t>
      </w:r>
      <w:r w:rsidR="009B544C" w:rsidRPr="009B544C">
        <w:rPr>
          <w:rFonts w:asciiTheme="minorHAnsi" w:hAnsiTheme="minorHAnsi" w:cstheme="minorHAnsi"/>
          <w:sz w:val="22"/>
          <w:szCs w:val="22"/>
        </w:rPr>
        <w:t xml:space="preserve"> </w:t>
      </w:r>
      <w:r w:rsidR="00C34D99" w:rsidRPr="00C34D99">
        <w:rPr>
          <w:rFonts w:asciiTheme="minorHAnsi" w:hAnsiTheme="minorHAnsi" w:cstheme="minorHAnsi"/>
          <w:sz w:val="22"/>
          <w:szCs w:val="22"/>
        </w:rPr>
        <w:t xml:space="preserve">Hotărârii Consiliului Local al Comunei Șoldanu nr. </w:t>
      </w:r>
      <w:r w:rsidR="000F3EFC" w:rsidRPr="000F3EFC">
        <w:rPr>
          <w:rFonts w:asciiTheme="minorHAnsi" w:hAnsiTheme="minorHAnsi" w:cstheme="minorHAnsi"/>
          <w:sz w:val="22"/>
          <w:szCs w:val="22"/>
        </w:rPr>
        <w:t>35 din 24.05.2022</w:t>
      </w:r>
    </w:p>
    <w:p w14:paraId="073870E9" w14:textId="3157563C" w:rsidR="002E30A9" w:rsidRPr="0088489F" w:rsidRDefault="00AD44FF" w:rsidP="001D654D">
      <w:pPr>
        <w:spacing w:before="240"/>
        <w:ind w:firstLine="357"/>
        <w:jc w:val="both"/>
        <w:rPr>
          <w:rFonts w:asciiTheme="minorHAnsi" w:hAnsiTheme="minorHAnsi" w:cstheme="minorHAnsi"/>
          <w:sz w:val="22"/>
          <w:szCs w:val="22"/>
          <w:lang w:eastAsia="ro-RO"/>
        </w:rPr>
      </w:pPr>
      <w:r w:rsidRPr="0088489F">
        <w:rPr>
          <w:rFonts w:asciiTheme="minorHAnsi" w:hAnsiTheme="minorHAnsi" w:cstheme="minorHAnsi"/>
          <w:sz w:val="22"/>
          <w:szCs w:val="22"/>
          <w:lang w:eastAsia="ro-RO"/>
        </w:rPr>
        <w:t>Subsemna</w:t>
      </w:r>
      <w:r w:rsidR="0059193B" w:rsidRPr="0088489F">
        <w:rPr>
          <w:rFonts w:asciiTheme="minorHAnsi" w:hAnsiTheme="minorHAnsi" w:cstheme="minorHAnsi"/>
          <w:sz w:val="22"/>
          <w:szCs w:val="22"/>
          <w:lang w:eastAsia="ro-RO"/>
        </w:rPr>
        <w:t>t</w:t>
      </w:r>
      <w:r w:rsidR="00B0576F">
        <w:rPr>
          <w:rFonts w:asciiTheme="minorHAnsi" w:hAnsiTheme="minorHAnsi" w:cstheme="minorHAnsi"/>
          <w:sz w:val="22"/>
          <w:szCs w:val="22"/>
          <w:lang w:eastAsia="ro-RO"/>
        </w:rPr>
        <w:t>ul</w:t>
      </w:r>
      <w:r w:rsidR="0042757B" w:rsidRPr="0088489F">
        <w:rPr>
          <w:rFonts w:asciiTheme="minorHAnsi" w:hAnsiTheme="minorHAnsi" w:cstheme="minorHAnsi"/>
          <w:sz w:val="22"/>
          <w:szCs w:val="22"/>
          <w:lang w:eastAsia="ro-RO"/>
        </w:rPr>
        <w:t>,</w:t>
      </w:r>
      <w:r w:rsidR="007D3DBC" w:rsidRPr="0088489F">
        <w:rPr>
          <w:rFonts w:asciiTheme="minorHAnsi" w:hAnsiTheme="minorHAnsi" w:cstheme="minorHAnsi"/>
          <w:sz w:val="22"/>
          <w:szCs w:val="22"/>
          <w:lang w:eastAsia="ro-RO"/>
        </w:rPr>
        <w:t xml:space="preserve"> </w:t>
      </w:r>
      <w:r w:rsidR="00B0576F">
        <w:rPr>
          <w:rFonts w:asciiTheme="minorHAnsi" w:hAnsiTheme="minorHAnsi" w:cstheme="minorHAnsi"/>
          <w:sz w:val="22"/>
          <w:szCs w:val="22"/>
          <w:lang w:eastAsia="ro-RO"/>
        </w:rPr>
        <w:t>Traian HULEA</w:t>
      </w:r>
      <w:r w:rsidR="007D3DBC" w:rsidRPr="0088489F">
        <w:rPr>
          <w:rFonts w:asciiTheme="minorHAnsi" w:hAnsiTheme="minorHAnsi" w:cstheme="minorHAnsi"/>
          <w:sz w:val="22"/>
          <w:szCs w:val="22"/>
          <w:lang w:eastAsia="ro-RO"/>
        </w:rPr>
        <w:t xml:space="preserve">, </w:t>
      </w:r>
      <w:r w:rsidR="00B0576F">
        <w:rPr>
          <w:rFonts w:asciiTheme="minorHAnsi" w:hAnsiTheme="minorHAnsi" w:cstheme="minorHAnsi"/>
          <w:sz w:val="22"/>
          <w:szCs w:val="22"/>
          <w:lang w:eastAsia="ro-RO"/>
        </w:rPr>
        <w:t>Secretarul general al Comunei Șoldanu</w:t>
      </w:r>
      <w:r w:rsidR="007D3DBC" w:rsidRPr="0088489F">
        <w:rPr>
          <w:rFonts w:asciiTheme="minorHAnsi" w:hAnsiTheme="minorHAnsi" w:cstheme="minorHAnsi"/>
          <w:sz w:val="22"/>
          <w:szCs w:val="22"/>
          <w:lang w:eastAsia="ro-RO"/>
        </w:rPr>
        <w:t xml:space="preserve">, </w:t>
      </w:r>
    </w:p>
    <w:p w14:paraId="1B503E8A" w14:textId="77777777" w:rsidR="002E30A9" w:rsidRPr="0088489F" w:rsidRDefault="007131F3" w:rsidP="007131F3">
      <w:pPr>
        <w:spacing w:before="120" w:line="264" w:lineRule="auto"/>
        <w:jc w:val="both"/>
        <w:rPr>
          <w:rFonts w:asciiTheme="minorHAnsi" w:hAnsiTheme="minorHAnsi" w:cstheme="minorHAnsi"/>
          <w:sz w:val="22"/>
          <w:szCs w:val="22"/>
          <w:lang w:eastAsia="ro-RO"/>
        </w:rPr>
      </w:pPr>
      <w:r w:rsidRPr="0088489F">
        <w:rPr>
          <w:rFonts w:asciiTheme="minorHAnsi" w:hAnsiTheme="minorHAnsi" w:cstheme="minorHAnsi"/>
          <w:b/>
          <w:sz w:val="22"/>
          <w:szCs w:val="22"/>
          <w:lang w:eastAsia="ro-RO"/>
        </w:rPr>
        <w:t>V</w:t>
      </w:r>
      <w:r w:rsidR="008B05A3" w:rsidRPr="0088489F">
        <w:rPr>
          <w:rFonts w:asciiTheme="minorHAnsi" w:hAnsiTheme="minorHAnsi" w:cstheme="minorHAnsi"/>
          <w:b/>
          <w:sz w:val="22"/>
          <w:szCs w:val="22"/>
          <w:lang w:eastAsia="ro-RO"/>
        </w:rPr>
        <w:t>ăzând</w:t>
      </w:r>
      <w:r w:rsidRPr="0088489F">
        <w:rPr>
          <w:rFonts w:asciiTheme="minorHAnsi" w:hAnsiTheme="minorHAnsi" w:cstheme="minorHAnsi"/>
          <w:sz w:val="22"/>
          <w:szCs w:val="22"/>
          <w:lang w:eastAsia="ro-RO"/>
        </w:rPr>
        <w:t>:</w:t>
      </w:r>
      <w:r w:rsidR="008B05A3" w:rsidRPr="0088489F">
        <w:rPr>
          <w:rFonts w:asciiTheme="minorHAnsi" w:hAnsiTheme="minorHAnsi" w:cstheme="minorHAnsi"/>
          <w:sz w:val="22"/>
          <w:szCs w:val="22"/>
          <w:lang w:eastAsia="ro-RO"/>
        </w:rPr>
        <w:t xml:space="preserve"> </w:t>
      </w:r>
    </w:p>
    <w:p w14:paraId="707BE7D5" w14:textId="1A1CEF14" w:rsidR="00BB0A37" w:rsidRPr="0088489F" w:rsidRDefault="00BB0A37" w:rsidP="008E3D14">
      <w:pPr>
        <w:pStyle w:val="Listparagraf"/>
        <w:numPr>
          <w:ilvl w:val="0"/>
          <w:numId w:val="15"/>
        </w:numPr>
        <w:jc w:val="both"/>
        <w:rPr>
          <w:rFonts w:asciiTheme="minorHAnsi" w:hAnsiTheme="minorHAnsi" w:cstheme="minorHAnsi"/>
          <w:spacing w:val="-2"/>
          <w:sz w:val="22"/>
          <w:szCs w:val="22"/>
        </w:rPr>
      </w:pPr>
      <w:r w:rsidRPr="0088489F">
        <w:rPr>
          <w:rFonts w:asciiTheme="minorHAnsi" w:hAnsiTheme="minorHAnsi" w:cstheme="minorHAnsi"/>
          <w:sz w:val="22"/>
          <w:szCs w:val="22"/>
          <w:lang w:eastAsia="ro-RO"/>
        </w:rPr>
        <w:t xml:space="preserve">Proiectul de hotărâre </w:t>
      </w:r>
      <w:r w:rsidR="00A75E5E" w:rsidRPr="0088489F">
        <w:rPr>
          <w:rFonts w:asciiTheme="minorHAnsi" w:hAnsiTheme="minorHAnsi" w:cstheme="minorHAnsi"/>
          <w:sz w:val="22"/>
          <w:szCs w:val="22"/>
          <w:lang w:eastAsia="ro-RO"/>
        </w:rPr>
        <w:t xml:space="preserve">înregistrat în Registrul pentru evidența proiectelor de hotărâri ale Consiliului Local al Comunei Șoldanu cu </w:t>
      </w:r>
      <w:r w:rsidRPr="0088489F">
        <w:rPr>
          <w:rFonts w:asciiTheme="minorHAnsi" w:hAnsiTheme="minorHAnsi" w:cstheme="minorHAnsi"/>
          <w:sz w:val="22"/>
          <w:szCs w:val="22"/>
          <w:lang w:eastAsia="ro-RO"/>
        </w:rPr>
        <w:t>nr.</w:t>
      </w:r>
      <w:r w:rsidR="00833F79" w:rsidRPr="0088489F">
        <w:rPr>
          <w:rFonts w:asciiTheme="minorHAnsi" w:hAnsiTheme="minorHAnsi" w:cstheme="minorHAnsi"/>
          <w:sz w:val="22"/>
          <w:szCs w:val="22"/>
        </w:rPr>
        <w:t xml:space="preserve"> </w:t>
      </w:r>
      <w:r w:rsidR="000F3EFC" w:rsidRPr="000F3EFC">
        <w:rPr>
          <w:rFonts w:asciiTheme="minorHAnsi" w:hAnsiTheme="minorHAnsi" w:cstheme="minorHAnsi"/>
          <w:sz w:val="22"/>
          <w:szCs w:val="22"/>
        </w:rPr>
        <w:t>55 din 18.08.2022 privind modificarea Hotărârii Consiliului Local al Comunei Șoldanu nr. 35 din 24.05.2022</w:t>
      </w:r>
      <w:r w:rsidR="007C2BFA" w:rsidRPr="0088489F">
        <w:rPr>
          <w:rFonts w:asciiTheme="minorHAnsi" w:hAnsiTheme="minorHAnsi" w:cstheme="minorHAnsi"/>
          <w:sz w:val="22"/>
          <w:szCs w:val="22"/>
          <w:lang w:eastAsia="ro-RO"/>
        </w:rPr>
        <w:t>;</w:t>
      </w:r>
    </w:p>
    <w:p w14:paraId="4DABB99E" w14:textId="3271FD8B" w:rsidR="00CD66BE" w:rsidRDefault="008B05A3" w:rsidP="0037219C">
      <w:pPr>
        <w:pStyle w:val="Listparagraf"/>
        <w:numPr>
          <w:ilvl w:val="0"/>
          <w:numId w:val="15"/>
        </w:numPr>
        <w:spacing w:before="240"/>
        <w:jc w:val="both"/>
        <w:rPr>
          <w:rFonts w:asciiTheme="minorHAnsi" w:hAnsiTheme="minorHAnsi" w:cstheme="minorHAnsi"/>
          <w:spacing w:val="-2"/>
          <w:sz w:val="22"/>
          <w:szCs w:val="22"/>
        </w:rPr>
      </w:pPr>
      <w:r w:rsidRPr="0088489F">
        <w:rPr>
          <w:rFonts w:asciiTheme="minorHAnsi" w:hAnsiTheme="minorHAnsi" w:cstheme="minorHAnsi"/>
          <w:sz w:val="22"/>
          <w:szCs w:val="22"/>
          <w:lang w:eastAsia="ro-RO"/>
        </w:rPr>
        <w:t>Referatul de aprobare nr.</w:t>
      </w:r>
      <w:r w:rsidR="00633807" w:rsidRPr="0088489F">
        <w:rPr>
          <w:rFonts w:asciiTheme="minorHAnsi" w:hAnsiTheme="minorHAnsi" w:cstheme="minorHAnsi"/>
          <w:sz w:val="22"/>
          <w:szCs w:val="22"/>
        </w:rPr>
        <w:t xml:space="preserve"> </w:t>
      </w:r>
      <w:r w:rsidR="00511EE1">
        <w:rPr>
          <w:rFonts w:asciiTheme="minorHAnsi" w:hAnsiTheme="minorHAnsi" w:cstheme="minorHAnsi"/>
          <w:sz w:val="22"/>
          <w:szCs w:val="22"/>
        </w:rPr>
        <w:t>48</w:t>
      </w:r>
      <w:r w:rsidR="000F3EFC">
        <w:rPr>
          <w:rFonts w:asciiTheme="minorHAnsi" w:hAnsiTheme="minorHAnsi" w:cstheme="minorHAnsi"/>
          <w:sz w:val="22"/>
          <w:szCs w:val="22"/>
        </w:rPr>
        <w:t>30</w:t>
      </w:r>
      <w:r w:rsidR="005E3BAE">
        <w:rPr>
          <w:rFonts w:asciiTheme="minorHAnsi" w:hAnsiTheme="minorHAnsi" w:cstheme="minorHAnsi"/>
          <w:sz w:val="22"/>
          <w:szCs w:val="22"/>
        </w:rPr>
        <w:t xml:space="preserve"> </w:t>
      </w:r>
      <w:r w:rsidR="00633807" w:rsidRPr="0088489F">
        <w:rPr>
          <w:rFonts w:asciiTheme="minorHAnsi" w:hAnsiTheme="minorHAnsi" w:cstheme="minorHAnsi"/>
          <w:sz w:val="22"/>
          <w:szCs w:val="22"/>
          <w:lang w:eastAsia="ro-RO"/>
        </w:rPr>
        <w:t xml:space="preserve">din </w:t>
      </w:r>
      <w:r w:rsidR="005E3BAE">
        <w:rPr>
          <w:rFonts w:asciiTheme="minorHAnsi" w:hAnsiTheme="minorHAnsi" w:cstheme="minorHAnsi"/>
          <w:sz w:val="22"/>
          <w:szCs w:val="22"/>
          <w:lang w:eastAsia="ro-RO"/>
        </w:rPr>
        <w:t>1</w:t>
      </w:r>
      <w:r w:rsidR="00511EE1">
        <w:rPr>
          <w:rFonts w:asciiTheme="minorHAnsi" w:hAnsiTheme="minorHAnsi" w:cstheme="minorHAnsi"/>
          <w:sz w:val="22"/>
          <w:szCs w:val="22"/>
          <w:lang w:eastAsia="ro-RO"/>
        </w:rPr>
        <w:t>8</w:t>
      </w:r>
      <w:r w:rsidR="00633807" w:rsidRPr="0088489F">
        <w:rPr>
          <w:rFonts w:asciiTheme="minorHAnsi" w:hAnsiTheme="minorHAnsi" w:cstheme="minorHAnsi"/>
          <w:sz w:val="22"/>
          <w:szCs w:val="22"/>
          <w:lang w:eastAsia="ro-RO"/>
        </w:rPr>
        <w:t>.0</w:t>
      </w:r>
      <w:r w:rsidR="00511EE1">
        <w:rPr>
          <w:rFonts w:asciiTheme="minorHAnsi" w:hAnsiTheme="minorHAnsi" w:cstheme="minorHAnsi"/>
          <w:sz w:val="22"/>
          <w:szCs w:val="22"/>
          <w:lang w:eastAsia="ro-RO"/>
        </w:rPr>
        <w:t>8</w:t>
      </w:r>
      <w:r w:rsidR="00633807" w:rsidRPr="0088489F">
        <w:rPr>
          <w:rFonts w:asciiTheme="minorHAnsi" w:hAnsiTheme="minorHAnsi" w:cstheme="minorHAnsi"/>
          <w:sz w:val="22"/>
          <w:szCs w:val="22"/>
          <w:lang w:eastAsia="ro-RO"/>
        </w:rPr>
        <w:t>.202</w:t>
      </w:r>
      <w:r w:rsidR="007C2BFA" w:rsidRPr="0088489F">
        <w:rPr>
          <w:rFonts w:asciiTheme="minorHAnsi" w:hAnsiTheme="minorHAnsi" w:cstheme="minorHAnsi"/>
          <w:sz w:val="22"/>
          <w:szCs w:val="22"/>
          <w:lang w:eastAsia="ro-RO"/>
        </w:rPr>
        <w:t>2</w:t>
      </w:r>
      <w:r w:rsidR="00511EE1">
        <w:rPr>
          <w:rFonts w:asciiTheme="minorHAnsi" w:hAnsiTheme="minorHAnsi" w:cstheme="minorHAnsi"/>
          <w:sz w:val="22"/>
          <w:szCs w:val="22"/>
          <w:lang w:eastAsia="ro-RO"/>
        </w:rPr>
        <w:t>,</w:t>
      </w:r>
      <w:r w:rsidR="00633807" w:rsidRPr="0088489F">
        <w:rPr>
          <w:rFonts w:asciiTheme="minorHAnsi" w:hAnsiTheme="minorHAnsi" w:cstheme="minorHAnsi"/>
          <w:sz w:val="22"/>
          <w:szCs w:val="22"/>
          <w:lang w:eastAsia="ro-RO"/>
        </w:rPr>
        <w:t xml:space="preserve"> </w:t>
      </w:r>
      <w:r w:rsidR="00880664" w:rsidRPr="0088489F">
        <w:rPr>
          <w:rFonts w:asciiTheme="minorHAnsi" w:hAnsiTheme="minorHAnsi" w:cstheme="minorHAnsi"/>
          <w:sz w:val="22"/>
          <w:szCs w:val="22"/>
          <w:lang w:eastAsia="ro-RO"/>
        </w:rPr>
        <w:t xml:space="preserve">elaborat de </w:t>
      </w:r>
      <w:r w:rsidR="00C34D99">
        <w:rPr>
          <w:rFonts w:asciiTheme="minorHAnsi" w:hAnsiTheme="minorHAnsi" w:cstheme="minorHAnsi"/>
          <w:sz w:val="22"/>
          <w:szCs w:val="22"/>
          <w:lang w:eastAsia="ro-RO"/>
        </w:rPr>
        <w:t>Vicep</w:t>
      </w:r>
      <w:r w:rsidR="002D1149" w:rsidRPr="0088489F">
        <w:rPr>
          <w:rFonts w:asciiTheme="minorHAnsi" w:hAnsiTheme="minorHAnsi" w:cstheme="minorHAnsi"/>
          <w:spacing w:val="-2"/>
          <w:sz w:val="22"/>
          <w:szCs w:val="22"/>
        </w:rPr>
        <w:t xml:space="preserve">rimarul Comunei </w:t>
      </w:r>
      <w:r w:rsidRPr="0088489F">
        <w:rPr>
          <w:rFonts w:asciiTheme="minorHAnsi" w:hAnsiTheme="minorHAnsi" w:cstheme="minorHAnsi"/>
          <w:spacing w:val="-2"/>
          <w:sz w:val="22"/>
          <w:szCs w:val="22"/>
        </w:rPr>
        <w:t>Șoldanu</w:t>
      </w:r>
      <w:r w:rsidR="00C34D99">
        <w:rPr>
          <w:rFonts w:asciiTheme="minorHAnsi" w:hAnsiTheme="minorHAnsi" w:cstheme="minorHAnsi"/>
          <w:spacing w:val="-2"/>
          <w:sz w:val="22"/>
          <w:szCs w:val="22"/>
        </w:rPr>
        <w:t xml:space="preserve">  cu atribuții de primar</w:t>
      </w:r>
      <w:r w:rsidRPr="0088489F">
        <w:rPr>
          <w:rFonts w:asciiTheme="minorHAnsi" w:hAnsiTheme="minorHAnsi" w:cstheme="minorHAnsi"/>
          <w:spacing w:val="-2"/>
          <w:sz w:val="22"/>
          <w:szCs w:val="22"/>
        </w:rPr>
        <w:t xml:space="preserve">, prin care se propune </w:t>
      </w:r>
      <w:r w:rsidR="007C2BFA" w:rsidRPr="0088489F">
        <w:rPr>
          <w:rFonts w:asciiTheme="minorHAnsi" w:hAnsiTheme="minorHAnsi" w:cstheme="minorHAnsi"/>
          <w:spacing w:val="-2"/>
          <w:sz w:val="22"/>
          <w:szCs w:val="22"/>
        </w:rPr>
        <w:t>aprobarea</w:t>
      </w:r>
      <w:r w:rsidR="00CC2578" w:rsidRPr="0088489F">
        <w:rPr>
          <w:rFonts w:asciiTheme="minorHAnsi" w:hAnsiTheme="minorHAnsi" w:cstheme="minorHAnsi"/>
          <w:spacing w:val="-2"/>
          <w:sz w:val="22"/>
          <w:szCs w:val="22"/>
        </w:rPr>
        <w:t xml:space="preserve"> Proiectului de hotărâre înregistrat în Registrul pentru evidența proiectelor de hotărâri ale Consiliului Local al Comunei Șoldanu cu nr. </w:t>
      </w:r>
      <w:r w:rsidR="00B0576F" w:rsidRPr="00B0576F">
        <w:rPr>
          <w:rFonts w:asciiTheme="minorHAnsi" w:hAnsiTheme="minorHAnsi" w:cstheme="minorHAnsi"/>
          <w:spacing w:val="-2"/>
          <w:sz w:val="22"/>
          <w:szCs w:val="22"/>
        </w:rPr>
        <w:t>5</w:t>
      </w:r>
      <w:r w:rsidR="000F3EFC">
        <w:rPr>
          <w:rFonts w:asciiTheme="minorHAnsi" w:hAnsiTheme="minorHAnsi" w:cstheme="minorHAnsi"/>
          <w:spacing w:val="-2"/>
          <w:sz w:val="22"/>
          <w:szCs w:val="22"/>
        </w:rPr>
        <w:t>5</w:t>
      </w:r>
      <w:r w:rsidR="00B0576F" w:rsidRPr="00B0576F">
        <w:rPr>
          <w:rFonts w:asciiTheme="minorHAnsi" w:hAnsiTheme="minorHAnsi" w:cstheme="minorHAnsi"/>
          <w:spacing w:val="-2"/>
          <w:sz w:val="22"/>
          <w:szCs w:val="22"/>
        </w:rPr>
        <w:t xml:space="preserve"> din 18.08.2022</w:t>
      </w:r>
      <w:r w:rsidR="00CD66BE">
        <w:rPr>
          <w:rFonts w:asciiTheme="minorHAnsi" w:hAnsiTheme="minorHAnsi" w:cstheme="minorHAnsi"/>
          <w:spacing w:val="-2"/>
          <w:sz w:val="22"/>
          <w:szCs w:val="22"/>
        </w:rPr>
        <w:t>;</w:t>
      </w:r>
    </w:p>
    <w:p w14:paraId="2075429E" w14:textId="5D73632A" w:rsidR="00CD66BE" w:rsidRPr="00F63D10" w:rsidRDefault="00166B21" w:rsidP="002229FA">
      <w:pPr>
        <w:pStyle w:val="Listparagraf"/>
        <w:numPr>
          <w:ilvl w:val="0"/>
          <w:numId w:val="15"/>
        </w:numPr>
        <w:spacing w:before="240"/>
        <w:jc w:val="both"/>
        <w:rPr>
          <w:rFonts w:asciiTheme="minorHAnsi" w:hAnsiTheme="minorHAnsi" w:cstheme="minorHAnsi"/>
          <w:spacing w:val="-2"/>
          <w:sz w:val="22"/>
          <w:szCs w:val="22"/>
        </w:rPr>
      </w:pPr>
      <w:r w:rsidRPr="00166B21">
        <w:rPr>
          <w:rFonts w:asciiTheme="minorHAnsi" w:hAnsiTheme="minorHAnsi" w:cstheme="minorHAnsi"/>
          <w:spacing w:val="-2"/>
          <w:sz w:val="22"/>
          <w:szCs w:val="22"/>
        </w:rPr>
        <w:t>Hotărârea Consiliului Local al Comunei Șoldanu nr. 35 din 24.05.2022 privind aprobarea Documentației de atribuire pentru desfășurarea procedurii de vânzare prin licitație publică a imobilului teren, în suprafață de 5279 mp, situat în extravilanul Comunei Șoldanu, Tarla 31, parcela 105, nr. cadastral 22269, aparținând domeniului privat al Comunei Șoldanu, Județul Călăraşi, administrat de Consiliul Local al Comunei Șoldanu</w:t>
      </w:r>
      <w:r w:rsidR="00CD66BE" w:rsidRPr="00F63D10">
        <w:rPr>
          <w:rFonts w:asciiTheme="minorHAnsi" w:hAnsiTheme="minorHAnsi" w:cstheme="minorHAnsi"/>
          <w:spacing w:val="-2"/>
          <w:sz w:val="22"/>
          <w:szCs w:val="22"/>
        </w:rPr>
        <w:t>;</w:t>
      </w:r>
    </w:p>
    <w:p w14:paraId="602767B9" w14:textId="10C0EC6F" w:rsidR="00CD66BE" w:rsidRPr="00CD66BE" w:rsidRDefault="00CD66BE" w:rsidP="00FA658A">
      <w:pPr>
        <w:pStyle w:val="Listparagraf"/>
        <w:numPr>
          <w:ilvl w:val="0"/>
          <w:numId w:val="15"/>
        </w:numPr>
        <w:spacing w:before="240"/>
        <w:jc w:val="both"/>
        <w:rPr>
          <w:rFonts w:asciiTheme="minorHAnsi" w:hAnsiTheme="minorHAnsi" w:cstheme="minorHAnsi"/>
          <w:spacing w:val="-2"/>
          <w:sz w:val="22"/>
          <w:szCs w:val="22"/>
        </w:rPr>
      </w:pPr>
      <w:r w:rsidRPr="00CD66BE">
        <w:rPr>
          <w:rFonts w:asciiTheme="minorHAnsi" w:hAnsiTheme="minorHAnsi" w:cstheme="minorHAnsi"/>
          <w:spacing w:val="-2"/>
          <w:sz w:val="22"/>
          <w:szCs w:val="22"/>
        </w:rPr>
        <w:t>Ordinul Prefectului - Județul Călărași nr. 234 din 02.06.2022 privind constatarea încetării, de drept, înainte de expirarea duratei normale a mandatului de primar al comunei Șoldanu, județul Călărași, al domnului Geambașu Iulian;</w:t>
      </w:r>
    </w:p>
    <w:p w14:paraId="35D4C111" w14:textId="34407748" w:rsidR="00CC2578" w:rsidRPr="00CD66BE" w:rsidRDefault="00CD66BE" w:rsidP="00BC3176">
      <w:pPr>
        <w:pStyle w:val="Listparagraf"/>
        <w:numPr>
          <w:ilvl w:val="0"/>
          <w:numId w:val="15"/>
        </w:numPr>
        <w:spacing w:before="240"/>
        <w:jc w:val="both"/>
        <w:rPr>
          <w:rFonts w:asciiTheme="minorHAnsi" w:hAnsiTheme="minorHAnsi" w:cstheme="minorHAnsi"/>
          <w:spacing w:val="-2"/>
          <w:sz w:val="22"/>
          <w:szCs w:val="22"/>
        </w:rPr>
      </w:pPr>
      <w:r w:rsidRPr="00CD66BE">
        <w:rPr>
          <w:rFonts w:asciiTheme="minorHAnsi" w:hAnsiTheme="minorHAnsi" w:cstheme="minorHAnsi"/>
          <w:spacing w:val="-2"/>
          <w:sz w:val="22"/>
          <w:szCs w:val="22"/>
        </w:rPr>
        <w:t>Hotărârea Consiliului Local al Comunei Șoldanu nr. 53 din 16.11.2020 privind aprobarea alegerii Viceprimarului Comunei Șoldanu, Județul Călărași, pentru mandatul 2020 - 2024</w:t>
      </w:r>
      <w:r w:rsidR="00256329" w:rsidRPr="00CD66BE">
        <w:rPr>
          <w:rFonts w:asciiTheme="minorHAnsi" w:hAnsiTheme="minorHAnsi" w:cstheme="minorHAnsi"/>
          <w:spacing w:val="-2"/>
          <w:sz w:val="22"/>
          <w:szCs w:val="22"/>
        </w:rPr>
        <w:t>.</w:t>
      </w:r>
    </w:p>
    <w:p w14:paraId="4552D01B" w14:textId="77777777" w:rsidR="00AD44FF" w:rsidRPr="0088489F" w:rsidRDefault="001D654D" w:rsidP="007131F3">
      <w:pPr>
        <w:spacing w:before="120" w:line="264" w:lineRule="auto"/>
        <w:jc w:val="both"/>
        <w:rPr>
          <w:rFonts w:asciiTheme="minorHAnsi" w:hAnsiTheme="minorHAnsi" w:cstheme="minorHAnsi"/>
          <w:b/>
          <w:sz w:val="22"/>
          <w:szCs w:val="22"/>
          <w:lang w:eastAsia="ro-RO"/>
        </w:rPr>
      </w:pPr>
      <w:r w:rsidRPr="0088489F">
        <w:rPr>
          <w:rFonts w:asciiTheme="minorHAnsi" w:hAnsiTheme="minorHAnsi" w:cstheme="minorHAnsi"/>
          <w:b/>
          <w:sz w:val="22"/>
          <w:szCs w:val="22"/>
          <w:lang w:eastAsia="ro-RO"/>
        </w:rPr>
        <w:t>A</w:t>
      </w:r>
      <w:r w:rsidR="00AD44FF" w:rsidRPr="0088489F">
        <w:rPr>
          <w:rFonts w:asciiTheme="minorHAnsi" w:hAnsiTheme="minorHAnsi" w:cstheme="minorHAnsi"/>
          <w:b/>
          <w:sz w:val="22"/>
          <w:szCs w:val="22"/>
          <w:lang w:eastAsia="ro-RO"/>
        </w:rPr>
        <w:t>nalizând prevederile:</w:t>
      </w:r>
    </w:p>
    <w:p w14:paraId="28C0C647" w14:textId="7B682F26" w:rsidR="002F7885" w:rsidRPr="0088489F" w:rsidRDefault="003B7C7E" w:rsidP="000B6C80">
      <w:pPr>
        <w:pStyle w:val="Listparagraf"/>
        <w:numPr>
          <w:ilvl w:val="0"/>
          <w:numId w:val="15"/>
        </w:numPr>
        <w:jc w:val="both"/>
        <w:rPr>
          <w:rFonts w:asciiTheme="minorHAnsi" w:hAnsiTheme="minorHAnsi" w:cstheme="minorHAnsi"/>
          <w:sz w:val="22"/>
          <w:szCs w:val="22"/>
          <w:lang w:eastAsia="ro-RO"/>
        </w:rPr>
      </w:pPr>
      <w:r w:rsidRPr="0088489F">
        <w:rPr>
          <w:rFonts w:asciiTheme="minorHAnsi" w:hAnsiTheme="minorHAnsi" w:cstheme="minorHAnsi"/>
          <w:sz w:val="22"/>
          <w:szCs w:val="22"/>
          <w:lang w:eastAsia="ro-RO"/>
        </w:rPr>
        <w:t>art. 47 alin. (4), art. 58, art. 59, art. 61 și art. 63 din legea nr. 24/2000 privind normele de tehnică legislativă pentru elaborarea actelor normative, rerepublicată, cu modi</w:t>
      </w:r>
      <w:r w:rsidRPr="0088489F">
        <w:rPr>
          <w:rFonts w:ascii="Calibri" w:eastAsia="Calibri" w:hAnsi="Calibri" w:cs="Calibri"/>
          <w:sz w:val="22"/>
          <w:szCs w:val="22"/>
          <w:lang w:eastAsia="ro-RO"/>
        </w:rPr>
        <w:t>fi</w:t>
      </w:r>
      <w:r w:rsidRPr="0088489F">
        <w:rPr>
          <w:rFonts w:asciiTheme="minorHAnsi" w:hAnsiTheme="minorHAnsi" w:cstheme="minorHAnsi"/>
          <w:sz w:val="22"/>
          <w:szCs w:val="22"/>
          <w:lang w:eastAsia="ro-RO"/>
        </w:rPr>
        <w:t>cările și completările ulterioare;</w:t>
      </w:r>
    </w:p>
    <w:p w14:paraId="15067221" w14:textId="06CE2CD8" w:rsidR="008A06D3" w:rsidRPr="00E42E9D" w:rsidRDefault="00E42E9D" w:rsidP="00CB45EB">
      <w:pPr>
        <w:pStyle w:val="Listparagraf"/>
        <w:numPr>
          <w:ilvl w:val="0"/>
          <w:numId w:val="15"/>
        </w:numPr>
        <w:jc w:val="both"/>
        <w:rPr>
          <w:rFonts w:asciiTheme="minorHAnsi" w:hAnsiTheme="minorHAnsi" w:cstheme="minorHAnsi"/>
          <w:sz w:val="22"/>
          <w:szCs w:val="22"/>
          <w:lang w:eastAsia="ro-RO"/>
        </w:rPr>
      </w:pPr>
      <w:r w:rsidRPr="00E42E9D">
        <w:rPr>
          <w:rFonts w:asciiTheme="minorHAnsi" w:hAnsiTheme="minorHAnsi" w:cstheme="minorHAnsi"/>
          <w:sz w:val="22"/>
          <w:szCs w:val="22"/>
          <w:lang w:eastAsia="ro-RO"/>
        </w:rPr>
        <w:t>prevederile art. 3, art. 95 alin. (2), art. 96 alin. (1) - (3), art. 98, art. 105 alin. (1), art. 129 alin. (1), art. 129 alin. (2) lit. c), alin. (6) lit. b) și art. 139 din Ordonanța de urgență a Guvernului nr. 57/2019 privind Codul administrativ, cu modificările și completările ulterioare</w:t>
      </w:r>
      <w:r w:rsidR="002F7885" w:rsidRPr="00E42E9D">
        <w:rPr>
          <w:rFonts w:asciiTheme="minorHAnsi" w:hAnsiTheme="minorHAnsi" w:cstheme="minorHAnsi"/>
          <w:sz w:val="22"/>
          <w:szCs w:val="22"/>
          <w:lang w:eastAsia="ro-RO"/>
        </w:rPr>
        <w:t>.</w:t>
      </w:r>
    </w:p>
    <w:p w14:paraId="011588A7" w14:textId="77777777" w:rsidR="007418A7" w:rsidRPr="0088489F" w:rsidRDefault="00AD44FF" w:rsidP="007418A7">
      <w:pPr>
        <w:spacing w:before="120" w:line="264" w:lineRule="auto"/>
        <w:jc w:val="both"/>
        <w:rPr>
          <w:rFonts w:asciiTheme="minorHAnsi" w:hAnsiTheme="minorHAnsi" w:cstheme="minorHAnsi"/>
          <w:b/>
          <w:sz w:val="22"/>
          <w:szCs w:val="22"/>
          <w:lang w:eastAsia="ro-RO"/>
        </w:rPr>
      </w:pPr>
      <w:r w:rsidRPr="0088489F">
        <w:rPr>
          <w:rFonts w:asciiTheme="minorHAnsi" w:hAnsiTheme="minorHAnsi" w:cstheme="minorHAnsi"/>
          <w:b/>
          <w:sz w:val="22"/>
          <w:szCs w:val="22"/>
          <w:lang w:eastAsia="ro-RO"/>
        </w:rPr>
        <w:t>Luând în considerare</w:t>
      </w:r>
      <w:r w:rsidR="007418A7" w:rsidRPr="0088489F">
        <w:rPr>
          <w:rFonts w:asciiTheme="minorHAnsi" w:hAnsiTheme="minorHAnsi" w:cstheme="minorHAnsi"/>
          <w:b/>
          <w:sz w:val="22"/>
          <w:szCs w:val="22"/>
          <w:lang w:eastAsia="ro-RO"/>
        </w:rPr>
        <w:t>:</w:t>
      </w:r>
    </w:p>
    <w:p w14:paraId="1C4C5FF0" w14:textId="38EBA757" w:rsidR="00CD66BE" w:rsidRPr="00CD66BE" w:rsidRDefault="00CD66BE" w:rsidP="00A8419E">
      <w:pPr>
        <w:numPr>
          <w:ilvl w:val="0"/>
          <w:numId w:val="15"/>
        </w:numPr>
        <w:jc w:val="both"/>
        <w:rPr>
          <w:rFonts w:asciiTheme="minorHAnsi" w:hAnsiTheme="minorHAnsi" w:cstheme="minorHAnsi"/>
          <w:sz w:val="22"/>
          <w:szCs w:val="22"/>
          <w:lang w:eastAsia="ro-RO"/>
        </w:rPr>
      </w:pPr>
      <w:r w:rsidRPr="00CD66BE">
        <w:rPr>
          <w:rFonts w:asciiTheme="minorHAnsi" w:hAnsiTheme="minorHAnsi" w:cstheme="minorHAnsi"/>
          <w:sz w:val="22"/>
          <w:szCs w:val="22"/>
          <w:lang w:eastAsia="ro-RO"/>
        </w:rPr>
        <w:t xml:space="preserve">prevederile art. 9 pct. 3 din Carta europeană a autonomiei locale, adoptată la Strasbourg la 15 octombrie 1985 </w:t>
      </w:r>
      <w:r w:rsidR="004B7ABD" w:rsidRPr="00CD66BE">
        <w:rPr>
          <w:rFonts w:asciiTheme="minorHAnsi" w:hAnsiTheme="minorHAnsi" w:cstheme="minorHAnsi"/>
          <w:sz w:val="22"/>
          <w:szCs w:val="22"/>
          <w:lang w:eastAsia="ro-RO"/>
        </w:rPr>
        <w:t>și</w:t>
      </w:r>
      <w:r w:rsidRPr="00CD66BE">
        <w:rPr>
          <w:rFonts w:asciiTheme="minorHAnsi" w:hAnsiTheme="minorHAnsi" w:cstheme="minorHAnsi"/>
          <w:sz w:val="22"/>
          <w:szCs w:val="22"/>
          <w:lang w:eastAsia="ro-RO"/>
        </w:rPr>
        <w:t xml:space="preserve"> ratificată prin Legea nr. 199/1997;</w:t>
      </w:r>
    </w:p>
    <w:p w14:paraId="07643D1C" w14:textId="1D69CA39" w:rsidR="00CD66BE" w:rsidRPr="00CD66BE" w:rsidRDefault="00CD66BE" w:rsidP="00AC2D9E">
      <w:pPr>
        <w:numPr>
          <w:ilvl w:val="0"/>
          <w:numId w:val="15"/>
        </w:numPr>
        <w:jc w:val="both"/>
        <w:rPr>
          <w:rFonts w:asciiTheme="minorHAnsi" w:hAnsiTheme="minorHAnsi" w:cstheme="minorHAnsi"/>
          <w:sz w:val="22"/>
          <w:szCs w:val="22"/>
          <w:lang w:eastAsia="ro-RO"/>
        </w:rPr>
      </w:pPr>
      <w:r w:rsidRPr="00CD66BE">
        <w:rPr>
          <w:rFonts w:asciiTheme="minorHAnsi" w:hAnsiTheme="minorHAnsi" w:cstheme="minorHAnsi"/>
          <w:sz w:val="22"/>
          <w:szCs w:val="22"/>
          <w:lang w:eastAsia="ro-RO"/>
        </w:rPr>
        <w:t>prevederile art. 121 alin. (1) și (2) din Constituția României, republicată, aprobată prin Legea de revizuire a Constituției României nr. 429/2003;</w:t>
      </w:r>
    </w:p>
    <w:p w14:paraId="48AD58E9" w14:textId="00D243C2" w:rsidR="00CD66BE" w:rsidRPr="00CD66BE" w:rsidRDefault="00CD66BE" w:rsidP="00030796">
      <w:pPr>
        <w:numPr>
          <w:ilvl w:val="0"/>
          <w:numId w:val="15"/>
        </w:numPr>
        <w:jc w:val="both"/>
        <w:rPr>
          <w:rFonts w:asciiTheme="minorHAnsi" w:hAnsiTheme="minorHAnsi" w:cstheme="minorHAnsi"/>
          <w:sz w:val="22"/>
          <w:szCs w:val="22"/>
          <w:lang w:eastAsia="ro-RO"/>
        </w:rPr>
      </w:pPr>
      <w:r w:rsidRPr="00CD66BE">
        <w:rPr>
          <w:rFonts w:asciiTheme="minorHAnsi" w:hAnsiTheme="minorHAnsi" w:cstheme="minorHAnsi"/>
          <w:sz w:val="22"/>
          <w:szCs w:val="22"/>
          <w:lang w:eastAsia="ro-RO"/>
        </w:rPr>
        <w:t>prevederile art. 7 alin. (2) din Codul civil al României, aprobat prin Legea nr. 287/2009, republicată, cu modificările și completările ulterioare;</w:t>
      </w:r>
    </w:p>
    <w:p w14:paraId="2A1675B2" w14:textId="057CA6CE" w:rsidR="00CD66BE" w:rsidRPr="00CD66BE" w:rsidRDefault="00CD66BE" w:rsidP="00084E09">
      <w:pPr>
        <w:numPr>
          <w:ilvl w:val="0"/>
          <w:numId w:val="15"/>
        </w:numPr>
        <w:jc w:val="both"/>
        <w:rPr>
          <w:rFonts w:asciiTheme="minorHAnsi" w:hAnsiTheme="minorHAnsi" w:cstheme="minorHAnsi"/>
          <w:sz w:val="22"/>
          <w:szCs w:val="22"/>
          <w:lang w:eastAsia="ro-RO"/>
        </w:rPr>
      </w:pPr>
      <w:r w:rsidRPr="00CD66BE">
        <w:rPr>
          <w:rFonts w:asciiTheme="minorHAnsi" w:hAnsiTheme="minorHAnsi" w:cstheme="minorHAnsi"/>
          <w:sz w:val="22"/>
          <w:szCs w:val="22"/>
          <w:lang w:eastAsia="ro-RO"/>
        </w:rPr>
        <w:t>prevederile Legii nr. 24/2000 privind normele de tehnică legislativă pentru elaborarea actelor normative, rerepublicată, cu modificările și completările ulterioare;</w:t>
      </w:r>
    </w:p>
    <w:p w14:paraId="280B8CCF" w14:textId="35BA1362" w:rsidR="007418A7" w:rsidRDefault="00CD66BE" w:rsidP="00822811">
      <w:pPr>
        <w:numPr>
          <w:ilvl w:val="0"/>
          <w:numId w:val="15"/>
        </w:numPr>
        <w:jc w:val="both"/>
        <w:rPr>
          <w:rFonts w:asciiTheme="minorHAnsi" w:hAnsiTheme="minorHAnsi" w:cstheme="minorHAnsi"/>
          <w:sz w:val="22"/>
          <w:szCs w:val="22"/>
          <w:lang w:eastAsia="ro-RO"/>
        </w:rPr>
      </w:pPr>
      <w:r w:rsidRPr="00CD66BE">
        <w:rPr>
          <w:rFonts w:asciiTheme="minorHAnsi" w:hAnsiTheme="minorHAnsi" w:cstheme="minorHAnsi"/>
          <w:sz w:val="22"/>
          <w:szCs w:val="22"/>
          <w:lang w:eastAsia="ro-RO"/>
        </w:rPr>
        <w:t>prevederile art. 211 din Ordonanța de urgență a Guvernului nr.57/2019 privind Codul Administrativ, cu modificările și completările ulterioare</w:t>
      </w:r>
      <w:r w:rsidR="004D764B" w:rsidRPr="00CD66BE">
        <w:rPr>
          <w:rFonts w:asciiTheme="minorHAnsi" w:hAnsiTheme="minorHAnsi" w:cstheme="minorHAnsi"/>
          <w:sz w:val="22"/>
          <w:szCs w:val="22"/>
          <w:lang w:eastAsia="ro-RO"/>
        </w:rPr>
        <w:t>.</w:t>
      </w:r>
    </w:p>
    <w:p w14:paraId="14B5BE28" w14:textId="27E47881" w:rsidR="00F420DA" w:rsidRDefault="008C5279" w:rsidP="00F420DA">
      <w:pPr>
        <w:spacing w:before="120" w:after="120"/>
        <w:jc w:val="both"/>
        <w:rPr>
          <w:rFonts w:asciiTheme="minorHAnsi" w:hAnsiTheme="minorHAnsi" w:cstheme="minorHAnsi"/>
          <w:sz w:val="22"/>
          <w:szCs w:val="22"/>
          <w:lang w:eastAsia="ro-RO"/>
        </w:rPr>
      </w:pPr>
      <w:r w:rsidRPr="00A6015E">
        <w:rPr>
          <w:rFonts w:asciiTheme="minorHAnsi" w:hAnsiTheme="minorHAnsi" w:cstheme="minorHAnsi"/>
          <w:b/>
          <w:bCs/>
          <w:sz w:val="22"/>
          <w:szCs w:val="22"/>
          <w:lang w:eastAsia="ro-RO"/>
        </w:rPr>
        <w:t>Constatând</w:t>
      </w:r>
      <w:r>
        <w:rPr>
          <w:rFonts w:asciiTheme="minorHAnsi" w:hAnsiTheme="minorHAnsi" w:cstheme="minorHAnsi"/>
          <w:sz w:val="22"/>
          <w:szCs w:val="22"/>
          <w:lang w:eastAsia="ro-RO"/>
        </w:rPr>
        <w:t xml:space="preserve"> necesitatea reprezentării legale a Consiliului Local al Comunei , respectiv a Comunei Șol</w:t>
      </w:r>
      <w:r w:rsidR="008B5FF6">
        <w:rPr>
          <w:rFonts w:asciiTheme="minorHAnsi" w:hAnsiTheme="minorHAnsi" w:cstheme="minorHAnsi"/>
          <w:sz w:val="22"/>
          <w:szCs w:val="22"/>
          <w:lang w:eastAsia="ro-RO"/>
        </w:rPr>
        <w:t>danu</w:t>
      </w:r>
      <w:r w:rsidR="00F420DA" w:rsidRPr="00F420DA">
        <w:t xml:space="preserve"> </w:t>
      </w:r>
      <w:r w:rsidR="00F420DA">
        <w:t>î</w:t>
      </w:r>
      <w:r w:rsidR="00F420DA" w:rsidRPr="00F420DA">
        <w:rPr>
          <w:rFonts w:asciiTheme="minorHAnsi" w:hAnsiTheme="minorHAnsi" w:cstheme="minorHAnsi"/>
          <w:sz w:val="22"/>
          <w:szCs w:val="22"/>
          <w:lang w:eastAsia="ro-RO"/>
        </w:rPr>
        <w:t>n relațiile cu alte autorități publice, cu persoanele fizice sau juridice rom</w:t>
      </w:r>
      <w:r w:rsidR="00F420DA">
        <w:rPr>
          <w:rFonts w:asciiTheme="minorHAnsi" w:hAnsiTheme="minorHAnsi" w:cstheme="minorHAnsi"/>
          <w:sz w:val="22"/>
          <w:szCs w:val="22"/>
          <w:lang w:eastAsia="ro-RO"/>
        </w:rPr>
        <w:t>â</w:t>
      </w:r>
      <w:r w:rsidR="00F420DA" w:rsidRPr="00F420DA">
        <w:rPr>
          <w:rFonts w:asciiTheme="minorHAnsi" w:hAnsiTheme="minorHAnsi" w:cstheme="minorHAnsi"/>
          <w:sz w:val="22"/>
          <w:szCs w:val="22"/>
          <w:lang w:eastAsia="ro-RO"/>
        </w:rPr>
        <w:t xml:space="preserve">ne </w:t>
      </w:r>
      <w:r w:rsidR="00F420DA">
        <w:rPr>
          <w:rFonts w:asciiTheme="minorHAnsi" w:hAnsiTheme="minorHAnsi" w:cstheme="minorHAnsi"/>
          <w:sz w:val="22"/>
          <w:szCs w:val="22"/>
          <w:lang w:eastAsia="ro-RO"/>
        </w:rPr>
        <w:t>ș</w:t>
      </w:r>
      <w:r w:rsidR="00F420DA" w:rsidRPr="00F420DA">
        <w:rPr>
          <w:rFonts w:asciiTheme="minorHAnsi" w:hAnsiTheme="minorHAnsi" w:cstheme="minorHAnsi"/>
          <w:sz w:val="22"/>
          <w:szCs w:val="22"/>
          <w:lang w:eastAsia="ro-RO"/>
        </w:rPr>
        <w:t xml:space="preserve">i străine, precum </w:t>
      </w:r>
      <w:r w:rsidR="00F420DA">
        <w:rPr>
          <w:rFonts w:asciiTheme="minorHAnsi" w:hAnsiTheme="minorHAnsi" w:cstheme="minorHAnsi"/>
          <w:sz w:val="22"/>
          <w:szCs w:val="22"/>
          <w:lang w:eastAsia="ro-RO"/>
        </w:rPr>
        <w:t>ș</w:t>
      </w:r>
      <w:r w:rsidR="00F420DA" w:rsidRPr="00F420DA">
        <w:rPr>
          <w:rFonts w:asciiTheme="minorHAnsi" w:hAnsiTheme="minorHAnsi" w:cstheme="minorHAnsi"/>
          <w:sz w:val="22"/>
          <w:szCs w:val="22"/>
          <w:lang w:eastAsia="ro-RO"/>
        </w:rPr>
        <w:t xml:space="preserve">i </w:t>
      </w:r>
      <w:r w:rsidR="00F420DA">
        <w:rPr>
          <w:rFonts w:asciiTheme="minorHAnsi" w:hAnsiTheme="minorHAnsi" w:cstheme="minorHAnsi"/>
          <w:sz w:val="22"/>
          <w:szCs w:val="22"/>
          <w:lang w:eastAsia="ro-RO"/>
        </w:rPr>
        <w:t>î</w:t>
      </w:r>
      <w:r w:rsidR="00F420DA" w:rsidRPr="00F420DA">
        <w:rPr>
          <w:rFonts w:asciiTheme="minorHAnsi" w:hAnsiTheme="minorHAnsi" w:cstheme="minorHAnsi"/>
          <w:sz w:val="22"/>
          <w:szCs w:val="22"/>
          <w:lang w:eastAsia="ro-RO"/>
        </w:rPr>
        <w:t>n justiție</w:t>
      </w:r>
      <w:r w:rsidR="00A6015E">
        <w:rPr>
          <w:rFonts w:asciiTheme="minorHAnsi" w:hAnsiTheme="minorHAnsi" w:cstheme="minorHAnsi"/>
          <w:sz w:val="22"/>
          <w:szCs w:val="22"/>
          <w:lang w:eastAsia="ro-RO"/>
        </w:rPr>
        <w:t>.</w:t>
      </w:r>
    </w:p>
    <w:p w14:paraId="7018C6A2" w14:textId="08F534CE" w:rsidR="00BC2109" w:rsidRPr="0088489F" w:rsidRDefault="003C526C" w:rsidP="00F420DA">
      <w:pPr>
        <w:spacing w:before="120" w:after="120"/>
        <w:jc w:val="both"/>
        <w:rPr>
          <w:rFonts w:asciiTheme="minorHAnsi" w:hAnsiTheme="minorHAnsi" w:cstheme="minorHAnsi"/>
          <w:sz w:val="22"/>
          <w:szCs w:val="22"/>
          <w:lang w:eastAsia="ro-RO"/>
        </w:rPr>
      </w:pPr>
      <w:r w:rsidRPr="0088489F">
        <w:rPr>
          <w:rFonts w:asciiTheme="minorHAnsi" w:hAnsiTheme="minorHAnsi" w:cstheme="minorHAnsi"/>
          <w:spacing w:val="-2"/>
          <w:sz w:val="22"/>
          <w:szCs w:val="22"/>
          <w:lang w:eastAsia="ro-RO"/>
        </w:rPr>
        <w:t>Față</w:t>
      </w:r>
      <w:r w:rsidR="00622BE6" w:rsidRPr="0088489F">
        <w:rPr>
          <w:rFonts w:asciiTheme="minorHAnsi" w:hAnsiTheme="minorHAnsi" w:cstheme="minorHAnsi"/>
          <w:spacing w:val="-2"/>
          <w:sz w:val="22"/>
          <w:szCs w:val="22"/>
          <w:lang w:eastAsia="ro-RO"/>
        </w:rPr>
        <w:t xml:space="preserve"> de cele prezentate mai sus, având în vedere </w:t>
      </w:r>
      <w:r w:rsidRPr="0088489F">
        <w:rPr>
          <w:rFonts w:asciiTheme="minorHAnsi" w:hAnsiTheme="minorHAnsi" w:cstheme="minorHAnsi"/>
          <w:spacing w:val="-2"/>
          <w:sz w:val="22"/>
          <w:szCs w:val="22"/>
          <w:lang w:eastAsia="ro-RO"/>
        </w:rPr>
        <w:t>dispozițiile</w:t>
      </w:r>
      <w:r w:rsidR="00622BE6" w:rsidRPr="0088489F">
        <w:rPr>
          <w:rFonts w:asciiTheme="minorHAnsi" w:hAnsiTheme="minorHAnsi" w:cstheme="minorHAnsi"/>
          <w:spacing w:val="-2"/>
          <w:sz w:val="22"/>
          <w:szCs w:val="22"/>
          <w:lang w:eastAsia="ro-RO"/>
        </w:rPr>
        <w:t xml:space="preserve"> art.</w:t>
      </w:r>
      <w:r w:rsidR="00256329" w:rsidRPr="0088489F">
        <w:rPr>
          <w:rFonts w:asciiTheme="minorHAnsi" w:hAnsiTheme="minorHAnsi" w:cstheme="minorHAnsi"/>
          <w:spacing w:val="-2"/>
          <w:sz w:val="22"/>
          <w:szCs w:val="22"/>
          <w:lang w:eastAsia="ro-RO"/>
        </w:rPr>
        <w:t xml:space="preserve"> </w:t>
      </w:r>
      <w:r w:rsidR="00622BE6" w:rsidRPr="0088489F">
        <w:rPr>
          <w:rFonts w:asciiTheme="minorHAnsi" w:hAnsiTheme="minorHAnsi" w:cstheme="minorHAnsi"/>
          <w:spacing w:val="-2"/>
          <w:sz w:val="22"/>
          <w:szCs w:val="22"/>
          <w:lang w:eastAsia="ro-RO"/>
        </w:rPr>
        <w:t>139 alin.</w:t>
      </w:r>
      <w:r w:rsidR="00256329" w:rsidRPr="0088489F">
        <w:rPr>
          <w:rFonts w:asciiTheme="minorHAnsi" w:hAnsiTheme="minorHAnsi" w:cstheme="minorHAnsi"/>
          <w:spacing w:val="-2"/>
          <w:sz w:val="22"/>
          <w:szCs w:val="22"/>
          <w:lang w:eastAsia="ro-RO"/>
        </w:rPr>
        <w:t xml:space="preserve"> </w:t>
      </w:r>
      <w:r w:rsidR="00622BE6" w:rsidRPr="0088489F">
        <w:rPr>
          <w:rFonts w:asciiTheme="minorHAnsi" w:hAnsiTheme="minorHAnsi" w:cstheme="minorHAnsi"/>
          <w:spacing w:val="-2"/>
          <w:sz w:val="22"/>
          <w:szCs w:val="22"/>
          <w:lang w:eastAsia="ro-RO"/>
        </w:rPr>
        <w:t xml:space="preserve">(2) </w:t>
      </w:r>
      <w:r w:rsidRPr="0088489F">
        <w:rPr>
          <w:rFonts w:asciiTheme="minorHAnsi" w:hAnsiTheme="minorHAnsi" w:cstheme="minorHAnsi"/>
          <w:spacing w:val="-2"/>
          <w:sz w:val="22"/>
          <w:szCs w:val="22"/>
          <w:lang w:eastAsia="ro-RO"/>
        </w:rPr>
        <w:t>și</w:t>
      </w:r>
      <w:r w:rsidR="00622BE6" w:rsidRPr="0088489F">
        <w:rPr>
          <w:rFonts w:asciiTheme="minorHAnsi" w:hAnsiTheme="minorHAnsi" w:cstheme="minorHAnsi"/>
          <w:spacing w:val="-2"/>
          <w:sz w:val="22"/>
          <w:szCs w:val="22"/>
          <w:lang w:eastAsia="ro-RO"/>
        </w:rPr>
        <w:t xml:space="preserve"> art.</w:t>
      </w:r>
      <w:r w:rsidR="00256329" w:rsidRPr="0088489F">
        <w:rPr>
          <w:rFonts w:asciiTheme="minorHAnsi" w:hAnsiTheme="minorHAnsi" w:cstheme="minorHAnsi"/>
          <w:spacing w:val="-2"/>
          <w:sz w:val="22"/>
          <w:szCs w:val="22"/>
          <w:lang w:eastAsia="ro-RO"/>
        </w:rPr>
        <w:t xml:space="preserve"> </w:t>
      </w:r>
      <w:r w:rsidR="00622BE6" w:rsidRPr="0088489F">
        <w:rPr>
          <w:rFonts w:asciiTheme="minorHAnsi" w:hAnsiTheme="minorHAnsi" w:cstheme="minorHAnsi"/>
          <w:spacing w:val="-2"/>
          <w:sz w:val="22"/>
          <w:szCs w:val="22"/>
          <w:lang w:eastAsia="ro-RO"/>
        </w:rPr>
        <w:t>196 alin.</w:t>
      </w:r>
      <w:r w:rsidR="00256329" w:rsidRPr="0088489F">
        <w:rPr>
          <w:rFonts w:asciiTheme="minorHAnsi" w:hAnsiTheme="minorHAnsi" w:cstheme="minorHAnsi"/>
          <w:spacing w:val="-2"/>
          <w:sz w:val="22"/>
          <w:szCs w:val="22"/>
          <w:lang w:eastAsia="ro-RO"/>
        </w:rPr>
        <w:t xml:space="preserve"> </w:t>
      </w:r>
      <w:r w:rsidR="00622BE6" w:rsidRPr="0088489F">
        <w:rPr>
          <w:rFonts w:asciiTheme="minorHAnsi" w:hAnsiTheme="minorHAnsi" w:cstheme="minorHAnsi"/>
          <w:spacing w:val="-2"/>
          <w:sz w:val="22"/>
          <w:szCs w:val="22"/>
          <w:lang w:eastAsia="ro-RO"/>
        </w:rPr>
        <w:t>(1) lit.</w:t>
      </w:r>
      <w:r w:rsidR="00256329" w:rsidRPr="0088489F">
        <w:rPr>
          <w:rFonts w:asciiTheme="minorHAnsi" w:hAnsiTheme="minorHAnsi" w:cstheme="minorHAnsi"/>
          <w:spacing w:val="-2"/>
          <w:sz w:val="22"/>
          <w:szCs w:val="22"/>
          <w:lang w:eastAsia="ro-RO"/>
        </w:rPr>
        <w:t xml:space="preserve"> </w:t>
      </w:r>
      <w:r w:rsidR="00622BE6" w:rsidRPr="0088489F">
        <w:rPr>
          <w:rFonts w:asciiTheme="minorHAnsi" w:hAnsiTheme="minorHAnsi" w:cstheme="minorHAnsi"/>
          <w:spacing w:val="-2"/>
          <w:sz w:val="22"/>
          <w:szCs w:val="22"/>
          <w:lang w:eastAsia="ro-RO"/>
        </w:rPr>
        <w:t>a) din Ordonanța de urgență a Guvernului nr.</w:t>
      </w:r>
      <w:r w:rsidR="00256329" w:rsidRPr="0088489F">
        <w:rPr>
          <w:rFonts w:asciiTheme="minorHAnsi" w:hAnsiTheme="minorHAnsi" w:cstheme="minorHAnsi"/>
          <w:spacing w:val="-2"/>
          <w:sz w:val="22"/>
          <w:szCs w:val="22"/>
          <w:lang w:eastAsia="ro-RO"/>
        </w:rPr>
        <w:t xml:space="preserve"> </w:t>
      </w:r>
      <w:r w:rsidR="00622BE6" w:rsidRPr="0088489F">
        <w:rPr>
          <w:rFonts w:asciiTheme="minorHAnsi" w:hAnsiTheme="minorHAnsi" w:cstheme="minorHAnsi"/>
          <w:spacing w:val="-2"/>
          <w:sz w:val="22"/>
          <w:szCs w:val="22"/>
          <w:lang w:eastAsia="ro-RO"/>
        </w:rPr>
        <w:t xml:space="preserve">57/2019 privind Codul Administrativ și constatând că proiectul de hotărâre propus nu contravine legii nici prin </w:t>
      </w:r>
      <w:r w:rsidRPr="0088489F">
        <w:rPr>
          <w:rFonts w:asciiTheme="minorHAnsi" w:hAnsiTheme="minorHAnsi" w:cstheme="minorHAnsi"/>
          <w:spacing w:val="-2"/>
          <w:sz w:val="22"/>
          <w:szCs w:val="22"/>
          <w:lang w:eastAsia="ro-RO"/>
        </w:rPr>
        <w:t>conținut</w:t>
      </w:r>
      <w:r w:rsidR="00622BE6" w:rsidRPr="0088489F">
        <w:rPr>
          <w:rFonts w:asciiTheme="minorHAnsi" w:hAnsiTheme="minorHAnsi" w:cstheme="minorHAnsi"/>
          <w:spacing w:val="-2"/>
          <w:sz w:val="22"/>
          <w:szCs w:val="22"/>
          <w:lang w:eastAsia="ro-RO"/>
        </w:rPr>
        <w:t xml:space="preserve">, nici prin redactare, îndeplinind </w:t>
      </w:r>
      <w:r w:rsidRPr="0088489F">
        <w:rPr>
          <w:rFonts w:asciiTheme="minorHAnsi" w:hAnsiTheme="minorHAnsi" w:cstheme="minorHAnsi"/>
          <w:spacing w:val="-2"/>
          <w:sz w:val="22"/>
          <w:szCs w:val="22"/>
          <w:lang w:eastAsia="ro-RO"/>
        </w:rPr>
        <w:t>cerințele</w:t>
      </w:r>
      <w:r w:rsidR="00622BE6" w:rsidRPr="0088489F">
        <w:rPr>
          <w:rFonts w:asciiTheme="minorHAnsi" w:hAnsiTheme="minorHAnsi" w:cstheme="minorHAnsi"/>
          <w:spacing w:val="-2"/>
          <w:sz w:val="22"/>
          <w:szCs w:val="22"/>
          <w:lang w:eastAsia="ro-RO"/>
        </w:rPr>
        <w:t xml:space="preserve"> de legalitate, că acesta </w:t>
      </w:r>
      <w:r w:rsidRPr="0088489F">
        <w:rPr>
          <w:rFonts w:asciiTheme="minorHAnsi" w:hAnsiTheme="minorHAnsi" w:cstheme="minorHAnsi"/>
          <w:spacing w:val="-2"/>
          <w:sz w:val="22"/>
          <w:szCs w:val="22"/>
          <w:lang w:eastAsia="ro-RO"/>
        </w:rPr>
        <w:t>îndeplinește</w:t>
      </w:r>
      <w:r w:rsidR="00622BE6" w:rsidRPr="0088489F">
        <w:rPr>
          <w:rFonts w:asciiTheme="minorHAnsi" w:hAnsiTheme="minorHAnsi" w:cstheme="minorHAnsi"/>
          <w:spacing w:val="-2"/>
          <w:sz w:val="22"/>
          <w:szCs w:val="22"/>
          <w:lang w:eastAsia="ro-RO"/>
        </w:rPr>
        <w:t xml:space="preserve"> </w:t>
      </w:r>
      <w:r w:rsidRPr="0088489F">
        <w:rPr>
          <w:rFonts w:asciiTheme="minorHAnsi" w:hAnsiTheme="minorHAnsi" w:cstheme="minorHAnsi"/>
          <w:spacing w:val="-2"/>
          <w:sz w:val="22"/>
          <w:szCs w:val="22"/>
          <w:lang w:eastAsia="ro-RO"/>
        </w:rPr>
        <w:t>cerințele</w:t>
      </w:r>
      <w:r w:rsidR="00622BE6" w:rsidRPr="0088489F">
        <w:rPr>
          <w:rFonts w:asciiTheme="minorHAnsi" w:hAnsiTheme="minorHAnsi" w:cstheme="minorHAnsi"/>
          <w:spacing w:val="-2"/>
          <w:sz w:val="22"/>
          <w:szCs w:val="22"/>
          <w:lang w:eastAsia="ro-RO"/>
        </w:rPr>
        <w:t xml:space="preserve"> de oportunitate </w:t>
      </w:r>
      <w:r w:rsidRPr="0088489F">
        <w:rPr>
          <w:rFonts w:asciiTheme="minorHAnsi" w:hAnsiTheme="minorHAnsi" w:cstheme="minorHAnsi"/>
          <w:spacing w:val="-2"/>
          <w:sz w:val="22"/>
          <w:szCs w:val="22"/>
          <w:lang w:eastAsia="ro-RO"/>
        </w:rPr>
        <w:t>și</w:t>
      </w:r>
      <w:r w:rsidR="00622BE6" w:rsidRPr="0088489F">
        <w:rPr>
          <w:rFonts w:asciiTheme="minorHAnsi" w:hAnsiTheme="minorHAnsi" w:cstheme="minorHAnsi"/>
          <w:spacing w:val="-2"/>
          <w:sz w:val="22"/>
          <w:szCs w:val="22"/>
          <w:lang w:eastAsia="ro-RO"/>
        </w:rPr>
        <w:t xml:space="preserve"> necesitate, propunem Consiliului local al </w:t>
      </w:r>
      <w:r w:rsidR="00256329" w:rsidRPr="0088489F">
        <w:rPr>
          <w:rFonts w:asciiTheme="minorHAnsi" w:hAnsiTheme="minorHAnsi" w:cstheme="minorHAnsi"/>
          <w:spacing w:val="-2"/>
          <w:sz w:val="22"/>
          <w:szCs w:val="22"/>
          <w:lang w:eastAsia="ro-RO"/>
        </w:rPr>
        <w:t>C</w:t>
      </w:r>
      <w:r w:rsidR="00622BE6" w:rsidRPr="0088489F">
        <w:rPr>
          <w:rFonts w:asciiTheme="minorHAnsi" w:hAnsiTheme="minorHAnsi" w:cstheme="minorHAnsi"/>
          <w:spacing w:val="-2"/>
          <w:sz w:val="22"/>
          <w:szCs w:val="22"/>
          <w:lang w:eastAsia="ro-RO"/>
        </w:rPr>
        <w:t xml:space="preserve">omunei </w:t>
      </w:r>
      <w:r w:rsidRPr="0088489F">
        <w:rPr>
          <w:rFonts w:asciiTheme="minorHAnsi" w:hAnsiTheme="minorHAnsi" w:cstheme="minorHAnsi"/>
          <w:spacing w:val="-2"/>
          <w:sz w:val="22"/>
          <w:szCs w:val="22"/>
          <w:lang w:eastAsia="ro-RO"/>
        </w:rPr>
        <w:t>Șoldanu</w:t>
      </w:r>
      <w:r w:rsidR="00622BE6" w:rsidRPr="0088489F">
        <w:rPr>
          <w:rFonts w:asciiTheme="minorHAnsi" w:hAnsiTheme="minorHAnsi" w:cstheme="minorHAnsi"/>
          <w:spacing w:val="-2"/>
          <w:sz w:val="22"/>
          <w:szCs w:val="22"/>
          <w:lang w:eastAsia="ro-RO"/>
        </w:rPr>
        <w:t xml:space="preserve"> adoptarea unei hotărâri privind </w:t>
      </w:r>
      <w:r w:rsidR="008947F6" w:rsidRPr="0088489F">
        <w:rPr>
          <w:rFonts w:asciiTheme="minorHAnsi" w:hAnsiTheme="minorHAnsi" w:cstheme="minorHAnsi"/>
          <w:spacing w:val="-2"/>
          <w:sz w:val="22"/>
          <w:szCs w:val="22"/>
          <w:lang w:eastAsia="ro-RO"/>
        </w:rPr>
        <w:t>aprobarea</w:t>
      </w:r>
      <w:r w:rsidR="008C5279" w:rsidRPr="008C5279">
        <w:rPr>
          <w:rFonts w:asciiTheme="minorHAnsi" w:hAnsiTheme="minorHAnsi" w:cstheme="minorHAnsi"/>
          <w:spacing w:val="-2"/>
          <w:sz w:val="22"/>
          <w:szCs w:val="22"/>
          <w:lang w:eastAsia="ro-RO"/>
        </w:rPr>
        <w:t xml:space="preserve"> modificării Hotărârii Consiliului Local al Comunei Șoldanu nr. </w:t>
      </w:r>
      <w:r w:rsidR="00166B21" w:rsidRPr="00166B21">
        <w:rPr>
          <w:rFonts w:asciiTheme="minorHAnsi" w:hAnsiTheme="minorHAnsi" w:cstheme="minorHAnsi"/>
          <w:spacing w:val="-2"/>
          <w:sz w:val="22"/>
          <w:szCs w:val="22"/>
          <w:lang w:eastAsia="ro-RO"/>
        </w:rPr>
        <w:t>35 din 24.05.2022</w:t>
      </w:r>
      <w:r w:rsidR="00BC2109" w:rsidRPr="0088489F">
        <w:rPr>
          <w:rFonts w:asciiTheme="minorHAnsi" w:hAnsiTheme="minorHAnsi" w:cstheme="minorHAnsi"/>
          <w:sz w:val="22"/>
          <w:szCs w:val="22"/>
          <w:lang w:eastAsia="ro-RO"/>
        </w:rPr>
        <w:t>.</w:t>
      </w:r>
    </w:p>
    <w:p w14:paraId="01891896" w14:textId="294F5349" w:rsidR="00DA7931" w:rsidRPr="00A6015E" w:rsidRDefault="00A6015E" w:rsidP="00D30AC9">
      <w:pPr>
        <w:spacing w:before="240"/>
        <w:ind w:left="1416" w:firstLine="708"/>
        <w:jc w:val="both"/>
        <w:rPr>
          <w:rFonts w:asciiTheme="minorHAnsi" w:hAnsiTheme="minorHAnsi" w:cstheme="minorHAnsi"/>
          <w:sz w:val="22"/>
          <w:szCs w:val="22"/>
        </w:rPr>
      </w:pPr>
      <w:r w:rsidRPr="00A6015E">
        <w:rPr>
          <w:rFonts w:asciiTheme="minorHAnsi" w:hAnsiTheme="minorHAnsi" w:cstheme="minorHAnsi"/>
          <w:b/>
          <w:sz w:val="22"/>
          <w:szCs w:val="22"/>
        </w:rPr>
        <w:t>Secretarul general al Comunei Șoldanu,</w:t>
      </w:r>
    </w:p>
    <w:p w14:paraId="0380DCFB" w14:textId="6698993D" w:rsidR="00DA7931" w:rsidRPr="00A6015E" w:rsidRDefault="00A6015E" w:rsidP="00D30AC9">
      <w:pPr>
        <w:ind w:left="1416" w:firstLine="708"/>
        <w:rPr>
          <w:rFonts w:asciiTheme="minorHAnsi" w:hAnsiTheme="minorHAnsi" w:cstheme="minorHAnsi"/>
          <w:sz w:val="22"/>
          <w:szCs w:val="22"/>
        </w:rPr>
      </w:pPr>
      <w:r w:rsidRPr="00A6015E">
        <w:rPr>
          <w:rFonts w:asciiTheme="minorHAnsi" w:hAnsiTheme="minorHAnsi" w:cstheme="minorHAnsi"/>
          <w:sz w:val="22"/>
          <w:szCs w:val="22"/>
        </w:rPr>
        <w:t>Traian HULEA</w:t>
      </w:r>
    </w:p>
    <w:sectPr w:rsidR="00DA7931" w:rsidRPr="00A6015E" w:rsidSect="00D30AC9">
      <w:pgSz w:w="11906" w:h="16838"/>
      <w:pgMar w:top="567" w:right="567" w:bottom="56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EB732" w14:textId="77777777" w:rsidR="000157A9" w:rsidRDefault="000157A9" w:rsidP="000157A9">
      <w:r>
        <w:separator/>
      </w:r>
    </w:p>
  </w:endnote>
  <w:endnote w:type="continuationSeparator" w:id="0">
    <w:p w14:paraId="098D919C" w14:textId="77777777" w:rsidR="000157A9" w:rsidRDefault="000157A9" w:rsidP="00015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7D4D3" w14:textId="77777777" w:rsidR="000157A9" w:rsidRDefault="000157A9" w:rsidP="000157A9">
      <w:r>
        <w:separator/>
      </w:r>
    </w:p>
  </w:footnote>
  <w:footnote w:type="continuationSeparator" w:id="0">
    <w:p w14:paraId="2F44EA59" w14:textId="77777777" w:rsidR="000157A9" w:rsidRDefault="000157A9" w:rsidP="00015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A4E76"/>
    <w:multiLevelType w:val="hybridMultilevel"/>
    <w:tmpl w:val="B234E36C"/>
    <w:lvl w:ilvl="0" w:tplc="04180005">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05AE0EB5"/>
    <w:multiLevelType w:val="hybridMultilevel"/>
    <w:tmpl w:val="F2D472F8"/>
    <w:lvl w:ilvl="0" w:tplc="552266EC">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BD7B3C"/>
    <w:multiLevelType w:val="hybridMultilevel"/>
    <w:tmpl w:val="01B6E09A"/>
    <w:lvl w:ilvl="0" w:tplc="31A04064">
      <w:start w:val="1"/>
      <w:numFmt w:val="bullet"/>
      <w:lvlText w:val=""/>
      <w:lvlJc w:val="left"/>
      <w:pPr>
        <w:ind w:left="1008" w:hanging="360"/>
      </w:pPr>
      <w:rPr>
        <w:rFonts w:ascii="Symbol" w:hAnsi="Symbol" w:hint="default"/>
        <w:sz w:val="24"/>
        <w:szCs w:val="24"/>
      </w:rPr>
    </w:lvl>
    <w:lvl w:ilvl="1" w:tplc="311A3F8C">
      <w:start w:val="1"/>
      <w:numFmt w:val="bullet"/>
      <w:lvlText w:val="o"/>
      <w:lvlJc w:val="left"/>
      <w:pPr>
        <w:ind w:left="1728" w:hanging="360"/>
      </w:pPr>
      <w:rPr>
        <w:rFonts w:ascii="Courier New" w:hAnsi="Courier New" w:cs="Courier New" w:hint="default"/>
        <w:sz w:val="24"/>
        <w:szCs w:val="24"/>
      </w:rPr>
    </w:lvl>
    <w:lvl w:ilvl="2" w:tplc="04180005" w:tentative="1">
      <w:start w:val="1"/>
      <w:numFmt w:val="bullet"/>
      <w:lvlText w:val=""/>
      <w:lvlJc w:val="left"/>
      <w:pPr>
        <w:ind w:left="2448" w:hanging="360"/>
      </w:pPr>
      <w:rPr>
        <w:rFonts w:ascii="Wingdings" w:hAnsi="Wingding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3" w15:restartNumberingAfterBreak="0">
    <w:nsid w:val="16376169"/>
    <w:multiLevelType w:val="hybridMultilevel"/>
    <w:tmpl w:val="A2DAF170"/>
    <w:lvl w:ilvl="0" w:tplc="EF064446">
      <w:start w:val="1"/>
      <w:numFmt w:val="bullet"/>
      <w:lvlText w:val=""/>
      <w:lvlJc w:val="left"/>
      <w:pPr>
        <w:ind w:left="1008" w:hanging="360"/>
      </w:pPr>
      <w:rPr>
        <w:rFonts w:ascii="Symbol" w:hAnsi="Symbol" w:hint="default"/>
        <w:sz w:val="24"/>
      </w:rPr>
    </w:lvl>
    <w:lvl w:ilvl="1" w:tplc="04180003">
      <w:start w:val="1"/>
      <w:numFmt w:val="bullet"/>
      <w:lvlText w:val="o"/>
      <w:lvlJc w:val="left"/>
      <w:pPr>
        <w:ind w:left="1728" w:hanging="360"/>
      </w:pPr>
      <w:rPr>
        <w:rFonts w:ascii="Courier New" w:hAnsi="Courier New" w:cs="Courier New" w:hint="default"/>
        <w:sz w:val="24"/>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4" w15:restartNumberingAfterBreak="0">
    <w:nsid w:val="17B367ED"/>
    <w:multiLevelType w:val="multilevel"/>
    <w:tmpl w:val="966649F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5" w15:restartNumberingAfterBreak="0">
    <w:nsid w:val="229B5382"/>
    <w:multiLevelType w:val="hybridMultilevel"/>
    <w:tmpl w:val="9FD2A288"/>
    <w:lvl w:ilvl="0" w:tplc="C6C27C92">
      <w:start w:val="1"/>
      <w:numFmt w:val="bullet"/>
      <w:lvlText w:val=""/>
      <w:lvlJc w:val="left"/>
      <w:pPr>
        <w:tabs>
          <w:tab w:val="num" w:pos="1431"/>
        </w:tabs>
        <w:ind w:left="1431" w:hanging="360"/>
      </w:pPr>
      <w:rPr>
        <w:rFonts w:ascii="Wingdings" w:hAnsi="Wingdings" w:hint="default"/>
        <w:sz w:val="24"/>
      </w:rPr>
    </w:lvl>
    <w:lvl w:ilvl="1" w:tplc="D55A7BD6">
      <w:numFmt w:val="bullet"/>
      <w:lvlText w:val="–"/>
      <w:lvlJc w:val="left"/>
      <w:pPr>
        <w:ind w:left="2511" w:hanging="360"/>
      </w:pPr>
      <w:rPr>
        <w:rFonts w:ascii="Times New Roman" w:eastAsia="Times New Roman" w:hAnsi="Times New Roman" w:cs="Times New Roman" w:hint="default"/>
      </w:rPr>
    </w:lvl>
    <w:lvl w:ilvl="2" w:tplc="04180005" w:tentative="1">
      <w:start w:val="1"/>
      <w:numFmt w:val="bullet"/>
      <w:lvlText w:val=""/>
      <w:lvlJc w:val="left"/>
      <w:pPr>
        <w:ind w:left="3231" w:hanging="360"/>
      </w:pPr>
      <w:rPr>
        <w:rFonts w:ascii="Wingdings" w:hAnsi="Wingdings" w:hint="default"/>
      </w:rPr>
    </w:lvl>
    <w:lvl w:ilvl="3" w:tplc="04180001" w:tentative="1">
      <w:start w:val="1"/>
      <w:numFmt w:val="bullet"/>
      <w:lvlText w:val=""/>
      <w:lvlJc w:val="left"/>
      <w:pPr>
        <w:ind w:left="3951" w:hanging="360"/>
      </w:pPr>
      <w:rPr>
        <w:rFonts w:ascii="Symbol" w:hAnsi="Symbol" w:hint="default"/>
      </w:rPr>
    </w:lvl>
    <w:lvl w:ilvl="4" w:tplc="04180003" w:tentative="1">
      <w:start w:val="1"/>
      <w:numFmt w:val="bullet"/>
      <w:lvlText w:val="o"/>
      <w:lvlJc w:val="left"/>
      <w:pPr>
        <w:ind w:left="4671" w:hanging="360"/>
      </w:pPr>
      <w:rPr>
        <w:rFonts w:ascii="Courier New" w:hAnsi="Courier New" w:cs="Courier New" w:hint="default"/>
      </w:rPr>
    </w:lvl>
    <w:lvl w:ilvl="5" w:tplc="04180005" w:tentative="1">
      <w:start w:val="1"/>
      <w:numFmt w:val="bullet"/>
      <w:lvlText w:val=""/>
      <w:lvlJc w:val="left"/>
      <w:pPr>
        <w:ind w:left="5391" w:hanging="360"/>
      </w:pPr>
      <w:rPr>
        <w:rFonts w:ascii="Wingdings" w:hAnsi="Wingdings" w:hint="default"/>
      </w:rPr>
    </w:lvl>
    <w:lvl w:ilvl="6" w:tplc="04180001" w:tentative="1">
      <w:start w:val="1"/>
      <w:numFmt w:val="bullet"/>
      <w:lvlText w:val=""/>
      <w:lvlJc w:val="left"/>
      <w:pPr>
        <w:ind w:left="6111" w:hanging="360"/>
      </w:pPr>
      <w:rPr>
        <w:rFonts w:ascii="Symbol" w:hAnsi="Symbol" w:hint="default"/>
      </w:rPr>
    </w:lvl>
    <w:lvl w:ilvl="7" w:tplc="04180003" w:tentative="1">
      <w:start w:val="1"/>
      <w:numFmt w:val="bullet"/>
      <w:lvlText w:val="o"/>
      <w:lvlJc w:val="left"/>
      <w:pPr>
        <w:ind w:left="6831" w:hanging="360"/>
      </w:pPr>
      <w:rPr>
        <w:rFonts w:ascii="Courier New" w:hAnsi="Courier New" w:cs="Courier New" w:hint="default"/>
      </w:rPr>
    </w:lvl>
    <w:lvl w:ilvl="8" w:tplc="04180005" w:tentative="1">
      <w:start w:val="1"/>
      <w:numFmt w:val="bullet"/>
      <w:lvlText w:val=""/>
      <w:lvlJc w:val="left"/>
      <w:pPr>
        <w:ind w:left="7551" w:hanging="360"/>
      </w:pPr>
      <w:rPr>
        <w:rFonts w:ascii="Wingdings" w:hAnsi="Wingdings" w:hint="default"/>
      </w:rPr>
    </w:lvl>
  </w:abstractNum>
  <w:abstractNum w:abstractNumId="6" w15:restartNumberingAfterBreak="0">
    <w:nsid w:val="2DA43150"/>
    <w:multiLevelType w:val="hybridMultilevel"/>
    <w:tmpl w:val="3C109D32"/>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2E83C08"/>
    <w:multiLevelType w:val="hybridMultilevel"/>
    <w:tmpl w:val="96E2D28A"/>
    <w:lvl w:ilvl="0" w:tplc="0418000B">
      <w:start w:val="1"/>
      <w:numFmt w:val="bullet"/>
      <w:lvlText w:val=""/>
      <w:lvlJc w:val="left"/>
      <w:pPr>
        <w:tabs>
          <w:tab w:val="num" w:pos="2240"/>
        </w:tabs>
        <w:ind w:left="22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0" w15:restartNumberingAfterBreak="0">
    <w:nsid w:val="4D1574EF"/>
    <w:multiLevelType w:val="hybridMultilevel"/>
    <w:tmpl w:val="EA2A0B38"/>
    <w:lvl w:ilvl="0" w:tplc="17462850">
      <w:numFmt w:val="bullet"/>
      <w:lvlText w:val="-"/>
      <w:lvlJc w:val="left"/>
      <w:pPr>
        <w:tabs>
          <w:tab w:val="num" w:pos="1080"/>
        </w:tabs>
        <w:ind w:left="1080" w:hanging="72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233CC2"/>
    <w:multiLevelType w:val="hybridMultilevel"/>
    <w:tmpl w:val="19820F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A3C0BE6"/>
    <w:multiLevelType w:val="hybridMultilevel"/>
    <w:tmpl w:val="33D02740"/>
    <w:lvl w:ilvl="0" w:tplc="4F20D8D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EFB6555"/>
    <w:multiLevelType w:val="multilevel"/>
    <w:tmpl w:val="96002434"/>
    <w:lvl w:ilvl="0">
      <w:start w:val="1"/>
      <w:numFmt w:val="lowerLetter"/>
      <w:lvlText w:val="%1)"/>
      <w:legacy w:legacy="1" w:legacySpace="120" w:legacyIndent="360"/>
      <w:lvlJc w:val="left"/>
      <w:pPr>
        <w:ind w:left="360" w:hanging="360"/>
      </w:pPr>
      <w:rPr>
        <w:i w:val="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4" w15:restartNumberingAfterBreak="0">
    <w:nsid w:val="77C4681D"/>
    <w:multiLevelType w:val="hybridMultilevel"/>
    <w:tmpl w:val="9DEC1148"/>
    <w:lvl w:ilvl="0" w:tplc="88E64438">
      <w:numFmt w:val="bullet"/>
      <w:lvlText w:val="-"/>
      <w:lvlJc w:val="left"/>
      <w:pPr>
        <w:tabs>
          <w:tab w:val="num" w:pos="1590"/>
        </w:tabs>
        <w:ind w:left="1590" w:hanging="825"/>
      </w:pPr>
      <w:rPr>
        <w:rFonts w:ascii="Courier New" w:eastAsia="Times New Roman" w:hAnsi="Courier New" w:cs="Courier New" w:hint="default"/>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num w:numId="1" w16cid:durableId="398286177">
    <w:abstractNumId w:val="6"/>
  </w:num>
  <w:num w:numId="2" w16cid:durableId="1637829789">
    <w:abstractNumId w:val="10"/>
  </w:num>
  <w:num w:numId="3" w16cid:durableId="1951206589">
    <w:abstractNumId w:val="14"/>
  </w:num>
  <w:num w:numId="4" w16cid:durableId="737555686">
    <w:abstractNumId w:val="4"/>
  </w:num>
  <w:num w:numId="5" w16cid:durableId="244581335">
    <w:abstractNumId w:val="8"/>
  </w:num>
  <w:num w:numId="6" w16cid:durableId="1883516866">
    <w:abstractNumId w:val="12"/>
  </w:num>
  <w:num w:numId="7" w16cid:durableId="2111663208">
    <w:abstractNumId w:val="13"/>
  </w:num>
  <w:num w:numId="8" w16cid:durableId="418604926">
    <w:abstractNumId w:val="7"/>
  </w:num>
  <w:num w:numId="9" w16cid:durableId="2020617080">
    <w:abstractNumId w:val="1"/>
  </w:num>
  <w:num w:numId="10" w16cid:durableId="1315718896">
    <w:abstractNumId w:val="2"/>
  </w:num>
  <w:num w:numId="11" w16cid:durableId="992678071">
    <w:abstractNumId w:val="3"/>
  </w:num>
  <w:num w:numId="12" w16cid:durableId="1707675835">
    <w:abstractNumId w:val="11"/>
  </w:num>
  <w:num w:numId="13" w16cid:durableId="1859006">
    <w:abstractNumId w:val="9"/>
  </w:num>
  <w:num w:numId="14" w16cid:durableId="1489127206">
    <w:abstractNumId w:val="5"/>
  </w:num>
  <w:num w:numId="15" w16cid:durableId="2146580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CA9"/>
    <w:rsid w:val="000154B1"/>
    <w:rsid w:val="000157A9"/>
    <w:rsid w:val="0003630D"/>
    <w:rsid w:val="000635EA"/>
    <w:rsid w:val="00091A20"/>
    <w:rsid w:val="00097440"/>
    <w:rsid w:val="000A36DA"/>
    <w:rsid w:val="000B1187"/>
    <w:rsid w:val="000D7EB1"/>
    <w:rsid w:val="000F3EFC"/>
    <w:rsid w:val="0012784D"/>
    <w:rsid w:val="00147451"/>
    <w:rsid w:val="00166B21"/>
    <w:rsid w:val="001B1635"/>
    <w:rsid w:val="001D547E"/>
    <w:rsid w:val="001D654D"/>
    <w:rsid w:val="00231675"/>
    <w:rsid w:val="00256329"/>
    <w:rsid w:val="0026290A"/>
    <w:rsid w:val="0028442D"/>
    <w:rsid w:val="0029344A"/>
    <w:rsid w:val="002A2DFF"/>
    <w:rsid w:val="002C5F3B"/>
    <w:rsid w:val="002D1149"/>
    <w:rsid w:val="002D31FB"/>
    <w:rsid w:val="002D49D2"/>
    <w:rsid w:val="002D5C75"/>
    <w:rsid w:val="002E30A9"/>
    <w:rsid w:val="002F7885"/>
    <w:rsid w:val="0030050B"/>
    <w:rsid w:val="00327833"/>
    <w:rsid w:val="0037219C"/>
    <w:rsid w:val="00382662"/>
    <w:rsid w:val="00395B10"/>
    <w:rsid w:val="003B7C7E"/>
    <w:rsid w:val="003C4C2C"/>
    <w:rsid w:val="003C526C"/>
    <w:rsid w:val="003E4759"/>
    <w:rsid w:val="00405CE0"/>
    <w:rsid w:val="0042229E"/>
    <w:rsid w:val="0042757B"/>
    <w:rsid w:val="00440254"/>
    <w:rsid w:val="00441B64"/>
    <w:rsid w:val="00452BD0"/>
    <w:rsid w:val="00452FE6"/>
    <w:rsid w:val="004564BF"/>
    <w:rsid w:val="00467C7B"/>
    <w:rsid w:val="0047786E"/>
    <w:rsid w:val="004B7ABD"/>
    <w:rsid w:val="004C0DC1"/>
    <w:rsid w:val="004C41E8"/>
    <w:rsid w:val="004D764B"/>
    <w:rsid w:val="004E2612"/>
    <w:rsid w:val="004F25C2"/>
    <w:rsid w:val="004F2999"/>
    <w:rsid w:val="004F5082"/>
    <w:rsid w:val="00505B55"/>
    <w:rsid w:val="00511DC6"/>
    <w:rsid w:val="00511EE1"/>
    <w:rsid w:val="00581F39"/>
    <w:rsid w:val="0059193B"/>
    <w:rsid w:val="00595EBD"/>
    <w:rsid w:val="005E3BAE"/>
    <w:rsid w:val="00622BE6"/>
    <w:rsid w:val="00633807"/>
    <w:rsid w:val="00663B37"/>
    <w:rsid w:val="0067651C"/>
    <w:rsid w:val="0068381C"/>
    <w:rsid w:val="006E7147"/>
    <w:rsid w:val="007131F3"/>
    <w:rsid w:val="00735DDA"/>
    <w:rsid w:val="007418A7"/>
    <w:rsid w:val="00751B53"/>
    <w:rsid w:val="007C2BFA"/>
    <w:rsid w:val="007D3BA5"/>
    <w:rsid w:val="007D3CA9"/>
    <w:rsid w:val="007D3DBC"/>
    <w:rsid w:val="007D59E9"/>
    <w:rsid w:val="007E6E9A"/>
    <w:rsid w:val="007F4B48"/>
    <w:rsid w:val="007F6605"/>
    <w:rsid w:val="008136FD"/>
    <w:rsid w:val="00833F79"/>
    <w:rsid w:val="0084730E"/>
    <w:rsid w:val="00861737"/>
    <w:rsid w:val="00880664"/>
    <w:rsid w:val="0088489F"/>
    <w:rsid w:val="00893B48"/>
    <w:rsid w:val="008947F6"/>
    <w:rsid w:val="008A06D3"/>
    <w:rsid w:val="008A58B8"/>
    <w:rsid w:val="008B05A3"/>
    <w:rsid w:val="008B5FF6"/>
    <w:rsid w:val="008C5279"/>
    <w:rsid w:val="00906644"/>
    <w:rsid w:val="009673F8"/>
    <w:rsid w:val="009A1EB5"/>
    <w:rsid w:val="009B544C"/>
    <w:rsid w:val="009F4E4A"/>
    <w:rsid w:val="00A0335F"/>
    <w:rsid w:val="00A159E7"/>
    <w:rsid w:val="00A337CF"/>
    <w:rsid w:val="00A56E41"/>
    <w:rsid w:val="00A6015E"/>
    <w:rsid w:val="00A71192"/>
    <w:rsid w:val="00A75E5E"/>
    <w:rsid w:val="00A95CF1"/>
    <w:rsid w:val="00AB5E61"/>
    <w:rsid w:val="00AD44FF"/>
    <w:rsid w:val="00B0576F"/>
    <w:rsid w:val="00B63876"/>
    <w:rsid w:val="00B81D65"/>
    <w:rsid w:val="00BB0A37"/>
    <w:rsid w:val="00BB0D76"/>
    <w:rsid w:val="00BB1875"/>
    <w:rsid w:val="00BC2109"/>
    <w:rsid w:val="00BC28B2"/>
    <w:rsid w:val="00BF2FC9"/>
    <w:rsid w:val="00C01EFE"/>
    <w:rsid w:val="00C11DB2"/>
    <w:rsid w:val="00C34D99"/>
    <w:rsid w:val="00C822D4"/>
    <w:rsid w:val="00C8262C"/>
    <w:rsid w:val="00CC1471"/>
    <w:rsid w:val="00CC2578"/>
    <w:rsid w:val="00CD66BE"/>
    <w:rsid w:val="00D0481E"/>
    <w:rsid w:val="00D30AC9"/>
    <w:rsid w:val="00D3124D"/>
    <w:rsid w:val="00D3258E"/>
    <w:rsid w:val="00D51684"/>
    <w:rsid w:val="00D64F02"/>
    <w:rsid w:val="00DA7931"/>
    <w:rsid w:val="00DB3FCE"/>
    <w:rsid w:val="00DC2B99"/>
    <w:rsid w:val="00DC7328"/>
    <w:rsid w:val="00E00EEC"/>
    <w:rsid w:val="00E01E7E"/>
    <w:rsid w:val="00E12860"/>
    <w:rsid w:val="00E17EC5"/>
    <w:rsid w:val="00E42E9D"/>
    <w:rsid w:val="00E63372"/>
    <w:rsid w:val="00E949FB"/>
    <w:rsid w:val="00EB207E"/>
    <w:rsid w:val="00EC267F"/>
    <w:rsid w:val="00F31B8F"/>
    <w:rsid w:val="00F420DA"/>
    <w:rsid w:val="00F63D10"/>
    <w:rsid w:val="00F66523"/>
    <w:rsid w:val="00F734A6"/>
    <w:rsid w:val="00F76D40"/>
    <w:rsid w:val="00FA5892"/>
    <w:rsid w:val="00FE4E95"/>
    <w:rsid w:val="00FE630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D79D35"/>
  <w15:docId w15:val="{31403D92-53CE-47D0-8092-C1F3B4F2A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1B8F"/>
    <w:rPr>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Courier New" w:hAnsi="Courier New" w:cs="Courier New"/>
      <w:szCs w:val="32"/>
    </w:rPr>
  </w:style>
  <w:style w:type="character" w:styleId="Robust">
    <w:name w:val="Strong"/>
    <w:qFormat/>
    <w:rsid w:val="00231675"/>
    <w:rPr>
      <w:b/>
      <w:bCs/>
    </w:rPr>
  </w:style>
  <w:style w:type="character" w:customStyle="1" w:styleId="ln2tpunct">
    <w:name w:val="ln2tpunct"/>
    <w:basedOn w:val="Fontdeparagrafimplicit"/>
    <w:rsid w:val="00231675"/>
  </w:style>
  <w:style w:type="character" w:customStyle="1" w:styleId="ln2tparagraf">
    <w:name w:val="ln2tparagraf"/>
    <w:basedOn w:val="Fontdeparagrafimplicit"/>
    <w:rsid w:val="00231675"/>
  </w:style>
  <w:style w:type="paragraph" w:customStyle="1" w:styleId="BodyText21">
    <w:name w:val="Body Text 21"/>
    <w:basedOn w:val="Normal"/>
    <w:rsid w:val="0068381C"/>
    <w:pPr>
      <w:overflowPunct w:val="0"/>
      <w:autoSpaceDE w:val="0"/>
      <w:autoSpaceDN w:val="0"/>
      <w:adjustRightInd w:val="0"/>
      <w:jc w:val="both"/>
      <w:textAlignment w:val="baseline"/>
    </w:pPr>
    <w:rPr>
      <w:rFonts w:ascii="Arial" w:hAnsi="Arial"/>
      <w:szCs w:val="20"/>
    </w:rPr>
  </w:style>
  <w:style w:type="paragraph" w:styleId="TextnBalon">
    <w:name w:val="Balloon Text"/>
    <w:basedOn w:val="Normal"/>
    <w:semiHidden/>
    <w:rsid w:val="00E00EEC"/>
    <w:rPr>
      <w:rFonts w:ascii="Tahoma" w:hAnsi="Tahoma" w:cs="Tahoma"/>
      <w:sz w:val="16"/>
      <w:szCs w:val="16"/>
    </w:rPr>
  </w:style>
  <w:style w:type="character" w:customStyle="1" w:styleId="ln2tarticol">
    <w:name w:val="ln2tarticol"/>
    <w:basedOn w:val="Fontdeparagrafimplicit"/>
    <w:rsid w:val="00CC1471"/>
  </w:style>
  <w:style w:type="character" w:customStyle="1" w:styleId="ln2talineat">
    <w:name w:val="ln2talineat"/>
    <w:basedOn w:val="Fontdeparagrafimplicit"/>
    <w:rsid w:val="00CC1471"/>
  </w:style>
  <w:style w:type="character" w:customStyle="1" w:styleId="ln2tlitera">
    <w:name w:val="ln2tlitera"/>
    <w:basedOn w:val="Fontdeparagrafimplicit"/>
    <w:rsid w:val="00CC1471"/>
  </w:style>
  <w:style w:type="character" w:customStyle="1" w:styleId="ln2articol">
    <w:name w:val="ln2articol"/>
    <w:basedOn w:val="Fontdeparagrafimplicit"/>
    <w:rsid w:val="00735DDA"/>
  </w:style>
  <w:style w:type="character" w:customStyle="1" w:styleId="ln2alineat">
    <w:name w:val="ln2alineat"/>
    <w:basedOn w:val="Fontdeparagrafimplicit"/>
    <w:rsid w:val="00735DDA"/>
  </w:style>
  <w:style w:type="paragraph" w:customStyle="1" w:styleId="CharCharCharCharCharCharCharCharCharChar">
    <w:name w:val="Char Char Char Char Char Char Char Char Char Char"/>
    <w:basedOn w:val="Normal"/>
    <w:rsid w:val="007D3BA5"/>
    <w:pPr>
      <w:spacing w:after="160" w:line="240" w:lineRule="exact"/>
    </w:pPr>
    <w:rPr>
      <w:rFonts w:ascii="Verdana" w:hAnsi="Verdana"/>
      <w:sz w:val="20"/>
      <w:szCs w:val="20"/>
    </w:rPr>
  </w:style>
  <w:style w:type="character" w:customStyle="1" w:styleId="ln2tabel1">
    <w:name w:val="ln2tabel1"/>
    <w:basedOn w:val="Fontdeparagrafimplicit"/>
    <w:rsid w:val="00D64F02"/>
  </w:style>
  <w:style w:type="paragraph" w:styleId="NormalWeb">
    <w:name w:val="Normal (Web)"/>
    <w:basedOn w:val="Normal"/>
    <w:rsid w:val="00D64F02"/>
  </w:style>
  <w:style w:type="paragraph" w:styleId="Corptext2">
    <w:name w:val="Body Text 2"/>
    <w:basedOn w:val="Normal"/>
    <w:link w:val="Corptext2Caracter"/>
    <w:rsid w:val="00091A20"/>
    <w:pPr>
      <w:spacing w:after="120" w:line="480" w:lineRule="auto"/>
    </w:pPr>
  </w:style>
  <w:style w:type="character" w:customStyle="1" w:styleId="Corptext2Caracter">
    <w:name w:val="Corp text 2 Caracter"/>
    <w:basedOn w:val="Fontdeparagrafimplicit"/>
    <w:link w:val="Corptext2"/>
    <w:rsid w:val="00091A20"/>
    <w:rPr>
      <w:sz w:val="24"/>
      <w:szCs w:val="24"/>
      <w:lang w:val="en-US" w:eastAsia="en-US"/>
    </w:rPr>
  </w:style>
  <w:style w:type="paragraph" w:styleId="Listparagraf">
    <w:name w:val="List Paragraph"/>
    <w:basedOn w:val="Normal"/>
    <w:uiPriority w:val="34"/>
    <w:qFormat/>
    <w:rsid w:val="00BB0A37"/>
    <w:pPr>
      <w:ind w:left="720"/>
      <w:contextualSpacing/>
    </w:pPr>
  </w:style>
  <w:style w:type="paragraph" w:styleId="Antet">
    <w:name w:val="header"/>
    <w:basedOn w:val="Normal"/>
    <w:link w:val="AntetCaracter"/>
    <w:unhideWhenUsed/>
    <w:rsid w:val="000157A9"/>
    <w:pPr>
      <w:tabs>
        <w:tab w:val="center" w:pos="4513"/>
        <w:tab w:val="right" w:pos="9026"/>
      </w:tabs>
    </w:pPr>
  </w:style>
  <w:style w:type="character" w:customStyle="1" w:styleId="AntetCaracter">
    <w:name w:val="Antet Caracter"/>
    <w:basedOn w:val="Fontdeparagrafimplicit"/>
    <w:link w:val="Antet"/>
    <w:rsid w:val="000157A9"/>
    <w:rPr>
      <w:sz w:val="24"/>
      <w:szCs w:val="24"/>
      <w:lang w:val="en-US" w:eastAsia="en-US"/>
    </w:rPr>
  </w:style>
  <w:style w:type="paragraph" w:styleId="Subsol">
    <w:name w:val="footer"/>
    <w:basedOn w:val="Normal"/>
    <w:link w:val="SubsolCaracter"/>
    <w:uiPriority w:val="99"/>
    <w:unhideWhenUsed/>
    <w:rsid w:val="000157A9"/>
    <w:pPr>
      <w:tabs>
        <w:tab w:val="center" w:pos="4513"/>
        <w:tab w:val="right" w:pos="9026"/>
      </w:tabs>
    </w:pPr>
  </w:style>
  <w:style w:type="character" w:customStyle="1" w:styleId="SubsolCaracter">
    <w:name w:val="Subsol Caracter"/>
    <w:basedOn w:val="Fontdeparagrafimplicit"/>
    <w:link w:val="Subsol"/>
    <w:uiPriority w:val="99"/>
    <w:rsid w:val="000157A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397745">
      <w:bodyDiv w:val="1"/>
      <w:marLeft w:val="0"/>
      <w:marRight w:val="0"/>
      <w:marTop w:val="0"/>
      <w:marBottom w:val="0"/>
      <w:divBdr>
        <w:top w:val="none" w:sz="0" w:space="0" w:color="auto"/>
        <w:left w:val="none" w:sz="0" w:space="0" w:color="auto"/>
        <w:bottom w:val="none" w:sz="0" w:space="0" w:color="auto"/>
        <w:right w:val="none" w:sz="0" w:space="0" w:color="auto"/>
      </w:divBdr>
    </w:div>
    <w:div w:id="412553980">
      <w:bodyDiv w:val="1"/>
      <w:marLeft w:val="0"/>
      <w:marRight w:val="0"/>
      <w:marTop w:val="0"/>
      <w:marBottom w:val="0"/>
      <w:divBdr>
        <w:top w:val="none" w:sz="0" w:space="0" w:color="auto"/>
        <w:left w:val="none" w:sz="0" w:space="0" w:color="auto"/>
        <w:bottom w:val="none" w:sz="0" w:space="0" w:color="auto"/>
        <w:right w:val="none" w:sz="0" w:space="0" w:color="auto"/>
      </w:divBdr>
    </w:div>
    <w:div w:id="413937066">
      <w:bodyDiv w:val="1"/>
      <w:marLeft w:val="0"/>
      <w:marRight w:val="0"/>
      <w:marTop w:val="0"/>
      <w:marBottom w:val="0"/>
      <w:divBdr>
        <w:top w:val="none" w:sz="0" w:space="0" w:color="auto"/>
        <w:left w:val="none" w:sz="0" w:space="0" w:color="auto"/>
        <w:bottom w:val="none" w:sz="0" w:space="0" w:color="auto"/>
        <w:right w:val="none" w:sz="0" w:space="0" w:color="auto"/>
      </w:divBdr>
    </w:div>
    <w:div w:id="451557892">
      <w:bodyDiv w:val="1"/>
      <w:marLeft w:val="0"/>
      <w:marRight w:val="0"/>
      <w:marTop w:val="0"/>
      <w:marBottom w:val="0"/>
      <w:divBdr>
        <w:top w:val="none" w:sz="0" w:space="0" w:color="auto"/>
        <w:left w:val="none" w:sz="0" w:space="0" w:color="auto"/>
        <w:bottom w:val="none" w:sz="0" w:space="0" w:color="auto"/>
        <w:right w:val="none" w:sz="0" w:space="0" w:color="auto"/>
      </w:divBdr>
    </w:div>
    <w:div w:id="494148084">
      <w:bodyDiv w:val="1"/>
      <w:marLeft w:val="0"/>
      <w:marRight w:val="0"/>
      <w:marTop w:val="0"/>
      <w:marBottom w:val="0"/>
      <w:divBdr>
        <w:top w:val="none" w:sz="0" w:space="0" w:color="auto"/>
        <w:left w:val="none" w:sz="0" w:space="0" w:color="auto"/>
        <w:bottom w:val="none" w:sz="0" w:space="0" w:color="auto"/>
        <w:right w:val="none" w:sz="0" w:space="0" w:color="auto"/>
      </w:divBdr>
    </w:div>
    <w:div w:id="551313454">
      <w:bodyDiv w:val="1"/>
      <w:marLeft w:val="0"/>
      <w:marRight w:val="0"/>
      <w:marTop w:val="0"/>
      <w:marBottom w:val="0"/>
      <w:divBdr>
        <w:top w:val="none" w:sz="0" w:space="0" w:color="auto"/>
        <w:left w:val="none" w:sz="0" w:space="0" w:color="auto"/>
        <w:bottom w:val="none" w:sz="0" w:space="0" w:color="auto"/>
        <w:right w:val="none" w:sz="0" w:space="0" w:color="auto"/>
      </w:divBdr>
    </w:div>
    <w:div w:id="639385507">
      <w:bodyDiv w:val="1"/>
      <w:marLeft w:val="0"/>
      <w:marRight w:val="0"/>
      <w:marTop w:val="0"/>
      <w:marBottom w:val="0"/>
      <w:divBdr>
        <w:top w:val="none" w:sz="0" w:space="0" w:color="auto"/>
        <w:left w:val="none" w:sz="0" w:space="0" w:color="auto"/>
        <w:bottom w:val="none" w:sz="0" w:space="0" w:color="auto"/>
        <w:right w:val="none" w:sz="0" w:space="0" w:color="auto"/>
      </w:divBdr>
    </w:div>
    <w:div w:id="684795642">
      <w:bodyDiv w:val="1"/>
      <w:marLeft w:val="0"/>
      <w:marRight w:val="0"/>
      <w:marTop w:val="0"/>
      <w:marBottom w:val="0"/>
      <w:divBdr>
        <w:top w:val="none" w:sz="0" w:space="0" w:color="auto"/>
        <w:left w:val="none" w:sz="0" w:space="0" w:color="auto"/>
        <w:bottom w:val="none" w:sz="0" w:space="0" w:color="auto"/>
        <w:right w:val="none" w:sz="0" w:space="0" w:color="auto"/>
      </w:divBdr>
    </w:div>
    <w:div w:id="958804691">
      <w:bodyDiv w:val="1"/>
      <w:marLeft w:val="0"/>
      <w:marRight w:val="0"/>
      <w:marTop w:val="0"/>
      <w:marBottom w:val="0"/>
      <w:divBdr>
        <w:top w:val="none" w:sz="0" w:space="0" w:color="auto"/>
        <w:left w:val="none" w:sz="0" w:space="0" w:color="auto"/>
        <w:bottom w:val="none" w:sz="0" w:space="0" w:color="auto"/>
        <w:right w:val="none" w:sz="0" w:space="0" w:color="auto"/>
      </w:divBdr>
    </w:div>
    <w:div w:id="1225947822">
      <w:bodyDiv w:val="1"/>
      <w:marLeft w:val="0"/>
      <w:marRight w:val="0"/>
      <w:marTop w:val="0"/>
      <w:marBottom w:val="0"/>
      <w:divBdr>
        <w:top w:val="none" w:sz="0" w:space="0" w:color="auto"/>
        <w:left w:val="none" w:sz="0" w:space="0" w:color="auto"/>
        <w:bottom w:val="none" w:sz="0" w:space="0" w:color="auto"/>
        <w:right w:val="none" w:sz="0" w:space="0" w:color="auto"/>
      </w:divBdr>
    </w:div>
    <w:div w:id="1826625314">
      <w:bodyDiv w:val="1"/>
      <w:marLeft w:val="0"/>
      <w:marRight w:val="0"/>
      <w:marTop w:val="0"/>
      <w:marBottom w:val="0"/>
      <w:divBdr>
        <w:top w:val="none" w:sz="0" w:space="0" w:color="auto"/>
        <w:left w:val="none" w:sz="0" w:space="0" w:color="auto"/>
        <w:bottom w:val="none" w:sz="0" w:space="0" w:color="auto"/>
        <w:right w:val="none" w:sz="0" w:space="0" w:color="auto"/>
      </w:divBdr>
    </w:div>
    <w:div w:id="1909994147">
      <w:bodyDiv w:val="1"/>
      <w:marLeft w:val="0"/>
      <w:marRight w:val="0"/>
      <w:marTop w:val="0"/>
      <w:marBottom w:val="0"/>
      <w:divBdr>
        <w:top w:val="none" w:sz="0" w:space="0" w:color="auto"/>
        <w:left w:val="none" w:sz="0" w:space="0" w:color="auto"/>
        <w:bottom w:val="none" w:sz="0" w:space="0" w:color="auto"/>
        <w:right w:val="none" w:sz="0" w:space="0" w:color="auto"/>
      </w:divBdr>
    </w:div>
    <w:div w:id="202940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544</Words>
  <Characters>3200</Characters>
  <Application>Microsoft Office Word</Application>
  <DocSecurity>0</DocSecurity>
  <Lines>26</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JUDETUL CALARASI</vt:lpstr>
      <vt:lpstr>JUDETUL CALARASI</vt:lpstr>
    </vt:vector>
  </TitlesOfParts>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JUDETUL CALARASI</dc:title>
  <dc:creator>HOME</dc:creator>
  <cp:lastModifiedBy>primaria soldanu</cp:lastModifiedBy>
  <cp:revision>2</cp:revision>
  <cp:lastPrinted>2022-05-23T11:09:00Z</cp:lastPrinted>
  <dcterms:created xsi:type="dcterms:W3CDTF">2022-08-25T08:32:00Z</dcterms:created>
  <dcterms:modified xsi:type="dcterms:W3CDTF">2022-08-25T08:32:00Z</dcterms:modified>
</cp:coreProperties>
</file>