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87F7" w14:textId="77777777" w:rsidR="00AD44E6" w:rsidRPr="0054132C" w:rsidRDefault="00AD44E6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</w:p>
    <w:p w14:paraId="234E667B" w14:textId="45B533BC" w:rsidR="005D178C" w:rsidRPr="0054132C" w:rsidRDefault="008722FA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  <w:r w:rsidRPr="0054132C">
        <w:rPr>
          <w:rFonts w:asciiTheme="minorHAnsi" w:hAnsiTheme="minorHAnsi" w:cstheme="minorHAnsi"/>
          <w:b/>
          <w:sz w:val="28"/>
        </w:rPr>
        <w:t>R</w:t>
      </w:r>
      <w:r w:rsidR="00284213" w:rsidRPr="0054132C">
        <w:rPr>
          <w:rFonts w:asciiTheme="minorHAnsi" w:hAnsiTheme="minorHAnsi" w:cstheme="minorHAnsi"/>
          <w:b/>
          <w:sz w:val="28"/>
        </w:rPr>
        <w:t>EFERAT</w:t>
      </w:r>
      <w:r w:rsidRPr="0054132C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54132C">
        <w:rPr>
          <w:rFonts w:asciiTheme="minorHAnsi" w:hAnsiTheme="minorHAnsi" w:cstheme="minorHAnsi"/>
          <w:b/>
          <w:sz w:val="28"/>
        </w:rPr>
        <w:t>APROBARE</w:t>
      </w:r>
    </w:p>
    <w:p w14:paraId="11BE49B7" w14:textId="274A4D77" w:rsidR="00463D42" w:rsidRPr="0054132C" w:rsidRDefault="00DF56E2" w:rsidP="00235267">
      <w:pPr>
        <w:jc w:val="center"/>
        <w:rPr>
          <w:rFonts w:asciiTheme="minorHAnsi" w:hAnsiTheme="minorHAnsi" w:cstheme="minorHAnsi"/>
        </w:rPr>
      </w:pPr>
      <w:r w:rsidRPr="0054132C">
        <w:rPr>
          <w:rFonts w:asciiTheme="minorHAnsi" w:hAnsiTheme="minorHAnsi" w:cstheme="minorHAnsi"/>
        </w:rPr>
        <w:t>a</w:t>
      </w:r>
      <w:r w:rsidR="00BE6A84" w:rsidRPr="0054132C">
        <w:rPr>
          <w:rFonts w:asciiTheme="minorHAnsi" w:hAnsiTheme="minorHAnsi" w:cstheme="minorHAnsi"/>
        </w:rPr>
        <w:t xml:space="preserve"> proiectul</w:t>
      </w:r>
      <w:r w:rsidRPr="0054132C">
        <w:rPr>
          <w:rFonts w:asciiTheme="minorHAnsi" w:hAnsiTheme="minorHAnsi" w:cstheme="minorHAnsi"/>
        </w:rPr>
        <w:t>ui</w:t>
      </w:r>
      <w:r w:rsidR="00BE6A84" w:rsidRPr="0054132C">
        <w:rPr>
          <w:rFonts w:asciiTheme="minorHAnsi" w:hAnsiTheme="minorHAnsi" w:cstheme="minorHAnsi"/>
        </w:rPr>
        <w:t xml:space="preserve"> de hotărâre </w:t>
      </w:r>
      <w:r w:rsidR="00AE1230" w:rsidRPr="0054132C">
        <w:rPr>
          <w:rFonts w:asciiTheme="minorHAnsi" w:hAnsiTheme="minorHAnsi" w:cstheme="minorHAnsi"/>
        </w:rPr>
        <w:t xml:space="preserve">privind </w:t>
      </w:r>
      <w:r w:rsidR="00235267" w:rsidRPr="0054132C">
        <w:rPr>
          <w:rFonts w:asciiTheme="minorHAnsi" w:hAnsiTheme="minorHAnsi" w:cstheme="minorHAnsi"/>
        </w:rPr>
        <w:t xml:space="preserve">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</w:t>
      </w:r>
      <w:r w:rsidR="0054132C" w:rsidRPr="0054132C">
        <w:rPr>
          <w:rFonts w:asciiTheme="minorHAnsi" w:hAnsiTheme="minorHAnsi" w:cstheme="minorHAnsi"/>
        </w:rPr>
        <w:t>i</w:t>
      </w:r>
      <w:r w:rsidR="0054132C" w:rsidRPr="0054132C">
        <w:rPr>
          <w:rFonts w:asciiTheme="minorHAnsi" w:hAnsiTheme="minorHAnsi" w:cstheme="minorHAnsi"/>
        </w:rPr>
        <w:t>unie-octombrie</w:t>
      </w:r>
      <w:r w:rsidR="0054132C" w:rsidRPr="0054132C">
        <w:rPr>
          <w:rFonts w:asciiTheme="minorHAnsi" w:hAnsiTheme="minorHAnsi" w:cstheme="minorHAnsi"/>
        </w:rPr>
        <w:t xml:space="preserve"> </w:t>
      </w:r>
      <w:r w:rsidR="00235267" w:rsidRPr="0054132C">
        <w:rPr>
          <w:rFonts w:asciiTheme="minorHAnsi" w:hAnsiTheme="minorHAnsi" w:cstheme="minorHAnsi"/>
        </w:rPr>
        <w:t>2022</w:t>
      </w:r>
    </w:p>
    <w:p w14:paraId="4C1E9A77" w14:textId="7C4B2651" w:rsidR="00F9062B" w:rsidRPr="0054132C" w:rsidRDefault="008722FA" w:rsidP="00C94DD1">
      <w:pPr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54132C">
        <w:rPr>
          <w:rFonts w:asciiTheme="minorHAnsi" w:hAnsiTheme="minorHAnsi" w:cstheme="minorHAnsi"/>
          <w:sz w:val="23"/>
          <w:szCs w:val="23"/>
        </w:rPr>
        <w:t>Subsemna</w:t>
      </w:r>
      <w:r w:rsidR="00623F97" w:rsidRPr="0054132C">
        <w:rPr>
          <w:rFonts w:asciiTheme="minorHAnsi" w:hAnsiTheme="minorHAnsi" w:cstheme="minorHAnsi"/>
          <w:sz w:val="23"/>
          <w:szCs w:val="23"/>
        </w:rPr>
        <w:t>tul,</w:t>
      </w:r>
      <w:r w:rsidRPr="0054132C">
        <w:rPr>
          <w:rFonts w:asciiTheme="minorHAnsi" w:hAnsiTheme="minorHAnsi" w:cstheme="minorHAnsi"/>
          <w:sz w:val="23"/>
          <w:szCs w:val="23"/>
        </w:rPr>
        <w:t xml:space="preserve"> </w:t>
      </w:r>
      <w:r w:rsidR="00DE5251" w:rsidRPr="0054132C">
        <w:rPr>
          <w:rFonts w:asciiTheme="minorHAnsi" w:hAnsiTheme="minorHAnsi" w:cstheme="minorHAnsi"/>
          <w:sz w:val="23"/>
          <w:szCs w:val="23"/>
        </w:rPr>
        <w:t xml:space="preserve">Iulian </w:t>
      </w:r>
      <w:r w:rsidR="0054132C">
        <w:rPr>
          <w:rFonts w:asciiTheme="minorHAnsi" w:hAnsiTheme="minorHAnsi" w:cstheme="minorHAnsi"/>
          <w:sz w:val="23"/>
          <w:szCs w:val="23"/>
        </w:rPr>
        <w:t>MARIN</w:t>
      </w:r>
      <w:r w:rsidR="00DE5251" w:rsidRPr="0054132C">
        <w:rPr>
          <w:rFonts w:asciiTheme="minorHAnsi" w:hAnsiTheme="minorHAnsi" w:cstheme="minorHAnsi"/>
          <w:sz w:val="23"/>
          <w:szCs w:val="23"/>
        </w:rPr>
        <w:t xml:space="preserve">, </w:t>
      </w:r>
      <w:r w:rsidR="0054132C">
        <w:rPr>
          <w:rFonts w:asciiTheme="minorHAnsi" w:hAnsiTheme="minorHAnsi" w:cstheme="minorHAnsi"/>
          <w:sz w:val="23"/>
          <w:szCs w:val="23"/>
        </w:rPr>
        <w:t>Vicep</w:t>
      </w:r>
      <w:r w:rsidR="00DE5251" w:rsidRPr="0054132C">
        <w:rPr>
          <w:rFonts w:asciiTheme="minorHAnsi" w:hAnsiTheme="minorHAnsi" w:cstheme="minorHAnsi"/>
          <w:sz w:val="23"/>
          <w:szCs w:val="23"/>
        </w:rPr>
        <w:t>rimar</w:t>
      </w:r>
      <w:r w:rsidR="00AF10E6" w:rsidRPr="0054132C">
        <w:rPr>
          <w:rFonts w:asciiTheme="minorHAnsi" w:hAnsiTheme="minorHAnsi" w:cstheme="minorHAnsi"/>
          <w:sz w:val="23"/>
          <w:szCs w:val="23"/>
        </w:rPr>
        <w:t>u</w:t>
      </w:r>
      <w:r w:rsidR="00DE5251" w:rsidRPr="0054132C">
        <w:rPr>
          <w:rFonts w:asciiTheme="minorHAnsi" w:hAnsiTheme="minorHAnsi" w:cstheme="minorHAnsi"/>
          <w:sz w:val="23"/>
          <w:szCs w:val="23"/>
        </w:rPr>
        <w:t xml:space="preserve">l </w:t>
      </w:r>
      <w:r w:rsidR="00AF10E6" w:rsidRPr="0054132C">
        <w:rPr>
          <w:rFonts w:asciiTheme="minorHAnsi" w:hAnsiTheme="minorHAnsi" w:cstheme="minorHAnsi"/>
          <w:sz w:val="23"/>
          <w:szCs w:val="23"/>
        </w:rPr>
        <w:t>C</w:t>
      </w:r>
      <w:r w:rsidR="00DE5251" w:rsidRPr="0054132C">
        <w:rPr>
          <w:rFonts w:asciiTheme="minorHAnsi" w:hAnsiTheme="minorHAnsi" w:cstheme="minorHAnsi"/>
          <w:sz w:val="23"/>
          <w:szCs w:val="23"/>
        </w:rPr>
        <w:t>omunei Șoldanu</w:t>
      </w:r>
      <w:r w:rsidR="0054132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="005D178C" w:rsidRPr="0054132C">
        <w:rPr>
          <w:rFonts w:asciiTheme="minorHAnsi" w:hAnsiTheme="minorHAnsi" w:cstheme="minorHAnsi"/>
          <w:sz w:val="23"/>
          <w:szCs w:val="23"/>
        </w:rPr>
        <w:t>,</w:t>
      </w:r>
      <w:r w:rsidR="0054132C">
        <w:rPr>
          <w:rFonts w:asciiTheme="minorHAnsi" w:hAnsiTheme="minorHAnsi" w:cstheme="minorHAnsi"/>
          <w:sz w:val="23"/>
          <w:szCs w:val="23"/>
        </w:rPr>
        <w:t xml:space="preserve"> </w:t>
      </w:r>
      <w:r w:rsidR="005D178C" w:rsidRPr="0054132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D18AEC8" w14:textId="77777777" w:rsidR="00623F97" w:rsidRPr="0054132C" w:rsidRDefault="00623F97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Văzând:</w:t>
      </w:r>
    </w:p>
    <w:p w14:paraId="3848BF45" w14:textId="4670A8C3" w:rsidR="006327CC" w:rsidRPr="00FA69B9" w:rsidRDefault="00FA69B9" w:rsidP="00C77A7C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FA69B9">
        <w:rPr>
          <w:rFonts w:asciiTheme="minorHAnsi" w:hAnsiTheme="minorHAnsi" w:cstheme="minorHAnsi"/>
          <w:sz w:val="23"/>
          <w:szCs w:val="23"/>
        </w:rPr>
        <w:t>Adresa Inspectoratului Școlar Județean Călărași nr. 19 din 01.08.2022, înregistrată la Primăria</w:t>
      </w:r>
      <w:r w:rsidRPr="00FA69B9">
        <w:rPr>
          <w:rFonts w:asciiTheme="minorHAnsi" w:hAnsiTheme="minorHAnsi" w:cstheme="minorHAnsi"/>
          <w:sz w:val="23"/>
          <w:szCs w:val="23"/>
        </w:rPr>
        <w:t xml:space="preserve"> </w:t>
      </w:r>
      <w:r w:rsidRPr="00FA69B9">
        <w:rPr>
          <w:rFonts w:asciiTheme="minorHAnsi" w:hAnsiTheme="minorHAnsi" w:cstheme="minorHAnsi"/>
          <w:sz w:val="23"/>
          <w:szCs w:val="23"/>
        </w:rPr>
        <w:t>Comunei Șoldanu cu nr. 4528 din 01.08.2022</w:t>
      </w:r>
      <w:r w:rsidR="004663C1" w:rsidRPr="00FA69B9">
        <w:rPr>
          <w:rFonts w:asciiTheme="minorHAnsi" w:hAnsiTheme="minorHAnsi" w:cstheme="minorHAnsi"/>
          <w:sz w:val="23"/>
          <w:szCs w:val="23"/>
        </w:rPr>
        <w:t>.</w:t>
      </w:r>
    </w:p>
    <w:p w14:paraId="59DE8ECF" w14:textId="77777777" w:rsidR="003414E0" w:rsidRPr="0054132C" w:rsidRDefault="003414E0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Luând în considerare:</w:t>
      </w:r>
    </w:p>
    <w:p w14:paraId="77278EFF" w14:textId="580BC350" w:rsidR="00D71D62" w:rsidRPr="0054132C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54132C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>9 pct.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 xml:space="preserve">3 din Carta europeană a autonomiei locale, adoptată la </w:t>
      </w:r>
      <w:r w:rsidR="00FA69B9" w:rsidRPr="0054132C">
        <w:rPr>
          <w:rFonts w:asciiTheme="minorHAnsi" w:hAnsiTheme="minorHAnsi" w:cstheme="minorHAnsi"/>
          <w:spacing w:val="-2"/>
          <w:lang w:eastAsia="ro-RO"/>
        </w:rPr>
        <w:t>Strasbourg</w:t>
      </w:r>
      <w:r w:rsidRPr="0054132C">
        <w:rPr>
          <w:rFonts w:asciiTheme="minorHAnsi" w:hAnsiTheme="minorHAnsi" w:cstheme="minorHAnsi"/>
          <w:spacing w:val="-2"/>
          <w:lang w:eastAsia="ro-RO"/>
        </w:rPr>
        <w:t xml:space="preserve"> la 15 octombrie 1985 </w:t>
      </w:r>
      <w:r w:rsidR="00FA69B9" w:rsidRPr="0054132C">
        <w:rPr>
          <w:rFonts w:asciiTheme="minorHAnsi" w:hAnsiTheme="minorHAnsi" w:cstheme="minorHAnsi"/>
          <w:spacing w:val="-2"/>
          <w:lang w:eastAsia="ro-RO"/>
        </w:rPr>
        <w:t>și</w:t>
      </w:r>
      <w:r w:rsidRPr="0054132C">
        <w:rPr>
          <w:rFonts w:asciiTheme="minorHAnsi" w:hAnsiTheme="minorHAnsi" w:cstheme="minorHAnsi"/>
          <w:spacing w:val="-2"/>
          <w:lang w:eastAsia="ro-RO"/>
        </w:rPr>
        <w:t xml:space="preserve"> ratificată prin Legea nr. 199/1997;</w:t>
      </w:r>
    </w:p>
    <w:p w14:paraId="6D2EDF57" w14:textId="089C21E0" w:rsidR="00577AF6" w:rsidRPr="0054132C" w:rsidRDefault="00D71D62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54132C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>121 alin.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>(1) și (2) din Constituția României, republicată, aprobată prin Legea de revizuire a Constituției României nr.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>429/2003;</w:t>
      </w:r>
    </w:p>
    <w:p w14:paraId="278877FB" w14:textId="3A4866B1" w:rsidR="00577AF6" w:rsidRPr="0054132C" w:rsidRDefault="00577AF6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54132C">
        <w:rPr>
          <w:rFonts w:asciiTheme="minorHAnsi" w:hAnsiTheme="minorHAnsi" w:cstheme="minorHAnsi"/>
          <w:spacing w:val="-2"/>
          <w:lang w:eastAsia="ro-RO"/>
        </w:rPr>
        <w:t>prevederile art. 7 alin. (2) din Codul civil al României, aprobat prin Legea nr. 287/2009, republicată, cu modificările și completările ulterioare;</w:t>
      </w:r>
    </w:p>
    <w:p w14:paraId="3D6B2982" w14:textId="0698726A" w:rsidR="00D71D62" w:rsidRPr="0054132C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54132C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54132C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54132C">
        <w:rPr>
          <w:rFonts w:asciiTheme="minorHAnsi" w:hAnsiTheme="minorHAnsi" w:cstheme="minorHAnsi"/>
          <w:spacing w:val="-2"/>
          <w:lang w:eastAsia="ro-RO"/>
        </w:rPr>
        <w:t>211 din Ordonanța de urgență a Guvernului nr.57/2019 privind Codul Administrativ;</w:t>
      </w:r>
    </w:p>
    <w:p w14:paraId="53242FBA" w14:textId="77777777" w:rsidR="00D71D62" w:rsidRPr="0054132C" w:rsidRDefault="00D71D62" w:rsidP="00D71D62">
      <w:pPr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contextualSpacing/>
        <w:jc w:val="both"/>
        <w:textAlignment w:val="baseline"/>
        <w:rPr>
          <w:rFonts w:asciiTheme="minorHAnsi" w:hAnsiTheme="minorHAnsi" w:cstheme="minorHAnsi"/>
          <w:szCs w:val="22"/>
          <w:lang w:eastAsia="ro-RO"/>
        </w:rPr>
      </w:pPr>
      <w:r w:rsidRPr="0054132C">
        <w:rPr>
          <w:rFonts w:asciiTheme="minorHAnsi" w:hAnsiTheme="minorHAnsi" w:cstheme="minorHAnsi"/>
          <w:spacing w:val="-2"/>
          <w:lang w:eastAsia="ro-RO"/>
        </w:rPr>
        <w:t>prevederile Legii nr.24/2000 privind normele de tehnică legislativă pentru elaborarea actelor normative, rerepublicată, modificată și completată</w:t>
      </w:r>
      <w:r w:rsidRPr="0054132C">
        <w:rPr>
          <w:rFonts w:asciiTheme="minorHAnsi" w:hAnsiTheme="minorHAnsi" w:cstheme="minorHAnsi"/>
          <w:szCs w:val="22"/>
          <w:lang w:eastAsia="ro-RO"/>
        </w:rPr>
        <w:t>.</w:t>
      </w:r>
    </w:p>
    <w:p w14:paraId="7AD43202" w14:textId="77777777" w:rsidR="008722FA" w:rsidRPr="0054132C" w:rsidRDefault="00F9062B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A</w:t>
      </w:r>
      <w:r w:rsidR="00E94061"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naliz</w:t>
      </w:r>
      <w:r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â</w:t>
      </w:r>
      <w:r w:rsidR="00E94061"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nd prevederile</w:t>
      </w:r>
      <w:r w:rsidR="005D178C" w:rsidRPr="0054132C">
        <w:rPr>
          <w:rFonts w:asciiTheme="minorHAnsi" w:hAnsiTheme="minorHAnsi" w:cstheme="minorHAnsi"/>
          <w:b/>
          <w:bCs/>
          <w:sz w:val="23"/>
          <w:szCs w:val="23"/>
          <w:u w:val="single"/>
        </w:rPr>
        <w:t>:</w:t>
      </w:r>
    </w:p>
    <w:p w14:paraId="0FA00926" w14:textId="33B5C8E9" w:rsidR="00A906D4" w:rsidRPr="0054132C" w:rsidRDefault="00A906D4" w:rsidP="00401A21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>Ord</w:t>
      </w:r>
      <w:r w:rsidR="00BC1931"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inului Ministrului Educației nr. 4597/2021 pentru aprobarea Metodologiei privind organizarea </w:t>
      </w:r>
      <w:r w:rsidR="00FA69B9"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>și</w:t>
      </w:r>
      <w:r w:rsidR="00BC1931"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desfășurarea concursului pentru ocuparea funcțiilor de director </w:t>
      </w:r>
      <w:r w:rsidR="00FA69B9"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>și</w:t>
      </w:r>
      <w:r w:rsidR="00BC1931" w:rsidRPr="0054132C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director adjunct din unitățile de învățământ preuniversitar de stat, cu modificările și completările ulterioare:</w:t>
      </w:r>
    </w:p>
    <w:p w14:paraId="4DD85E27" w14:textId="573883CD" w:rsidR="00BC1931" w:rsidRPr="0054132C" w:rsidRDefault="00B663F9" w:rsidP="00BC1931">
      <w:pPr>
        <w:pStyle w:val="Corptext2"/>
        <w:widowControl w:val="0"/>
        <w:numPr>
          <w:ilvl w:val="1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54132C">
        <w:rPr>
          <w:rFonts w:asciiTheme="minorHAnsi" w:hAnsiTheme="minorHAnsi" w:cstheme="minorHAnsi"/>
          <w:i w:val="0"/>
          <w:szCs w:val="20"/>
          <w:lang w:val="ro-RO"/>
        </w:rPr>
        <w:t xml:space="preserve">art. 5 alin. (4) lit. c): </w:t>
      </w:r>
      <w:r w:rsidR="00194479" w:rsidRPr="0054132C">
        <w:rPr>
          <w:rFonts w:asciiTheme="minorHAnsi" w:hAnsiTheme="minorHAnsi" w:cstheme="minorHAnsi"/>
          <w:lang w:val="ro-RO"/>
        </w:rPr>
        <w:t xml:space="preserve">un reprezentant al consiliului local si un membru supleant, </w:t>
      </w:r>
      <w:r w:rsidR="00FA69B9" w:rsidRPr="0054132C">
        <w:rPr>
          <w:rFonts w:asciiTheme="minorHAnsi" w:hAnsiTheme="minorHAnsi" w:cstheme="minorHAnsi"/>
          <w:lang w:val="ro-RO"/>
        </w:rPr>
        <w:t>desemnați</w:t>
      </w:r>
      <w:r w:rsidR="00194479" w:rsidRPr="0054132C">
        <w:rPr>
          <w:rFonts w:asciiTheme="minorHAnsi" w:hAnsiTheme="minorHAnsi" w:cstheme="minorHAnsi"/>
          <w:lang w:val="ro-RO"/>
        </w:rPr>
        <w:t xml:space="preserve"> prin </w:t>
      </w:r>
      <w:r w:rsidR="00FA69B9" w:rsidRPr="0054132C">
        <w:rPr>
          <w:rFonts w:asciiTheme="minorHAnsi" w:hAnsiTheme="minorHAnsi" w:cstheme="minorHAnsi"/>
          <w:lang w:val="ro-RO"/>
        </w:rPr>
        <w:t>hotărâre</w:t>
      </w:r>
      <w:r w:rsidR="00194479" w:rsidRPr="0054132C">
        <w:rPr>
          <w:rFonts w:asciiTheme="minorHAnsi" w:hAnsiTheme="minorHAnsi" w:cstheme="minorHAnsi"/>
          <w:lang w:val="ro-RO"/>
        </w:rPr>
        <w:t xml:space="preserve"> a consiliului local, … . Reprezentantul consiliului local/</w:t>
      </w:r>
      <w:r w:rsidR="00FA69B9" w:rsidRPr="0054132C">
        <w:rPr>
          <w:rFonts w:asciiTheme="minorHAnsi" w:hAnsiTheme="minorHAnsi" w:cstheme="minorHAnsi"/>
          <w:lang w:val="ro-RO"/>
        </w:rPr>
        <w:t>județean</w:t>
      </w:r>
      <w:r w:rsidR="00194479" w:rsidRPr="0054132C">
        <w:rPr>
          <w:rFonts w:asciiTheme="minorHAnsi" w:hAnsiTheme="minorHAnsi" w:cstheme="minorHAnsi"/>
          <w:lang w:val="ro-RO"/>
        </w:rPr>
        <w:t xml:space="preserve"> nu poate fi cadru didactic in unitatea de </w:t>
      </w:r>
      <w:r w:rsidR="00FA69B9" w:rsidRPr="0054132C">
        <w:rPr>
          <w:rFonts w:asciiTheme="minorHAnsi" w:hAnsiTheme="minorHAnsi" w:cstheme="minorHAnsi"/>
          <w:lang w:val="ro-RO"/>
        </w:rPr>
        <w:t>învățământ</w:t>
      </w:r>
      <w:r w:rsidR="00194479" w:rsidRPr="0054132C">
        <w:rPr>
          <w:rFonts w:asciiTheme="minorHAnsi" w:hAnsiTheme="minorHAnsi" w:cstheme="minorHAnsi"/>
          <w:lang w:val="ro-RO"/>
        </w:rPr>
        <w:t xml:space="preserve"> pentru care se </w:t>
      </w:r>
      <w:r w:rsidR="00FA69B9" w:rsidRPr="0054132C">
        <w:rPr>
          <w:rFonts w:asciiTheme="minorHAnsi" w:hAnsiTheme="minorHAnsi" w:cstheme="minorHAnsi"/>
          <w:lang w:val="ro-RO"/>
        </w:rPr>
        <w:t>desfășoară</w:t>
      </w:r>
      <w:r w:rsidR="00194479" w:rsidRPr="0054132C">
        <w:rPr>
          <w:rFonts w:asciiTheme="minorHAnsi" w:hAnsiTheme="minorHAnsi" w:cstheme="minorHAnsi"/>
          <w:lang w:val="ro-RO"/>
        </w:rPr>
        <w:t xml:space="preserve"> interviul si nici cadru didactic </w:t>
      </w:r>
      <w:r w:rsidR="00FA69B9" w:rsidRPr="0054132C">
        <w:rPr>
          <w:rFonts w:asciiTheme="minorHAnsi" w:hAnsiTheme="minorHAnsi" w:cstheme="minorHAnsi"/>
          <w:lang w:val="ro-RO"/>
        </w:rPr>
        <w:t>înscris</w:t>
      </w:r>
      <w:r w:rsidR="00194479" w:rsidRPr="0054132C">
        <w:rPr>
          <w:rFonts w:asciiTheme="minorHAnsi" w:hAnsiTheme="minorHAnsi" w:cstheme="minorHAnsi"/>
          <w:lang w:val="ro-RO"/>
        </w:rPr>
        <w:t xml:space="preserve"> la sesiunea curenta a concursului sau cadru didactic care ocupa </w:t>
      </w:r>
      <w:r w:rsidR="00FA69B9" w:rsidRPr="0054132C">
        <w:rPr>
          <w:rFonts w:asciiTheme="minorHAnsi" w:hAnsiTheme="minorHAnsi" w:cstheme="minorHAnsi"/>
          <w:lang w:val="ro-RO"/>
        </w:rPr>
        <w:t>funcția</w:t>
      </w:r>
      <w:r w:rsidR="00194479" w:rsidRPr="0054132C">
        <w:rPr>
          <w:rFonts w:asciiTheme="minorHAnsi" w:hAnsiTheme="minorHAnsi" w:cstheme="minorHAnsi"/>
          <w:lang w:val="ro-RO"/>
        </w:rPr>
        <w:t xml:space="preserve"> de director/director adjunct. …</w:t>
      </w:r>
      <w:r w:rsidR="00486736" w:rsidRPr="0054132C">
        <w:rPr>
          <w:rFonts w:asciiTheme="minorHAnsi" w:hAnsiTheme="minorHAnsi" w:cstheme="minorHAnsi"/>
          <w:lang w:val="ro-RO"/>
        </w:rPr>
        <w:t xml:space="preserve"> .</w:t>
      </w:r>
      <w:r w:rsidR="00194479" w:rsidRPr="0054132C">
        <w:rPr>
          <w:rFonts w:asciiTheme="minorHAnsi" w:hAnsiTheme="minorHAnsi" w:cstheme="minorHAnsi"/>
          <w:lang w:val="ro-RO"/>
        </w:rPr>
        <w:t xml:space="preserve"> </w:t>
      </w:r>
    </w:p>
    <w:p w14:paraId="4167E5D0" w14:textId="634FAC7E" w:rsidR="00B663F9" w:rsidRPr="0054132C" w:rsidRDefault="00B663F9" w:rsidP="00BC1931">
      <w:pPr>
        <w:pStyle w:val="Corptext2"/>
        <w:widowControl w:val="0"/>
        <w:numPr>
          <w:ilvl w:val="1"/>
          <w:numId w:val="17"/>
        </w:numPr>
        <w:rPr>
          <w:rFonts w:asciiTheme="minorHAnsi" w:hAnsiTheme="minorHAnsi" w:cstheme="minorHAnsi"/>
          <w:iCs/>
          <w:szCs w:val="20"/>
          <w:lang w:val="ro-RO"/>
        </w:rPr>
      </w:pPr>
      <w:r w:rsidRPr="0054132C">
        <w:rPr>
          <w:rFonts w:asciiTheme="minorHAnsi" w:hAnsiTheme="minorHAnsi" w:cstheme="minorHAnsi"/>
          <w:i w:val="0"/>
          <w:szCs w:val="20"/>
          <w:lang w:val="ro-RO"/>
        </w:rPr>
        <w:t>art. 5 alin. (8):</w:t>
      </w:r>
      <w:r w:rsidR="009F1114" w:rsidRPr="0054132C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="009F1114" w:rsidRPr="0054132C">
        <w:rPr>
          <w:rFonts w:asciiTheme="minorHAnsi" w:hAnsiTheme="minorHAnsi" w:cstheme="minorHAnsi"/>
          <w:iCs/>
          <w:szCs w:val="20"/>
          <w:lang w:val="ro-RO"/>
        </w:rPr>
        <w:t xml:space="preserve">în componenta comisiilor </w:t>
      </w:r>
      <w:r w:rsidR="00FA69B9" w:rsidRPr="0054132C">
        <w:rPr>
          <w:rFonts w:asciiTheme="minorHAnsi" w:hAnsiTheme="minorHAnsi" w:cstheme="minorHAnsi"/>
          <w:iCs/>
          <w:szCs w:val="20"/>
          <w:lang w:val="ro-RO"/>
        </w:rPr>
        <w:t>prevăzute</w:t>
      </w:r>
      <w:r w:rsidR="009F1114" w:rsidRPr="0054132C">
        <w:rPr>
          <w:rFonts w:asciiTheme="minorHAnsi" w:hAnsiTheme="minorHAnsi" w:cstheme="minorHAnsi"/>
          <w:iCs/>
          <w:szCs w:val="20"/>
          <w:lang w:val="ro-RO"/>
        </w:rPr>
        <w:t xml:space="preserve"> in prezenta metodologie sunt nominalizate ca membri doar persoane cu studii superioare.</w:t>
      </w:r>
    </w:p>
    <w:p w14:paraId="1EA79927" w14:textId="314B617D" w:rsidR="00B663F9" w:rsidRPr="0054132C" w:rsidRDefault="00B663F9" w:rsidP="00BC1931">
      <w:pPr>
        <w:pStyle w:val="Corptext2"/>
        <w:widowControl w:val="0"/>
        <w:numPr>
          <w:ilvl w:val="1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54132C">
        <w:rPr>
          <w:rFonts w:asciiTheme="minorHAnsi" w:hAnsiTheme="minorHAnsi" w:cstheme="minorHAnsi"/>
          <w:i w:val="0"/>
          <w:szCs w:val="20"/>
          <w:lang w:val="ro-RO"/>
        </w:rPr>
        <w:t xml:space="preserve">art. 31: 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la organizarea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și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desfășurarea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concursului nu pot participa persoanele care au în rândul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candidaților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soț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,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soție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, rude sau afini până la gradul IV inclusiv.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Președinții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, membrii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și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secretarii comisiilor implicate în organizarea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și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desfășurarea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concursului, precum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și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persoanele desemnate ca observatori, înainte de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desfășurarea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concursului, dau o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declarație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pe propria răspundere că nu au în rândul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candidaților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soț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,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soție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, rude sau afini până la gradul IV inclusiv, ori </w:t>
      </w:r>
      <w:r w:rsidR="007E4A14" w:rsidRPr="0054132C">
        <w:rPr>
          <w:rFonts w:asciiTheme="minorHAnsi" w:hAnsiTheme="minorHAnsi" w:cstheme="minorHAnsi"/>
          <w:iCs/>
          <w:szCs w:val="20"/>
          <w:lang w:val="ro-RO"/>
        </w:rPr>
        <w:t>relații</w:t>
      </w:r>
      <w:r w:rsidRPr="0054132C">
        <w:rPr>
          <w:rFonts w:asciiTheme="minorHAnsi" w:hAnsiTheme="minorHAnsi" w:cstheme="minorHAnsi"/>
          <w:iCs/>
          <w:szCs w:val="20"/>
          <w:lang w:val="ro-RO"/>
        </w:rPr>
        <w:t xml:space="preserve"> conflictuale cu vreun candidat, conform anexei nr. 11 la prezenta metodologie</w:t>
      </w:r>
      <w:r w:rsidR="009F1114" w:rsidRPr="0054132C">
        <w:rPr>
          <w:rFonts w:asciiTheme="minorHAnsi" w:hAnsiTheme="minorHAnsi" w:cstheme="minorHAnsi"/>
          <w:i w:val="0"/>
          <w:szCs w:val="20"/>
          <w:lang w:val="ro-RO"/>
        </w:rPr>
        <w:t>.</w:t>
      </w:r>
    </w:p>
    <w:p w14:paraId="3DE4B4A8" w14:textId="58F628BE" w:rsidR="0040050E" w:rsidRPr="0054132C" w:rsidRDefault="0040050E" w:rsidP="00BE644A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54132C">
        <w:rPr>
          <w:rFonts w:asciiTheme="minorHAnsi" w:hAnsiTheme="minorHAnsi" w:cstheme="minorHAnsi"/>
          <w:b/>
          <w:i w:val="0"/>
          <w:szCs w:val="20"/>
          <w:lang w:val="ro-RO"/>
        </w:rPr>
        <w:t>Ordonanței de urgență a Guvernului nr.</w:t>
      </w:r>
      <w:r w:rsidR="00486736" w:rsidRPr="0054132C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54132C">
        <w:rPr>
          <w:rFonts w:asciiTheme="minorHAnsi" w:hAnsiTheme="minorHAnsi" w:cstheme="minorHAnsi"/>
          <w:b/>
          <w:i w:val="0"/>
          <w:szCs w:val="20"/>
          <w:lang w:val="ro-RO"/>
        </w:rPr>
        <w:t>57/2019 privind Codul Administrativ</w:t>
      </w:r>
      <w:r w:rsidR="00356254" w:rsidRPr="0054132C">
        <w:rPr>
          <w:rFonts w:asciiTheme="minorHAnsi" w:hAnsiTheme="minorHAnsi" w:cstheme="minorHAnsi"/>
          <w:b/>
          <w:i w:val="0"/>
          <w:szCs w:val="20"/>
          <w:lang w:val="ro-RO"/>
        </w:rPr>
        <w:t>, cu modificările și completările ulterioare</w:t>
      </w:r>
      <w:r w:rsidRPr="0054132C">
        <w:rPr>
          <w:rFonts w:asciiTheme="minorHAnsi" w:hAnsiTheme="minorHAnsi" w:cstheme="minorHAnsi"/>
          <w:i w:val="0"/>
          <w:szCs w:val="20"/>
          <w:lang w:val="ro-RO"/>
        </w:rPr>
        <w:t xml:space="preserve">: </w:t>
      </w:r>
    </w:p>
    <w:p w14:paraId="1F12E8BA" w14:textId="77ECE981" w:rsidR="004A3242" w:rsidRPr="004A3242" w:rsidRDefault="00D81689" w:rsidP="00E92AB6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color w:val="FF0000"/>
          <w:szCs w:val="20"/>
          <w:lang w:val="ro-RO"/>
        </w:rPr>
      </w:pPr>
      <w:r w:rsidRPr="004A3242">
        <w:rPr>
          <w:rFonts w:asciiTheme="minorHAnsi" w:hAnsiTheme="minorHAnsi" w:cstheme="minorHAnsi"/>
          <w:b/>
          <w:i w:val="0"/>
          <w:iCs/>
          <w:szCs w:val="20"/>
          <w:lang w:val="ro-RO"/>
        </w:rPr>
        <w:t>a</w:t>
      </w:r>
      <w:r w:rsidR="00835B17" w:rsidRPr="004A3242">
        <w:rPr>
          <w:rFonts w:asciiTheme="minorHAnsi" w:hAnsiTheme="minorHAnsi" w:cstheme="minorHAnsi"/>
          <w:b/>
          <w:i w:val="0"/>
          <w:iCs/>
          <w:szCs w:val="20"/>
          <w:lang w:val="ro-RO"/>
        </w:rPr>
        <w:t>rt. 129 alin. (1) -</w:t>
      </w:r>
      <w:r w:rsidR="004A3242">
        <w:rPr>
          <w:rFonts w:asciiTheme="minorHAnsi" w:hAnsiTheme="minorHAnsi" w:cstheme="minorHAnsi"/>
          <w:b/>
          <w:i w:val="0"/>
          <w:iCs/>
          <w:szCs w:val="20"/>
          <w:lang w:val="ro-RO"/>
        </w:rPr>
        <w:t xml:space="preserve">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Consiliul local are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>inițiativă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si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>hotărăște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, in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>condițiile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legii, in toate problemele de interes local, cu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>excepția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celor care sunt date prin lege in competenta altor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>autorități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ale 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lastRenderedPageBreak/>
        <w:t>administrației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publice locale sau centrale.</w:t>
      </w:r>
    </w:p>
    <w:p w14:paraId="70229B03" w14:textId="0C2F27B6" w:rsidR="00D43AFC" w:rsidRDefault="0040050E" w:rsidP="00D43AFC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color w:val="FF0000"/>
          <w:szCs w:val="20"/>
          <w:lang w:val="ro-RO"/>
        </w:rPr>
      </w:pPr>
      <w:r w:rsidRPr="004A3242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0D702C" w:rsidRPr="004A3242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4A3242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0D702C" w:rsidRPr="004A3242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4A3242">
        <w:rPr>
          <w:rFonts w:asciiTheme="minorHAnsi" w:hAnsiTheme="minorHAnsi" w:cstheme="minorHAnsi"/>
          <w:b/>
          <w:i w:val="0"/>
          <w:szCs w:val="20"/>
          <w:lang w:val="ro-RO"/>
        </w:rPr>
        <w:t>(2) lit.</w:t>
      </w:r>
      <w:r w:rsidR="000D702C" w:rsidRPr="004A3242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="00835B17" w:rsidRPr="004A3242">
        <w:rPr>
          <w:rFonts w:asciiTheme="minorHAnsi" w:hAnsiTheme="minorHAnsi" w:cstheme="minorHAnsi"/>
          <w:b/>
          <w:i w:val="0"/>
          <w:szCs w:val="20"/>
          <w:lang w:val="ro-RO"/>
        </w:rPr>
        <w:t>d</w:t>
      </w:r>
      <w:r w:rsidRPr="004A3242">
        <w:rPr>
          <w:rFonts w:asciiTheme="minorHAnsi" w:hAnsiTheme="minorHAnsi" w:cstheme="minorHAnsi"/>
          <w:b/>
          <w:i w:val="0"/>
          <w:szCs w:val="20"/>
          <w:lang w:val="ro-RO"/>
        </w:rPr>
        <w:t>) –</w:t>
      </w:r>
      <w:r w:rsidRPr="004A3242">
        <w:rPr>
          <w:rFonts w:asciiTheme="minorHAnsi" w:hAnsiTheme="minorHAnsi" w:cstheme="minorHAnsi"/>
          <w:b/>
          <w:lang w:val="ro-RO"/>
        </w:rPr>
        <w:t xml:space="preserve"> </w:t>
      </w:r>
      <w:r w:rsidRPr="004A3242">
        <w:rPr>
          <w:rFonts w:asciiTheme="minorHAnsi" w:hAnsiTheme="minorHAnsi" w:cstheme="minorHAnsi"/>
          <w:bCs/>
          <w:lang w:val="ro-RO"/>
        </w:rPr>
        <w:t>Consiliul local exercită următoarele categorii de atribuții</w:t>
      </w:r>
      <w:r w:rsidR="001714B0" w:rsidRPr="004A3242">
        <w:rPr>
          <w:rFonts w:asciiTheme="minorHAnsi" w:hAnsiTheme="minorHAnsi" w:cstheme="minorHAnsi"/>
          <w:bCs/>
          <w:lang w:val="ro-RO"/>
        </w:rPr>
        <w:t xml:space="preserve">  - </w:t>
      </w:r>
      <w:r w:rsidR="00D43AFC" w:rsidRPr="004A3242">
        <w:rPr>
          <w:rFonts w:asciiTheme="minorHAnsi" w:hAnsiTheme="minorHAnsi" w:cstheme="minorHAnsi"/>
          <w:bCs/>
          <w:szCs w:val="20"/>
          <w:lang w:val="ro-RO"/>
        </w:rPr>
        <w:t>atribuții</w:t>
      </w:r>
      <w:r w:rsidR="004A3242" w:rsidRPr="004A3242">
        <w:rPr>
          <w:rFonts w:asciiTheme="minorHAnsi" w:hAnsiTheme="minorHAnsi" w:cstheme="minorHAnsi"/>
          <w:bCs/>
          <w:szCs w:val="20"/>
          <w:lang w:val="ro-RO"/>
        </w:rPr>
        <w:t xml:space="preserve"> privind gestionarea serviciilor de interes local</w:t>
      </w:r>
      <w:r w:rsidRPr="004A3242">
        <w:rPr>
          <w:rFonts w:asciiTheme="minorHAnsi" w:hAnsiTheme="minorHAnsi" w:cstheme="minorHAnsi"/>
          <w:bCs/>
          <w:szCs w:val="20"/>
          <w:lang w:val="ro-RO"/>
        </w:rPr>
        <w:t>;</w:t>
      </w:r>
    </w:p>
    <w:p w14:paraId="428CCC6F" w14:textId="641CC47D" w:rsidR="00D43AFC" w:rsidRPr="00D43AFC" w:rsidRDefault="0040050E" w:rsidP="00D43AFC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color w:val="FF0000"/>
          <w:szCs w:val="20"/>
          <w:lang w:val="ro-RO"/>
        </w:rPr>
      </w:pPr>
      <w:r w:rsidRPr="00D43AFC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B410EE" w:rsidRPr="00D43AFC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D43AFC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B410EE" w:rsidRPr="00D43AFC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D43AFC">
        <w:rPr>
          <w:rFonts w:asciiTheme="minorHAnsi" w:hAnsiTheme="minorHAnsi" w:cstheme="minorHAnsi"/>
          <w:b/>
          <w:i w:val="0"/>
          <w:szCs w:val="20"/>
          <w:lang w:val="ro-RO"/>
        </w:rPr>
        <w:t>(</w:t>
      </w:r>
      <w:r w:rsidR="00D81689" w:rsidRPr="00D43AFC">
        <w:rPr>
          <w:rFonts w:asciiTheme="minorHAnsi" w:hAnsiTheme="minorHAnsi" w:cstheme="minorHAnsi"/>
          <w:b/>
          <w:i w:val="0"/>
          <w:szCs w:val="20"/>
          <w:lang w:val="ro-RO"/>
        </w:rPr>
        <w:t>7</w:t>
      </w:r>
      <w:r w:rsidRPr="00D43AFC">
        <w:rPr>
          <w:rFonts w:asciiTheme="minorHAnsi" w:hAnsiTheme="minorHAnsi" w:cstheme="minorHAnsi"/>
          <w:b/>
          <w:i w:val="0"/>
          <w:szCs w:val="20"/>
          <w:lang w:val="ro-RO"/>
        </w:rPr>
        <w:t>) lit.</w:t>
      </w:r>
      <w:r w:rsidR="00B410EE" w:rsidRPr="00D43AFC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D43AFC">
        <w:rPr>
          <w:rFonts w:asciiTheme="minorHAnsi" w:hAnsiTheme="minorHAnsi" w:cstheme="minorHAnsi"/>
          <w:b/>
          <w:i w:val="0"/>
          <w:szCs w:val="20"/>
          <w:lang w:val="ro-RO"/>
        </w:rPr>
        <w:t xml:space="preserve">a) – 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 xml:space="preserve">In exercitarea 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>atribuțiilor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 xml:space="preserve"> 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>prevăzute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 xml:space="preserve"> la alin. (2) lit. d), consiliul local asigura, potrivit competentei sale si in 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>condițiile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 xml:space="preserve"> legii, cadrul necesar pentru furnizarea serviciilor publice de interes local privind: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 xml:space="preserve"> educația</w:t>
      </w:r>
      <w:r w:rsidR="00D43AFC" w:rsidRPr="00D43AFC">
        <w:rPr>
          <w:rFonts w:asciiTheme="minorHAnsi" w:hAnsiTheme="minorHAnsi" w:cstheme="minorHAnsi"/>
          <w:bCs/>
          <w:iCs/>
          <w:szCs w:val="20"/>
          <w:lang w:val="ro-RO"/>
        </w:rPr>
        <w:t>;</w:t>
      </w:r>
    </w:p>
    <w:p w14:paraId="77F6C267" w14:textId="61B2EE25" w:rsidR="00D81689" w:rsidRPr="0054132C" w:rsidRDefault="00D81689" w:rsidP="001714B0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iCs/>
          <w:szCs w:val="20"/>
          <w:lang w:val="ro-RO"/>
        </w:rPr>
      </w:pPr>
      <w:r>
        <w:rPr>
          <w:rFonts w:asciiTheme="minorHAnsi" w:hAnsiTheme="minorHAnsi" w:cstheme="minorHAnsi"/>
          <w:b/>
          <w:i w:val="0"/>
          <w:szCs w:val="20"/>
          <w:lang w:val="ro-RO"/>
        </w:rPr>
        <w:t>art</w:t>
      </w:r>
      <w:r w:rsidRPr="00D81689">
        <w:rPr>
          <w:rFonts w:asciiTheme="minorHAnsi" w:hAnsiTheme="minorHAnsi" w:cstheme="minorHAnsi"/>
          <w:b/>
          <w:iCs/>
          <w:szCs w:val="20"/>
          <w:lang w:val="ro-RO"/>
        </w:rPr>
        <w:t>.</w:t>
      </w:r>
      <w:r>
        <w:rPr>
          <w:rFonts w:asciiTheme="minorHAnsi" w:hAnsiTheme="minorHAnsi" w:cstheme="minorHAnsi"/>
          <w:b/>
          <w:iCs/>
          <w:szCs w:val="20"/>
          <w:lang w:val="ro-RO"/>
        </w:rPr>
        <w:t xml:space="preserve"> 139 alin. (1) - 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 xml:space="preserve">In exercitarea 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>atribuțiilor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 xml:space="preserve"> ce </w:t>
      </w:r>
      <w:r w:rsidR="001A36EF">
        <w:rPr>
          <w:rFonts w:asciiTheme="minorHAnsi" w:hAnsiTheme="minorHAnsi" w:cstheme="minorHAnsi"/>
          <w:bCs/>
          <w:iCs/>
          <w:szCs w:val="20"/>
          <w:lang w:val="ro-RO"/>
        </w:rPr>
        <w:t>î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 xml:space="preserve">i revin, consiliul local adopta 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>hotărâri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 xml:space="preserve">, cu majoritate absoluta sau simpla, 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>după</w:t>
      </w:r>
      <w:r w:rsidR="001A36EF" w:rsidRPr="001A36EF">
        <w:rPr>
          <w:rFonts w:asciiTheme="minorHAnsi" w:hAnsiTheme="minorHAnsi" w:cstheme="minorHAnsi"/>
          <w:bCs/>
          <w:iCs/>
          <w:szCs w:val="20"/>
          <w:lang w:val="ro-RO"/>
        </w:rPr>
        <w:t xml:space="preserve"> caz.</w:t>
      </w:r>
    </w:p>
    <w:p w14:paraId="64E08317" w14:textId="31A17EE7" w:rsidR="00B06BD1" w:rsidRPr="0054132C" w:rsidRDefault="008722FA" w:rsidP="001A36EF">
      <w:pPr>
        <w:spacing w:before="120"/>
        <w:ind w:left="357"/>
        <w:jc w:val="both"/>
        <w:rPr>
          <w:rFonts w:asciiTheme="minorHAnsi" w:hAnsiTheme="minorHAnsi" w:cstheme="minorHAnsi"/>
          <w:u w:val="single"/>
        </w:rPr>
      </w:pPr>
      <w:r w:rsidRPr="0054132C">
        <w:rPr>
          <w:rFonts w:asciiTheme="minorHAnsi" w:hAnsiTheme="minorHAnsi" w:cstheme="minorHAnsi"/>
        </w:rPr>
        <w:t>Fa</w:t>
      </w:r>
      <w:r w:rsidR="00E44A87" w:rsidRPr="0054132C">
        <w:rPr>
          <w:rFonts w:asciiTheme="minorHAnsi" w:hAnsiTheme="minorHAnsi" w:cstheme="minorHAnsi"/>
        </w:rPr>
        <w:t>ță</w:t>
      </w:r>
      <w:r w:rsidRPr="0054132C">
        <w:rPr>
          <w:rFonts w:asciiTheme="minorHAnsi" w:hAnsiTheme="minorHAnsi" w:cstheme="minorHAnsi"/>
        </w:rPr>
        <w:t xml:space="preserve"> de elementele prezentate, </w:t>
      </w:r>
      <w:r w:rsidR="00E44A87" w:rsidRPr="0054132C">
        <w:rPr>
          <w:rFonts w:asciiTheme="minorHAnsi" w:hAnsiTheme="minorHAnsi" w:cstheme="minorHAnsi"/>
        </w:rPr>
        <w:t>î</w:t>
      </w:r>
      <w:r w:rsidRPr="0054132C">
        <w:rPr>
          <w:rFonts w:asciiTheme="minorHAnsi" w:hAnsiTheme="minorHAnsi" w:cstheme="minorHAnsi"/>
        </w:rPr>
        <w:t xml:space="preserve">n temeiul </w:t>
      </w:r>
      <w:r w:rsidR="0010115C" w:rsidRPr="0054132C">
        <w:rPr>
          <w:rFonts w:asciiTheme="minorHAnsi" w:hAnsiTheme="minorHAnsi" w:cstheme="minorHAnsi"/>
        </w:rPr>
        <w:t>art.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136 alin.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(1) coroborate art.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139 alin.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(1) și alin.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(2) lit.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 xml:space="preserve">a) </w:t>
      </w:r>
      <w:r w:rsidR="001A36EF" w:rsidRPr="0054132C">
        <w:rPr>
          <w:rFonts w:asciiTheme="minorHAnsi" w:hAnsiTheme="minorHAnsi" w:cstheme="minorHAnsi"/>
        </w:rPr>
        <w:t>și</w:t>
      </w:r>
      <w:r w:rsidR="0010115C" w:rsidRPr="0054132C">
        <w:rPr>
          <w:rFonts w:asciiTheme="minorHAnsi" w:hAnsiTheme="minorHAnsi" w:cstheme="minorHAnsi"/>
        </w:rPr>
        <w:t xml:space="preserve"> art.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196 alin.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(1) lit.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a) teza întâi din Ordonanța de urgență a Guvernului nr.</w:t>
      </w:r>
      <w:r w:rsidR="00C77A88" w:rsidRPr="0054132C">
        <w:rPr>
          <w:rFonts w:asciiTheme="minorHAnsi" w:hAnsiTheme="minorHAnsi" w:cstheme="minorHAnsi"/>
        </w:rPr>
        <w:t xml:space="preserve"> </w:t>
      </w:r>
      <w:r w:rsidR="0010115C" w:rsidRPr="0054132C">
        <w:rPr>
          <w:rFonts w:asciiTheme="minorHAnsi" w:hAnsiTheme="minorHAnsi" w:cstheme="minorHAnsi"/>
        </w:rPr>
        <w:t>57/2019 privind Codul Administrativ</w:t>
      </w:r>
      <w:r w:rsidR="00B06BD1" w:rsidRPr="0054132C">
        <w:rPr>
          <w:rFonts w:asciiTheme="minorHAnsi" w:hAnsiTheme="minorHAnsi" w:cstheme="minorHAnsi"/>
        </w:rPr>
        <w:t xml:space="preserve">, </w:t>
      </w:r>
      <w:r w:rsidRPr="0054132C">
        <w:rPr>
          <w:rFonts w:asciiTheme="minorHAnsi" w:hAnsiTheme="minorHAnsi" w:cstheme="minorHAnsi"/>
        </w:rPr>
        <w:t>propun</w:t>
      </w:r>
      <w:r w:rsidR="00DB13CE" w:rsidRPr="0054132C">
        <w:rPr>
          <w:rFonts w:asciiTheme="minorHAnsi" w:hAnsiTheme="minorHAnsi" w:cstheme="minorHAnsi"/>
        </w:rPr>
        <w:t xml:space="preserve"> spre dezbatere și aprobare proiectul de hotărâre</w:t>
      </w:r>
      <w:r w:rsidR="00027F55" w:rsidRPr="0054132C">
        <w:rPr>
          <w:rFonts w:asciiTheme="minorHAnsi" w:hAnsiTheme="minorHAnsi" w:cstheme="minorHAnsi"/>
        </w:rPr>
        <w:t xml:space="preserve"> </w:t>
      </w:r>
      <w:r w:rsidR="00C07AF6" w:rsidRPr="0054132C">
        <w:rPr>
          <w:rFonts w:asciiTheme="minorHAnsi" w:hAnsiTheme="minorHAnsi" w:cstheme="minorHAnsi"/>
        </w:rPr>
        <w:t>nr.</w:t>
      </w:r>
      <w:r w:rsidR="0010115C" w:rsidRPr="0054132C">
        <w:rPr>
          <w:rFonts w:asciiTheme="minorHAnsi" w:hAnsiTheme="minorHAnsi" w:cstheme="minorHAnsi"/>
        </w:rPr>
        <w:t xml:space="preserve"> </w:t>
      </w:r>
      <w:r w:rsidR="001A36EF" w:rsidRPr="001A36EF">
        <w:rPr>
          <w:rFonts w:asciiTheme="minorHAnsi" w:hAnsiTheme="minorHAnsi" w:cstheme="minorHAnsi"/>
        </w:rPr>
        <w:t>56 din 18.08.2022</w:t>
      </w:r>
      <w:r w:rsidR="001A36EF">
        <w:rPr>
          <w:rFonts w:asciiTheme="minorHAnsi" w:hAnsiTheme="minorHAnsi" w:cstheme="minorHAnsi"/>
        </w:rPr>
        <w:t xml:space="preserve"> </w:t>
      </w:r>
      <w:r w:rsidR="001A36EF" w:rsidRPr="001A36EF">
        <w:rPr>
          <w:rFonts w:asciiTheme="minorHAnsi" w:hAnsiTheme="minorHAnsi" w:cstheme="minorHAnsi"/>
        </w:rPr>
        <w:t>privind aprobarea desemnării reprezentanților Consiliului Local al Comunei Șoldanu în Comisia de</w:t>
      </w:r>
      <w:r w:rsidR="001A36EF">
        <w:rPr>
          <w:rFonts w:asciiTheme="minorHAnsi" w:hAnsiTheme="minorHAnsi" w:cstheme="minorHAnsi"/>
        </w:rPr>
        <w:t xml:space="preserve"> </w:t>
      </w:r>
      <w:r w:rsidR="001A36EF" w:rsidRPr="001A36EF">
        <w:rPr>
          <w:rFonts w:asciiTheme="minorHAnsi" w:hAnsiTheme="minorHAnsi" w:cstheme="minorHAnsi"/>
        </w:rPr>
        <w:t>evaluare a probei de interviu din cadrul concursului pentru ocuparea funcțiilor de director și director</w:t>
      </w:r>
      <w:r w:rsidR="001A36EF">
        <w:rPr>
          <w:rFonts w:asciiTheme="minorHAnsi" w:hAnsiTheme="minorHAnsi" w:cstheme="minorHAnsi"/>
        </w:rPr>
        <w:t xml:space="preserve"> </w:t>
      </w:r>
      <w:r w:rsidR="001A36EF" w:rsidRPr="001A36EF">
        <w:rPr>
          <w:rFonts w:asciiTheme="minorHAnsi" w:hAnsiTheme="minorHAnsi" w:cstheme="minorHAnsi"/>
        </w:rPr>
        <w:t>adjunct pentru Școala gimnazială „Constantin Teodorescu” Șoldanu, finanțată parțial de Consiliul Local</w:t>
      </w:r>
      <w:r w:rsidR="001A36EF">
        <w:rPr>
          <w:rFonts w:asciiTheme="minorHAnsi" w:hAnsiTheme="minorHAnsi" w:cstheme="minorHAnsi"/>
        </w:rPr>
        <w:t xml:space="preserve"> </w:t>
      </w:r>
      <w:r w:rsidR="001A36EF" w:rsidRPr="001A36EF">
        <w:rPr>
          <w:rFonts w:asciiTheme="minorHAnsi" w:hAnsiTheme="minorHAnsi" w:cstheme="minorHAnsi"/>
        </w:rPr>
        <w:t>al Comunei Șoldanu, sesiunea iunie-octombrie 2022</w:t>
      </w:r>
      <w:r w:rsidR="00445753" w:rsidRPr="0054132C">
        <w:rPr>
          <w:rFonts w:asciiTheme="minorHAnsi" w:hAnsiTheme="minorHAnsi" w:cstheme="minorHAnsi"/>
        </w:rPr>
        <w:t>, însoțit de Anex</w:t>
      </w:r>
      <w:r w:rsidR="00C77A88" w:rsidRPr="0054132C">
        <w:rPr>
          <w:rFonts w:asciiTheme="minorHAnsi" w:hAnsiTheme="minorHAnsi" w:cstheme="minorHAnsi"/>
        </w:rPr>
        <w:t>a</w:t>
      </w:r>
      <w:r w:rsidR="00AD44E6" w:rsidRPr="0054132C">
        <w:rPr>
          <w:rFonts w:asciiTheme="minorHAnsi" w:hAnsiTheme="minorHAnsi" w:cstheme="minorHAnsi"/>
        </w:rPr>
        <w:t xml:space="preserve"> </w:t>
      </w:r>
      <w:r w:rsidR="00445753" w:rsidRPr="0054132C">
        <w:rPr>
          <w:rFonts w:asciiTheme="minorHAnsi" w:hAnsiTheme="minorHAnsi" w:cstheme="minorHAnsi"/>
        </w:rPr>
        <w:t>ce fa</w:t>
      </w:r>
      <w:r w:rsidR="00B4412F" w:rsidRPr="0054132C">
        <w:rPr>
          <w:rFonts w:asciiTheme="minorHAnsi" w:hAnsiTheme="minorHAnsi" w:cstheme="minorHAnsi"/>
        </w:rPr>
        <w:t>c</w:t>
      </w:r>
      <w:r w:rsidR="00C77A88" w:rsidRPr="0054132C">
        <w:rPr>
          <w:rFonts w:asciiTheme="minorHAnsi" w:hAnsiTheme="minorHAnsi" w:cstheme="minorHAnsi"/>
        </w:rPr>
        <w:t>e</w:t>
      </w:r>
      <w:r w:rsidR="00B4412F" w:rsidRPr="0054132C">
        <w:rPr>
          <w:rFonts w:asciiTheme="minorHAnsi" w:hAnsiTheme="minorHAnsi" w:cstheme="minorHAnsi"/>
        </w:rPr>
        <w:t xml:space="preserve"> parte integrantă din proiect</w:t>
      </w:r>
      <w:r w:rsidR="009305F6" w:rsidRPr="0054132C">
        <w:rPr>
          <w:rFonts w:asciiTheme="minorHAnsi" w:hAnsiTheme="minorHAnsi" w:cstheme="minorHAnsi"/>
        </w:rPr>
        <w:t>ul</w:t>
      </w:r>
      <w:r w:rsidR="00B4412F" w:rsidRPr="0054132C">
        <w:rPr>
          <w:rFonts w:asciiTheme="minorHAnsi" w:hAnsiTheme="minorHAnsi" w:cstheme="minorHAnsi"/>
        </w:rPr>
        <w:t xml:space="preserve"> de</w:t>
      </w:r>
      <w:r w:rsidR="00445753" w:rsidRPr="0054132C">
        <w:rPr>
          <w:rFonts w:asciiTheme="minorHAnsi" w:hAnsiTheme="minorHAnsi" w:cstheme="minorHAnsi"/>
        </w:rPr>
        <w:t xml:space="preserve"> hotărâre</w:t>
      </w:r>
      <w:r w:rsidR="009305F6" w:rsidRPr="0054132C">
        <w:rPr>
          <w:rFonts w:asciiTheme="minorHAnsi" w:hAnsiTheme="minorHAnsi" w:cstheme="minorHAnsi"/>
        </w:rPr>
        <w:t xml:space="preserve"> propus</w:t>
      </w:r>
      <w:r w:rsidR="00027F55" w:rsidRPr="0054132C">
        <w:rPr>
          <w:rFonts w:asciiTheme="minorHAnsi" w:hAnsiTheme="minorHAnsi" w:cstheme="minorHAnsi"/>
        </w:rPr>
        <w:t>.</w:t>
      </w:r>
    </w:p>
    <w:p w14:paraId="1411FC13" w14:textId="77777777" w:rsidR="008722FA" w:rsidRPr="0054132C" w:rsidRDefault="008722FA" w:rsidP="005D178C">
      <w:pPr>
        <w:ind w:left="180"/>
        <w:jc w:val="both"/>
        <w:rPr>
          <w:sz w:val="23"/>
          <w:szCs w:val="23"/>
        </w:rPr>
      </w:pPr>
    </w:p>
    <w:p w14:paraId="0A17554A" w14:textId="77777777" w:rsidR="00AD38D2" w:rsidRPr="00AD38D2" w:rsidRDefault="00AD38D2" w:rsidP="00AD38D2">
      <w:pPr>
        <w:autoSpaceDE w:val="0"/>
        <w:autoSpaceDN w:val="0"/>
        <w:adjustRightInd w:val="0"/>
        <w:jc w:val="center"/>
        <w:rPr>
          <w:rFonts w:ascii="OpenSans-Regular" w:eastAsia="Calibri" w:hAnsi="OpenSans-Regular" w:cs="OpenSans-Regular"/>
          <w:sz w:val="22"/>
          <w:szCs w:val="22"/>
        </w:rPr>
      </w:pPr>
      <w:r w:rsidRPr="00AD38D2">
        <w:rPr>
          <w:rFonts w:ascii="OpenSans-Regular" w:eastAsia="Calibri" w:hAnsi="OpenSans-Regular" w:cs="OpenSans-Regular"/>
          <w:sz w:val="22"/>
          <w:szCs w:val="22"/>
        </w:rPr>
        <w:t>INIȚIATOR PROIECT:</w:t>
      </w:r>
    </w:p>
    <w:p w14:paraId="3C2FBB65" w14:textId="77777777" w:rsidR="00AD38D2" w:rsidRPr="00AD38D2" w:rsidRDefault="00AD38D2" w:rsidP="00AD38D2">
      <w:pPr>
        <w:autoSpaceDE w:val="0"/>
        <w:autoSpaceDN w:val="0"/>
        <w:adjustRightInd w:val="0"/>
        <w:jc w:val="center"/>
        <w:rPr>
          <w:rFonts w:ascii="OpenSans-Regular" w:eastAsia="Calibri" w:hAnsi="OpenSans-Regular" w:cs="OpenSans-Regular"/>
          <w:sz w:val="22"/>
          <w:szCs w:val="22"/>
        </w:rPr>
      </w:pPr>
      <w:r w:rsidRPr="00AD38D2">
        <w:rPr>
          <w:rFonts w:ascii="OpenSans-Regular" w:eastAsia="Calibri" w:hAnsi="OpenSans-Regular" w:cs="OpenSans-Regular"/>
          <w:sz w:val="22"/>
          <w:szCs w:val="22"/>
        </w:rPr>
        <w:t>Viceprimarul cu atribuții de primar al Comunei Șoldanu,</w:t>
      </w:r>
    </w:p>
    <w:p w14:paraId="0E34DE6C" w14:textId="77777777" w:rsidR="00AD38D2" w:rsidRPr="00AD38D2" w:rsidRDefault="00AD38D2" w:rsidP="00AD38D2">
      <w:pPr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</w:rPr>
      </w:pPr>
      <w:r w:rsidRPr="00AD38D2">
        <w:rPr>
          <w:rFonts w:ascii="OpenSans-SemiBold" w:eastAsia="Calibri" w:hAnsi="OpenSans-SemiBold" w:cs="OpenSans-SemiBold"/>
          <w:b/>
          <w:bCs/>
          <w:sz w:val="22"/>
          <w:szCs w:val="22"/>
        </w:rPr>
        <w:t>Iulian MARIN</w:t>
      </w:r>
    </w:p>
    <w:p w14:paraId="4C3B2CD5" w14:textId="24B68BA1" w:rsidR="008722FA" w:rsidRPr="0054132C" w:rsidRDefault="008722FA" w:rsidP="00AD38D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sectPr w:rsidR="008722FA" w:rsidRPr="0054132C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E8D3D8A"/>
    <w:multiLevelType w:val="hybridMultilevel"/>
    <w:tmpl w:val="4A0871A2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382C42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C4CA3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3B0A825E">
      <w:start w:val="5"/>
      <w:numFmt w:val="lowerLetter"/>
      <w:lvlText w:val="%3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2870086"/>
    <w:multiLevelType w:val="hybridMultilevel"/>
    <w:tmpl w:val="CBA02F7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2785247">
    <w:abstractNumId w:val="6"/>
  </w:num>
  <w:num w:numId="2" w16cid:durableId="1565139879">
    <w:abstractNumId w:val="13"/>
  </w:num>
  <w:num w:numId="3" w16cid:durableId="88087952">
    <w:abstractNumId w:val="7"/>
  </w:num>
  <w:num w:numId="4" w16cid:durableId="344357581">
    <w:abstractNumId w:val="5"/>
  </w:num>
  <w:num w:numId="5" w16cid:durableId="1635328919">
    <w:abstractNumId w:val="12"/>
  </w:num>
  <w:num w:numId="6" w16cid:durableId="104621884">
    <w:abstractNumId w:val="0"/>
  </w:num>
  <w:num w:numId="7" w16cid:durableId="68382054">
    <w:abstractNumId w:val="0"/>
  </w:num>
  <w:num w:numId="8" w16cid:durableId="815340699">
    <w:abstractNumId w:val="14"/>
  </w:num>
  <w:num w:numId="9" w16cid:durableId="703755921">
    <w:abstractNumId w:val="9"/>
  </w:num>
  <w:num w:numId="10" w16cid:durableId="1107240752">
    <w:abstractNumId w:val="2"/>
  </w:num>
  <w:num w:numId="11" w16cid:durableId="1793479261">
    <w:abstractNumId w:val="8"/>
  </w:num>
  <w:num w:numId="12" w16cid:durableId="716588957">
    <w:abstractNumId w:val="11"/>
  </w:num>
  <w:num w:numId="13" w16cid:durableId="756559936">
    <w:abstractNumId w:val="1"/>
  </w:num>
  <w:num w:numId="14" w16cid:durableId="464734890">
    <w:abstractNumId w:val="10"/>
  </w:num>
  <w:num w:numId="15" w16cid:durableId="515072099">
    <w:abstractNumId w:val="4"/>
  </w:num>
  <w:num w:numId="16" w16cid:durableId="407576955">
    <w:abstractNumId w:val="15"/>
  </w:num>
  <w:num w:numId="17" w16cid:durableId="472213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616F"/>
    <w:rsid w:val="00072F83"/>
    <w:rsid w:val="000B0FC8"/>
    <w:rsid w:val="000D702C"/>
    <w:rsid w:val="0010115C"/>
    <w:rsid w:val="001201C9"/>
    <w:rsid w:val="00121A8F"/>
    <w:rsid w:val="001450BD"/>
    <w:rsid w:val="00150F89"/>
    <w:rsid w:val="00162CCD"/>
    <w:rsid w:val="00171025"/>
    <w:rsid w:val="001714B0"/>
    <w:rsid w:val="00183FA8"/>
    <w:rsid w:val="00194479"/>
    <w:rsid w:val="001A36EF"/>
    <w:rsid w:val="001E2AF2"/>
    <w:rsid w:val="001E567F"/>
    <w:rsid w:val="001E6A6E"/>
    <w:rsid w:val="001F642F"/>
    <w:rsid w:val="00204AD8"/>
    <w:rsid w:val="00211943"/>
    <w:rsid w:val="00235267"/>
    <w:rsid w:val="00245DDB"/>
    <w:rsid w:val="00253D48"/>
    <w:rsid w:val="0025664C"/>
    <w:rsid w:val="00271CE2"/>
    <w:rsid w:val="00281AFB"/>
    <w:rsid w:val="00284213"/>
    <w:rsid w:val="002E38E4"/>
    <w:rsid w:val="00335ED1"/>
    <w:rsid w:val="00340329"/>
    <w:rsid w:val="003414E0"/>
    <w:rsid w:val="00356254"/>
    <w:rsid w:val="003603A4"/>
    <w:rsid w:val="00363406"/>
    <w:rsid w:val="003712CA"/>
    <w:rsid w:val="003763EB"/>
    <w:rsid w:val="00392B64"/>
    <w:rsid w:val="00395CCF"/>
    <w:rsid w:val="003B46FF"/>
    <w:rsid w:val="003D45B5"/>
    <w:rsid w:val="003F71D8"/>
    <w:rsid w:val="0040050E"/>
    <w:rsid w:val="00434FFD"/>
    <w:rsid w:val="0043766C"/>
    <w:rsid w:val="00445753"/>
    <w:rsid w:val="00463D42"/>
    <w:rsid w:val="004663C1"/>
    <w:rsid w:val="004743D8"/>
    <w:rsid w:val="00486736"/>
    <w:rsid w:val="0049600D"/>
    <w:rsid w:val="004A13CA"/>
    <w:rsid w:val="004A3242"/>
    <w:rsid w:val="004B2A65"/>
    <w:rsid w:val="004B76E6"/>
    <w:rsid w:val="004D3740"/>
    <w:rsid w:val="005175FE"/>
    <w:rsid w:val="00524EAF"/>
    <w:rsid w:val="0054132C"/>
    <w:rsid w:val="00542983"/>
    <w:rsid w:val="005436E9"/>
    <w:rsid w:val="00546FDD"/>
    <w:rsid w:val="00561DE0"/>
    <w:rsid w:val="005758B7"/>
    <w:rsid w:val="00577AF6"/>
    <w:rsid w:val="005B147E"/>
    <w:rsid w:val="005D1786"/>
    <w:rsid w:val="005D178C"/>
    <w:rsid w:val="005E4BDA"/>
    <w:rsid w:val="005F06EB"/>
    <w:rsid w:val="005F38E2"/>
    <w:rsid w:val="005F7CD9"/>
    <w:rsid w:val="00623F97"/>
    <w:rsid w:val="006327CC"/>
    <w:rsid w:val="00641DA6"/>
    <w:rsid w:val="00664476"/>
    <w:rsid w:val="006853C0"/>
    <w:rsid w:val="006A472F"/>
    <w:rsid w:val="006A5202"/>
    <w:rsid w:val="006B3911"/>
    <w:rsid w:val="006B7D44"/>
    <w:rsid w:val="006D0FDF"/>
    <w:rsid w:val="006D34E5"/>
    <w:rsid w:val="006E0545"/>
    <w:rsid w:val="006E63E2"/>
    <w:rsid w:val="007036CD"/>
    <w:rsid w:val="00751661"/>
    <w:rsid w:val="00770EF9"/>
    <w:rsid w:val="00771D57"/>
    <w:rsid w:val="00796BF6"/>
    <w:rsid w:val="007B2331"/>
    <w:rsid w:val="007B2EB9"/>
    <w:rsid w:val="007C6D2A"/>
    <w:rsid w:val="007E47B0"/>
    <w:rsid w:val="007E4865"/>
    <w:rsid w:val="007E4A14"/>
    <w:rsid w:val="007F06BC"/>
    <w:rsid w:val="008217D7"/>
    <w:rsid w:val="008275A9"/>
    <w:rsid w:val="00835B17"/>
    <w:rsid w:val="008623F9"/>
    <w:rsid w:val="008722FA"/>
    <w:rsid w:val="00873B26"/>
    <w:rsid w:val="008A6071"/>
    <w:rsid w:val="008C0F5F"/>
    <w:rsid w:val="008E2B9C"/>
    <w:rsid w:val="008E5B28"/>
    <w:rsid w:val="008F439D"/>
    <w:rsid w:val="008F4650"/>
    <w:rsid w:val="00906E98"/>
    <w:rsid w:val="009305F6"/>
    <w:rsid w:val="00933CD5"/>
    <w:rsid w:val="009342DC"/>
    <w:rsid w:val="00943E7D"/>
    <w:rsid w:val="00952247"/>
    <w:rsid w:val="00957330"/>
    <w:rsid w:val="00965608"/>
    <w:rsid w:val="00977BFA"/>
    <w:rsid w:val="00981A88"/>
    <w:rsid w:val="009839FC"/>
    <w:rsid w:val="00993E12"/>
    <w:rsid w:val="00994215"/>
    <w:rsid w:val="009C6070"/>
    <w:rsid w:val="009D7757"/>
    <w:rsid w:val="009E5955"/>
    <w:rsid w:val="009F1114"/>
    <w:rsid w:val="00A25550"/>
    <w:rsid w:val="00A44690"/>
    <w:rsid w:val="00A50156"/>
    <w:rsid w:val="00A7435E"/>
    <w:rsid w:val="00A83720"/>
    <w:rsid w:val="00A906D4"/>
    <w:rsid w:val="00AA3F76"/>
    <w:rsid w:val="00AC2A97"/>
    <w:rsid w:val="00AC5C3B"/>
    <w:rsid w:val="00AD38D2"/>
    <w:rsid w:val="00AD44E6"/>
    <w:rsid w:val="00AE1230"/>
    <w:rsid w:val="00AE24B1"/>
    <w:rsid w:val="00AF10E6"/>
    <w:rsid w:val="00AF48F1"/>
    <w:rsid w:val="00AF60BB"/>
    <w:rsid w:val="00B06BD1"/>
    <w:rsid w:val="00B07651"/>
    <w:rsid w:val="00B325CE"/>
    <w:rsid w:val="00B34AF0"/>
    <w:rsid w:val="00B35EAB"/>
    <w:rsid w:val="00B40429"/>
    <w:rsid w:val="00B410EE"/>
    <w:rsid w:val="00B4412F"/>
    <w:rsid w:val="00B443D7"/>
    <w:rsid w:val="00B452E5"/>
    <w:rsid w:val="00B577F4"/>
    <w:rsid w:val="00B663F9"/>
    <w:rsid w:val="00B74120"/>
    <w:rsid w:val="00B84358"/>
    <w:rsid w:val="00BB5984"/>
    <w:rsid w:val="00BC1931"/>
    <w:rsid w:val="00BC1B7C"/>
    <w:rsid w:val="00BE5ED8"/>
    <w:rsid w:val="00BE644A"/>
    <w:rsid w:val="00BE6A84"/>
    <w:rsid w:val="00BF2C3B"/>
    <w:rsid w:val="00C07AF6"/>
    <w:rsid w:val="00C25611"/>
    <w:rsid w:val="00C46390"/>
    <w:rsid w:val="00C73D16"/>
    <w:rsid w:val="00C77A88"/>
    <w:rsid w:val="00C77DA1"/>
    <w:rsid w:val="00C82A8D"/>
    <w:rsid w:val="00C94DD1"/>
    <w:rsid w:val="00CB3AB9"/>
    <w:rsid w:val="00CC035F"/>
    <w:rsid w:val="00CC0D3A"/>
    <w:rsid w:val="00CD7A03"/>
    <w:rsid w:val="00CE453F"/>
    <w:rsid w:val="00D4160F"/>
    <w:rsid w:val="00D43AFC"/>
    <w:rsid w:val="00D55BEC"/>
    <w:rsid w:val="00D5730F"/>
    <w:rsid w:val="00D71D62"/>
    <w:rsid w:val="00D81689"/>
    <w:rsid w:val="00D9069D"/>
    <w:rsid w:val="00DA7CE8"/>
    <w:rsid w:val="00DB13CE"/>
    <w:rsid w:val="00DB1FD8"/>
    <w:rsid w:val="00DE1ECC"/>
    <w:rsid w:val="00DE5251"/>
    <w:rsid w:val="00DF56E2"/>
    <w:rsid w:val="00E042FA"/>
    <w:rsid w:val="00E44A87"/>
    <w:rsid w:val="00E47045"/>
    <w:rsid w:val="00E63FD6"/>
    <w:rsid w:val="00E94061"/>
    <w:rsid w:val="00EA59E1"/>
    <w:rsid w:val="00EB270E"/>
    <w:rsid w:val="00EB7B28"/>
    <w:rsid w:val="00EE5EDC"/>
    <w:rsid w:val="00EE6607"/>
    <w:rsid w:val="00F03C52"/>
    <w:rsid w:val="00F22C68"/>
    <w:rsid w:val="00F60FA3"/>
    <w:rsid w:val="00F81854"/>
    <w:rsid w:val="00F9062B"/>
    <w:rsid w:val="00FA69B9"/>
    <w:rsid w:val="00FA7BA9"/>
    <w:rsid w:val="00FB14C5"/>
    <w:rsid w:val="00FD7B6E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F3705"/>
  <w15:docId w15:val="{BDE3B924-03BD-4661-83A0-29B3ADDB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3E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3856</Characters>
  <Application>Microsoft Office Word</Application>
  <DocSecurity>0</DocSecurity>
  <Lines>32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2018-02-19T12:15:00Z</cp:lastPrinted>
  <dcterms:created xsi:type="dcterms:W3CDTF">2022-08-18T18:03:00Z</dcterms:created>
  <dcterms:modified xsi:type="dcterms:W3CDTF">2022-08-18T18:12:00Z</dcterms:modified>
</cp:coreProperties>
</file>