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0314C" w14:textId="5D692E37" w:rsidR="005D178C" w:rsidRPr="003B2DFD" w:rsidRDefault="008722FA" w:rsidP="004D392C">
      <w:pPr>
        <w:widowControl w:val="0"/>
        <w:spacing w:before="480"/>
        <w:jc w:val="center"/>
        <w:rPr>
          <w:rFonts w:asciiTheme="minorHAnsi" w:hAnsiTheme="minorHAnsi" w:cstheme="minorHAnsi"/>
          <w:b/>
          <w:sz w:val="32"/>
          <w:szCs w:val="28"/>
        </w:rPr>
      </w:pPr>
      <w:r w:rsidRPr="003B2DFD">
        <w:rPr>
          <w:rFonts w:asciiTheme="minorHAnsi" w:hAnsiTheme="minorHAnsi" w:cstheme="minorHAnsi"/>
          <w:b/>
          <w:sz w:val="32"/>
          <w:szCs w:val="28"/>
        </w:rPr>
        <w:t>R</w:t>
      </w:r>
      <w:r w:rsidR="00284213" w:rsidRPr="003B2DFD">
        <w:rPr>
          <w:rFonts w:asciiTheme="minorHAnsi" w:hAnsiTheme="minorHAnsi" w:cstheme="minorHAnsi"/>
          <w:b/>
          <w:sz w:val="32"/>
          <w:szCs w:val="28"/>
        </w:rPr>
        <w:t>EFERAT</w:t>
      </w:r>
      <w:r w:rsidRPr="003B2DFD">
        <w:rPr>
          <w:rFonts w:asciiTheme="minorHAnsi" w:hAnsiTheme="minorHAnsi" w:cstheme="minorHAnsi"/>
          <w:b/>
          <w:sz w:val="32"/>
          <w:szCs w:val="28"/>
        </w:rPr>
        <w:t xml:space="preserve"> DE </w:t>
      </w:r>
      <w:r w:rsidR="00DE5251" w:rsidRPr="003B2DFD">
        <w:rPr>
          <w:rFonts w:asciiTheme="minorHAnsi" w:hAnsiTheme="minorHAnsi" w:cstheme="minorHAnsi"/>
          <w:b/>
          <w:sz w:val="32"/>
          <w:szCs w:val="28"/>
        </w:rPr>
        <w:t>APROBARE</w:t>
      </w:r>
    </w:p>
    <w:p w14:paraId="768FEBCD" w14:textId="0BD6A1A2" w:rsidR="00463D42" w:rsidRPr="003B2DFD" w:rsidRDefault="005F3A35" w:rsidP="00BA7C58">
      <w:pPr>
        <w:widowControl w:val="0"/>
        <w:jc w:val="center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</w:rPr>
        <w:t xml:space="preserve">al Proiectului de hotărâre </w:t>
      </w:r>
      <w:r w:rsidR="00BA7C58" w:rsidRPr="00BA7C58">
        <w:rPr>
          <w:rFonts w:asciiTheme="minorHAnsi" w:hAnsiTheme="minorHAnsi" w:cstheme="minorHAnsi"/>
        </w:rPr>
        <w:t>privind modificarea Hotărârii Consiliului Local al Comunei Șoldanu nr. 50 din 25.11.2021 privind</w:t>
      </w:r>
      <w:r w:rsidR="00BA7C58">
        <w:rPr>
          <w:rFonts w:asciiTheme="minorHAnsi" w:hAnsiTheme="minorHAnsi" w:cstheme="minorHAnsi"/>
        </w:rPr>
        <w:t xml:space="preserve"> </w:t>
      </w:r>
      <w:r w:rsidR="00BA7C58" w:rsidRPr="00BA7C58">
        <w:rPr>
          <w:rFonts w:asciiTheme="minorHAnsi" w:hAnsiTheme="minorHAnsi" w:cstheme="minorHAnsi"/>
        </w:rPr>
        <w:t>aprobarea dezmembrării în trei loturi a terenului situat în intravilanul Satului Negoești, Tarla 29, Parcela</w:t>
      </w:r>
      <w:r w:rsidR="00BA7C58">
        <w:rPr>
          <w:rFonts w:asciiTheme="minorHAnsi" w:hAnsiTheme="minorHAnsi" w:cstheme="minorHAnsi"/>
        </w:rPr>
        <w:t xml:space="preserve"> </w:t>
      </w:r>
      <w:r w:rsidR="00BA7C58" w:rsidRPr="00BA7C58">
        <w:rPr>
          <w:rFonts w:asciiTheme="minorHAnsi" w:hAnsiTheme="minorHAnsi" w:cstheme="minorHAnsi"/>
        </w:rPr>
        <w:t>2, Lotul 12, număr cadastral 20729</w:t>
      </w:r>
    </w:p>
    <w:p w14:paraId="0A560459" w14:textId="7454EED9" w:rsidR="00F9062B" w:rsidRPr="003B2DFD" w:rsidRDefault="008722FA" w:rsidP="003B2DFD">
      <w:pPr>
        <w:widowControl w:val="0"/>
        <w:spacing w:before="240"/>
        <w:jc w:val="both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</w:rPr>
        <w:t>Subsemna</w:t>
      </w:r>
      <w:r w:rsidR="00623F97" w:rsidRPr="003B2DFD">
        <w:rPr>
          <w:rFonts w:asciiTheme="minorHAnsi" w:hAnsiTheme="minorHAnsi" w:cstheme="minorHAnsi"/>
        </w:rPr>
        <w:t>tul,</w:t>
      </w:r>
      <w:r w:rsidRPr="003B2DFD">
        <w:rPr>
          <w:rFonts w:asciiTheme="minorHAnsi" w:hAnsiTheme="minorHAnsi" w:cstheme="minorHAnsi"/>
        </w:rPr>
        <w:t xml:space="preserve"> </w:t>
      </w:r>
      <w:r w:rsidR="00DE5251" w:rsidRPr="003B2DFD">
        <w:rPr>
          <w:rFonts w:asciiTheme="minorHAnsi" w:hAnsiTheme="minorHAnsi" w:cstheme="minorHAnsi"/>
        </w:rPr>
        <w:t xml:space="preserve">Iulian </w:t>
      </w:r>
      <w:r w:rsidR="00EE6EDA" w:rsidRPr="003B2DFD">
        <w:rPr>
          <w:rFonts w:asciiTheme="minorHAnsi" w:hAnsiTheme="minorHAnsi" w:cstheme="minorHAnsi"/>
        </w:rPr>
        <w:t>MARIN</w:t>
      </w:r>
      <w:r w:rsidR="00DE5251" w:rsidRPr="003B2DFD">
        <w:rPr>
          <w:rFonts w:asciiTheme="minorHAnsi" w:hAnsiTheme="minorHAnsi" w:cstheme="minorHAnsi"/>
        </w:rPr>
        <w:t xml:space="preserve">, </w:t>
      </w:r>
      <w:r w:rsidR="00EE6EDA" w:rsidRPr="003B2DFD">
        <w:rPr>
          <w:rFonts w:asciiTheme="minorHAnsi" w:hAnsiTheme="minorHAnsi" w:cstheme="minorHAnsi"/>
        </w:rPr>
        <w:t>Vicep</w:t>
      </w:r>
      <w:r w:rsidR="00DE5251" w:rsidRPr="003B2DFD">
        <w:rPr>
          <w:rFonts w:asciiTheme="minorHAnsi" w:hAnsiTheme="minorHAnsi" w:cstheme="minorHAnsi"/>
        </w:rPr>
        <w:t>rimar</w:t>
      </w:r>
      <w:r w:rsidR="00BE1F17" w:rsidRPr="003B2DFD">
        <w:rPr>
          <w:rFonts w:asciiTheme="minorHAnsi" w:hAnsiTheme="minorHAnsi" w:cstheme="minorHAnsi"/>
        </w:rPr>
        <w:t>u</w:t>
      </w:r>
      <w:r w:rsidR="00DE5251" w:rsidRPr="003B2DFD">
        <w:rPr>
          <w:rFonts w:asciiTheme="minorHAnsi" w:hAnsiTheme="minorHAnsi" w:cstheme="minorHAnsi"/>
        </w:rPr>
        <w:t xml:space="preserve">l </w:t>
      </w:r>
      <w:r w:rsidR="00BE1F17" w:rsidRPr="003B2DFD">
        <w:rPr>
          <w:rFonts w:asciiTheme="minorHAnsi" w:hAnsiTheme="minorHAnsi" w:cstheme="minorHAnsi"/>
        </w:rPr>
        <w:t>C</w:t>
      </w:r>
      <w:r w:rsidR="00DE5251" w:rsidRPr="003B2DFD">
        <w:rPr>
          <w:rFonts w:asciiTheme="minorHAnsi" w:hAnsiTheme="minorHAnsi" w:cstheme="minorHAnsi"/>
        </w:rPr>
        <w:t>omunei Șoldanu</w:t>
      </w:r>
      <w:r w:rsidR="00EE6EDA" w:rsidRPr="003B2DFD">
        <w:rPr>
          <w:rFonts w:asciiTheme="minorHAnsi" w:hAnsiTheme="minorHAnsi" w:cstheme="minorHAnsi"/>
        </w:rPr>
        <w:t xml:space="preserve"> cu atribuții de primar</w:t>
      </w:r>
      <w:r w:rsidR="005D178C" w:rsidRPr="003B2DFD">
        <w:rPr>
          <w:rFonts w:asciiTheme="minorHAnsi" w:hAnsiTheme="minorHAnsi" w:cstheme="minorHAnsi"/>
        </w:rPr>
        <w:t>,</w:t>
      </w:r>
    </w:p>
    <w:p w14:paraId="20F17AF6" w14:textId="77777777" w:rsidR="00623F97" w:rsidRPr="003B2DFD" w:rsidRDefault="00623F97" w:rsidP="00A1020D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B2DFD">
        <w:rPr>
          <w:rFonts w:asciiTheme="minorHAnsi" w:hAnsiTheme="minorHAnsi" w:cstheme="minorHAnsi"/>
          <w:b/>
        </w:rPr>
        <w:t>Văzând:</w:t>
      </w:r>
    </w:p>
    <w:p w14:paraId="7687D73E" w14:textId="1C522298" w:rsidR="00EE6EDA" w:rsidRPr="00BA7C58" w:rsidRDefault="00732772" w:rsidP="00AD3694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BA7C58">
        <w:rPr>
          <w:rFonts w:asciiTheme="minorHAnsi" w:hAnsiTheme="minorHAnsi" w:cstheme="minorHAnsi"/>
          <w:iCs/>
        </w:rPr>
        <w:t xml:space="preserve">Hotărârea Consiliului Local al Comunei Șoldanu nr. </w:t>
      </w:r>
      <w:r w:rsidR="00BA7C58" w:rsidRPr="00BA7C58">
        <w:rPr>
          <w:rFonts w:asciiTheme="minorHAnsi" w:hAnsiTheme="minorHAnsi" w:cstheme="minorHAnsi"/>
          <w:iCs/>
        </w:rPr>
        <w:t>50 din 25.11.2021 privind aprobarea</w:t>
      </w:r>
      <w:r w:rsidR="00BA7C58" w:rsidRPr="00BA7C58">
        <w:rPr>
          <w:rFonts w:asciiTheme="minorHAnsi" w:hAnsiTheme="minorHAnsi" w:cstheme="minorHAnsi"/>
          <w:iCs/>
        </w:rPr>
        <w:t xml:space="preserve"> </w:t>
      </w:r>
      <w:r w:rsidR="00BA7C58" w:rsidRPr="00BA7C58">
        <w:rPr>
          <w:rFonts w:asciiTheme="minorHAnsi" w:hAnsiTheme="minorHAnsi" w:cstheme="minorHAnsi"/>
          <w:iCs/>
        </w:rPr>
        <w:t>dezmembrării în trei loturi a terenului situat în intravilanul Satului Negoești, Tarla 29, Parcela2,</w:t>
      </w:r>
      <w:r w:rsidR="00BA7C58" w:rsidRPr="00BA7C58">
        <w:rPr>
          <w:rFonts w:asciiTheme="minorHAnsi" w:hAnsiTheme="minorHAnsi" w:cstheme="minorHAnsi"/>
          <w:iCs/>
        </w:rPr>
        <w:t xml:space="preserve"> </w:t>
      </w:r>
      <w:r w:rsidR="00BA7C58" w:rsidRPr="00BA7C58">
        <w:rPr>
          <w:rFonts w:asciiTheme="minorHAnsi" w:hAnsiTheme="minorHAnsi" w:cstheme="minorHAnsi"/>
          <w:iCs/>
        </w:rPr>
        <w:t>Lotul 12, număr cadastral 20729;</w:t>
      </w:r>
      <w:r w:rsidR="00EE6EDA" w:rsidRPr="00BA7C58">
        <w:rPr>
          <w:rFonts w:asciiTheme="minorHAnsi" w:hAnsiTheme="minorHAnsi" w:cstheme="minorHAnsi"/>
          <w:iCs/>
        </w:rPr>
        <w:t xml:space="preserve"> </w:t>
      </w:r>
    </w:p>
    <w:p w14:paraId="609FF700" w14:textId="77777777" w:rsidR="00EE6EDA" w:rsidRPr="003B2DFD" w:rsidRDefault="00EE6EDA" w:rsidP="00A1020D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B2DFD">
        <w:rPr>
          <w:rFonts w:asciiTheme="minorHAnsi" w:hAnsiTheme="minorHAnsi" w:cstheme="minorHAnsi"/>
          <w:iCs/>
        </w:rPr>
        <w:t>Ordinul Prefectului - Județul Călărași nr. 234 din 02.06.2022 privind constatarea încetării, de drept, înainte de expirarea duratei normale a mandatului de primar al comunei Șoldanu, județul Călărași, al domnului Geambașu Iulian;</w:t>
      </w:r>
    </w:p>
    <w:p w14:paraId="63E90216" w14:textId="1FD3C4D7" w:rsidR="001D7429" w:rsidRPr="003B2DFD" w:rsidRDefault="00EE6EDA" w:rsidP="00A1020D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B2DFD">
        <w:rPr>
          <w:rFonts w:asciiTheme="minorHAnsi" w:hAnsiTheme="minorHAnsi" w:cstheme="minorHAnsi"/>
          <w:iCs/>
        </w:rPr>
        <w:t>Hotărârea Consiliului Local al Comunei Șoldanu nr. 53 din 16.11.2020 privind aprobarea alegerii Viceprimarului Comunei Șoldanu, Județul Călărași, pentru mandatul 2020 - 2024</w:t>
      </w:r>
      <w:r w:rsidR="001D7429" w:rsidRPr="003B2DFD">
        <w:rPr>
          <w:rFonts w:asciiTheme="minorHAnsi" w:hAnsiTheme="minorHAnsi" w:cstheme="minorHAnsi"/>
          <w:iCs/>
        </w:rPr>
        <w:t>.</w:t>
      </w:r>
    </w:p>
    <w:p w14:paraId="28634BCC" w14:textId="77777777" w:rsidR="003414E0" w:rsidRPr="003B2DFD" w:rsidRDefault="003414E0" w:rsidP="00A1020D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B2DFD">
        <w:rPr>
          <w:rFonts w:asciiTheme="minorHAnsi" w:hAnsiTheme="minorHAnsi" w:cstheme="minorHAnsi"/>
          <w:b/>
        </w:rPr>
        <w:t>Luând în considerare:</w:t>
      </w:r>
    </w:p>
    <w:p w14:paraId="63E91D3E" w14:textId="7AD6F585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 xml:space="preserve">prevederile art. 9 pct. 3 din Carta europeană a autonomiei locale, adoptată la Strasbourg la 15 octombrie 1985 </w:t>
      </w:r>
      <w:r w:rsidR="0046659C" w:rsidRPr="003B2DFD">
        <w:rPr>
          <w:rFonts w:asciiTheme="minorHAnsi" w:hAnsiTheme="minorHAnsi" w:cstheme="minorHAnsi"/>
          <w:spacing w:val="-2"/>
        </w:rPr>
        <w:t>și</w:t>
      </w:r>
      <w:r w:rsidRPr="003B2DFD">
        <w:rPr>
          <w:rFonts w:asciiTheme="minorHAnsi" w:hAnsiTheme="minorHAnsi" w:cstheme="minorHAnsi"/>
          <w:spacing w:val="-2"/>
        </w:rPr>
        <w:t xml:space="preserve"> ratificată prin Legea nr. 199/1997;</w:t>
      </w:r>
    </w:p>
    <w:p w14:paraId="311721D3" w14:textId="0F0D9BD7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  <w:spacing w:val="-2"/>
        </w:rPr>
        <w:t>prevederile Legii nr. 24/2000 privind normele de tehnică legislativă pentru elaborarea actelor normative, rerepublicată, cu modificările și completările ulterioare.</w:t>
      </w:r>
      <w:r w:rsidR="00040A31" w:rsidRPr="003B2DFD">
        <w:rPr>
          <w:rFonts w:asciiTheme="minorHAnsi" w:hAnsiTheme="minorHAnsi" w:cstheme="minorHAnsi"/>
          <w:spacing w:val="-2"/>
        </w:rPr>
        <w:t>.</w:t>
      </w:r>
    </w:p>
    <w:p w14:paraId="3F73D86E" w14:textId="77777777" w:rsidR="008722FA" w:rsidRPr="003B2DFD" w:rsidRDefault="00F9062B" w:rsidP="00A1020D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B2DFD">
        <w:rPr>
          <w:rFonts w:asciiTheme="minorHAnsi" w:hAnsiTheme="minorHAnsi" w:cstheme="minorHAnsi"/>
          <w:b/>
        </w:rPr>
        <w:t>A</w:t>
      </w:r>
      <w:r w:rsidR="00E94061" w:rsidRPr="003B2DFD">
        <w:rPr>
          <w:rFonts w:asciiTheme="minorHAnsi" w:hAnsiTheme="minorHAnsi" w:cstheme="minorHAnsi"/>
          <w:b/>
        </w:rPr>
        <w:t>naliz</w:t>
      </w:r>
      <w:r w:rsidRPr="003B2DFD">
        <w:rPr>
          <w:rFonts w:asciiTheme="minorHAnsi" w:hAnsiTheme="minorHAnsi" w:cstheme="minorHAnsi"/>
          <w:b/>
        </w:rPr>
        <w:t>â</w:t>
      </w:r>
      <w:r w:rsidR="00E94061" w:rsidRPr="003B2DFD">
        <w:rPr>
          <w:rFonts w:asciiTheme="minorHAnsi" w:hAnsiTheme="minorHAnsi" w:cstheme="minorHAnsi"/>
          <w:b/>
        </w:rPr>
        <w:t xml:space="preserve">nd </w:t>
      </w:r>
      <w:r w:rsidR="006D4838" w:rsidRPr="003B2DFD">
        <w:rPr>
          <w:rFonts w:asciiTheme="minorHAnsi" w:hAnsiTheme="minorHAnsi" w:cstheme="minorHAnsi"/>
          <w:b/>
        </w:rPr>
        <w:t>prevederile:</w:t>
      </w:r>
    </w:p>
    <w:p w14:paraId="2B4D4B68" w14:textId="564FD98F" w:rsidR="00E73AB6" w:rsidRPr="003B2DFD" w:rsidRDefault="001C6C83" w:rsidP="00A1020D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Ordonanței de urgență a Guvernului nr.</w:t>
      </w:r>
      <w:r w:rsidR="00CB20A0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57/2019 </w:t>
      </w:r>
      <w:r w:rsidRPr="003B2DFD">
        <w:rPr>
          <w:rFonts w:asciiTheme="minorHAnsi" w:hAnsiTheme="minorHAnsi" w:cstheme="minorHAnsi"/>
          <w:bCs/>
          <w:i w:val="0"/>
          <w:spacing w:val="-2"/>
          <w:lang w:val="ro-RO"/>
        </w:rPr>
        <w:t>privind Codul administrativ</w:t>
      </w:r>
      <w:r w:rsidR="00E73AB6" w:rsidRPr="003B2DFD">
        <w:rPr>
          <w:rFonts w:asciiTheme="minorHAnsi" w:hAnsiTheme="minorHAnsi" w:cstheme="minorHAnsi"/>
          <w:i w:val="0"/>
          <w:spacing w:val="-2"/>
          <w:lang w:val="ro-RO"/>
        </w:rPr>
        <w:t xml:space="preserve">: </w:t>
      </w:r>
    </w:p>
    <w:p w14:paraId="3AEA05FA" w14:textId="2B4BE808" w:rsidR="00111683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3</w:t>
      </w:r>
      <w:r w:rsidR="00EE26B0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EE26B0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- </w:t>
      </w:r>
      <w:r w:rsidR="0046659C" w:rsidRPr="003B2DFD">
        <w:rPr>
          <w:rFonts w:asciiTheme="minorHAnsi" w:hAnsiTheme="minorHAnsi" w:cstheme="minorHAnsi"/>
          <w:iCs/>
          <w:lang w:val="ro-RO"/>
        </w:rPr>
        <w:t>Autoritățile</w:t>
      </w:r>
      <w:r w:rsidR="00BB2ECA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46659C" w:rsidRPr="003B2DFD">
        <w:rPr>
          <w:rFonts w:asciiTheme="minorHAnsi" w:hAnsiTheme="minorHAnsi" w:cstheme="minorHAnsi"/>
          <w:iCs/>
          <w:lang w:val="ro-RO"/>
        </w:rPr>
        <w:t>administrației</w:t>
      </w:r>
      <w:r w:rsidR="00BB2ECA" w:rsidRPr="003B2DFD">
        <w:rPr>
          <w:rFonts w:asciiTheme="minorHAnsi" w:hAnsiTheme="minorHAnsi" w:cstheme="minorHAnsi"/>
          <w:iCs/>
          <w:lang w:val="ro-RO"/>
        </w:rPr>
        <w:t xml:space="preserve"> publice locale sunt: consiliile locale, primarii si consiliile </w:t>
      </w:r>
      <w:r w:rsidR="0046659C" w:rsidRPr="003B2DFD">
        <w:rPr>
          <w:rFonts w:asciiTheme="minorHAnsi" w:hAnsiTheme="minorHAnsi" w:cstheme="minorHAnsi"/>
          <w:iCs/>
          <w:lang w:val="ro-RO"/>
        </w:rPr>
        <w:t>județene</w:t>
      </w:r>
      <w:r w:rsidR="00BB2ECA" w:rsidRPr="003B2DFD">
        <w:rPr>
          <w:rFonts w:asciiTheme="minorHAnsi" w:hAnsiTheme="minorHAnsi" w:cstheme="minorHAnsi"/>
          <w:iCs/>
          <w:lang w:val="ro-RO"/>
        </w:rPr>
        <w:t>.</w:t>
      </w:r>
    </w:p>
    <w:p w14:paraId="5A1DDC5B" w14:textId="0389A45D" w:rsidR="00945C04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95 alin. (2)</w:t>
      </w:r>
      <w:r w:rsidR="00BB2ECA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Autoritățile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si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instituțiile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cu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atribuții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de control/audit asupra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activității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administrației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locale au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obligația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sa asigure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îndrumare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, din oficiu sau la cererea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autorităților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administrației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locale, cu privire la aplicarea prevederilor legale din sfera lor de competenta.</w:t>
      </w:r>
    </w:p>
    <w:p w14:paraId="2AA6B6B6" w14:textId="26221949" w:rsidR="00796449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art. 96 </w:t>
      </w:r>
      <w:r w:rsidR="00BB2ECA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- </w:t>
      </w:r>
      <w:r w:rsidR="00BB2ECA" w:rsidRPr="003B2DFD">
        <w:rPr>
          <w:rFonts w:asciiTheme="minorHAnsi" w:hAnsiTheme="minorHAnsi" w:cstheme="minorHAnsi"/>
          <w:b/>
          <w:i w:val="0"/>
          <w:lang w:val="ro-RO"/>
        </w:rPr>
        <w:t>(1)</w:t>
      </w:r>
      <w:r w:rsidR="00BB2ECA"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="001D7429" w:rsidRPr="003B2DFD">
        <w:rPr>
          <w:rFonts w:asciiTheme="minorHAnsi" w:hAnsiTheme="minorHAnsi" w:cstheme="minorHAnsi"/>
          <w:iCs/>
          <w:lang w:val="ro-RO"/>
        </w:rPr>
        <w:t>Unitățile</w:t>
      </w:r>
      <w:r w:rsidR="00BB2ECA" w:rsidRPr="003B2DFD">
        <w:rPr>
          <w:rFonts w:asciiTheme="minorHAnsi" w:hAnsiTheme="minorHAnsi" w:cstheme="minorHAnsi"/>
          <w:iCs/>
          <w:lang w:val="ro-RO"/>
        </w:rPr>
        <w:t xml:space="preserve"> administrativ-teritoriale sunt persoane juridice de drept public, cu capacitate juridica deplina si patrimoniu propriu.</w:t>
      </w:r>
    </w:p>
    <w:p w14:paraId="1E1BBFC9" w14:textId="1F9796C7" w:rsidR="00796449" w:rsidRPr="003B2DFD" w:rsidRDefault="00BB2ECA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(2) </w:t>
      </w:r>
      <w:r w:rsidR="001D7429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administrativ-teritoriale, precum si subdiviziunile administrativ-teritoriale sunt subiecte juridice de drept fiscal, titulare ale codului de </w:t>
      </w:r>
      <w:r w:rsidR="00CB20A0" w:rsidRPr="003B2DFD">
        <w:rPr>
          <w:rFonts w:asciiTheme="minorHAnsi" w:hAnsiTheme="minorHAnsi" w:cstheme="minorHAnsi"/>
          <w:iCs/>
          <w:lang w:val="ro-RO"/>
        </w:rPr>
        <w:t>înregistrare</w:t>
      </w:r>
      <w:r w:rsidRPr="003B2DFD">
        <w:rPr>
          <w:rFonts w:asciiTheme="minorHAnsi" w:hAnsiTheme="minorHAnsi" w:cstheme="minorHAnsi"/>
          <w:iCs/>
          <w:lang w:val="ro-RO"/>
        </w:rPr>
        <w:t xml:space="preserve"> fiscala si ale conturilor deschise la </w:t>
      </w:r>
      <w:r w:rsidR="00CB20A0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teritoriale de trezorerie, precum si la </w:t>
      </w:r>
      <w:r w:rsidR="00CB20A0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bancare.</w:t>
      </w:r>
      <w:r w:rsidR="00796449" w:rsidRPr="003B2DFD">
        <w:rPr>
          <w:rFonts w:asciiTheme="minorHAnsi" w:hAnsiTheme="minorHAnsi" w:cstheme="minorHAnsi"/>
          <w:iCs/>
          <w:lang w:val="ro-RO"/>
        </w:rPr>
        <w:t xml:space="preserve"> </w:t>
      </w:r>
    </w:p>
    <w:p w14:paraId="31416613" w14:textId="2A580FA9" w:rsidR="00945C04" w:rsidRPr="003B2DFD" w:rsidRDefault="00BB2ECA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 w:val="0"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(3) </w:t>
      </w:r>
      <w:r w:rsidR="00CB20A0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administrativ-teritoriale sunt titulare ale drepturilor si </w:t>
      </w:r>
      <w:r w:rsidR="00CB20A0" w:rsidRPr="003B2DFD">
        <w:rPr>
          <w:rFonts w:asciiTheme="minorHAnsi" w:hAnsiTheme="minorHAnsi" w:cstheme="minorHAnsi"/>
          <w:iCs/>
          <w:lang w:val="ro-RO"/>
        </w:rPr>
        <w:t>obligațiilor</w:t>
      </w:r>
      <w:r w:rsidRPr="003B2DFD">
        <w:rPr>
          <w:rFonts w:asciiTheme="minorHAnsi" w:hAnsiTheme="minorHAnsi" w:cstheme="minorHAnsi"/>
          <w:iCs/>
          <w:lang w:val="ro-RO"/>
        </w:rPr>
        <w:t xml:space="preserve"> ce decurg din contractele privind administrarea bunurilor care </w:t>
      </w:r>
      <w:r w:rsidR="00CB20A0" w:rsidRPr="003B2DFD">
        <w:rPr>
          <w:rFonts w:asciiTheme="minorHAnsi" w:hAnsiTheme="minorHAnsi" w:cstheme="minorHAnsi"/>
          <w:iCs/>
          <w:lang w:val="ro-RO"/>
        </w:rPr>
        <w:t>aparțin</w:t>
      </w:r>
      <w:r w:rsidRPr="003B2DFD">
        <w:rPr>
          <w:rFonts w:asciiTheme="minorHAnsi" w:hAnsiTheme="minorHAnsi" w:cstheme="minorHAnsi"/>
          <w:iCs/>
          <w:lang w:val="ro-RO"/>
        </w:rPr>
        <w:t xml:space="preserve"> domeniului public si privat in care </w:t>
      </w:r>
      <w:r w:rsidRPr="003B2DFD">
        <w:rPr>
          <w:rFonts w:asciiTheme="minorHAnsi" w:hAnsiTheme="minorHAnsi" w:cstheme="minorHAnsi"/>
          <w:iCs/>
          <w:lang w:val="ro-RO"/>
        </w:rPr>
        <w:lastRenderedPageBreak/>
        <w:t xml:space="preserve">acestea sunt parte, precum si din raporturile cu alte persoane fizice sau juridice, in </w:t>
      </w:r>
      <w:r w:rsidR="00CB20A0" w:rsidRPr="003B2DFD">
        <w:rPr>
          <w:rFonts w:asciiTheme="minorHAnsi" w:hAnsiTheme="minorHAnsi" w:cstheme="minorHAnsi"/>
          <w:iCs/>
          <w:lang w:val="ro-RO"/>
        </w:rPr>
        <w:t>condițiile</w:t>
      </w:r>
      <w:r w:rsidRPr="003B2DFD">
        <w:rPr>
          <w:rFonts w:asciiTheme="minorHAnsi" w:hAnsiTheme="minorHAnsi" w:cstheme="minorHAnsi"/>
          <w:iCs/>
          <w:lang w:val="ro-RO"/>
        </w:rPr>
        <w:t xml:space="preserve"> legii.</w:t>
      </w:r>
    </w:p>
    <w:p w14:paraId="7D11A5E7" w14:textId="23491F32" w:rsidR="00796449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98</w:t>
      </w:r>
      <w:r w:rsidR="00F95905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– (</w:t>
      </w:r>
      <w:r w:rsidR="00F95905" w:rsidRPr="003B2DFD">
        <w:rPr>
          <w:rFonts w:asciiTheme="minorHAnsi" w:hAnsiTheme="minorHAnsi" w:cstheme="minorHAnsi"/>
          <w:b/>
          <w:i w:val="0"/>
          <w:lang w:val="ro-RO"/>
        </w:rPr>
        <w:t>1)</w:t>
      </w:r>
      <w:r w:rsidR="00F95905"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Comuna este unitatea administrativ-teritoriala de baza care cuprinde </w:t>
      </w:r>
      <w:r w:rsidR="00CB20A0" w:rsidRPr="003B2DFD">
        <w:rPr>
          <w:rFonts w:asciiTheme="minorHAnsi" w:hAnsiTheme="minorHAnsi" w:cstheme="minorHAnsi"/>
          <w:iCs/>
          <w:lang w:val="ro-RO"/>
        </w:rPr>
        <w:t>populația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rurala unita prin comunitate de interese si </w:t>
      </w:r>
      <w:r w:rsidR="00CB20A0" w:rsidRPr="003B2DFD">
        <w:rPr>
          <w:rFonts w:asciiTheme="minorHAnsi" w:hAnsiTheme="minorHAnsi" w:cstheme="minorHAnsi"/>
          <w:iCs/>
          <w:lang w:val="ro-RO"/>
        </w:rPr>
        <w:t>tradiții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, </w:t>
      </w:r>
      <w:r w:rsidR="00CB20A0" w:rsidRPr="003B2DFD">
        <w:rPr>
          <w:rFonts w:asciiTheme="minorHAnsi" w:hAnsiTheme="minorHAnsi" w:cstheme="minorHAnsi"/>
          <w:iCs/>
          <w:lang w:val="ro-RO"/>
        </w:rPr>
        <w:t>alcătuita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din unul sau mai multe sate, in </w:t>
      </w:r>
      <w:r w:rsidR="00CB20A0" w:rsidRPr="003B2DFD">
        <w:rPr>
          <w:rFonts w:asciiTheme="minorHAnsi" w:hAnsiTheme="minorHAnsi" w:cstheme="minorHAnsi"/>
          <w:iCs/>
          <w:lang w:val="ro-RO"/>
        </w:rPr>
        <w:t>funcție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CB20A0" w:rsidRPr="003B2DFD">
        <w:rPr>
          <w:rFonts w:asciiTheme="minorHAnsi" w:hAnsiTheme="minorHAnsi" w:cstheme="minorHAnsi"/>
          <w:iCs/>
          <w:lang w:val="ro-RO"/>
        </w:rPr>
        <w:t>condițiile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economice, social-culturale, geografice si demografice. Prin organizarea comunei se asigura dezvoltarea economica, social-culturala si </w:t>
      </w:r>
      <w:r w:rsidR="00CB20A0" w:rsidRPr="003B2DFD">
        <w:rPr>
          <w:rFonts w:asciiTheme="minorHAnsi" w:hAnsiTheme="minorHAnsi" w:cstheme="minorHAnsi"/>
          <w:iCs/>
          <w:lang w:val="ro-RO"/>
        </w:rPr>
        <w:t>gospodăreasca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a </w:t>
      </w:r>
      <w:r w:rsidR="00CB20A0" w:rsidRPr="003B2DFD">
        <w:rPr>
          <w:rFonts w:asciiTheme="minorHAnsi" w:hAnsiTheme="minorHAnsi" w:cstheme="minorHAnsi"/>
          <w:iCs/>
          <w:lang w:val="ro-RO"/>
        </w:rPr>
        <w:t>localităților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rurale.</w:t>
      </w:r>
    </w:p>
    <w:p w14:paraId="185963BB" w14:textId="47126F71" w:rsidR="00796449" w:rsidRPr="003B2DFD" w:rsidRDefault="00F95905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lang w:val="ro-RO"/>
        </w:rPr>
        <w:t>(2)</w:t>
      </w:r>
      <w:r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Pr="003B2DFD">
        <w:rPr>
          <w:rFonts w:asciiTheme="minorHAnsi" w:hAnsiTheme="minorHAnsi" w:cstheme="minorHAnsi"/>
          <w:iCs/>
          <w:lang w:val="ro-RO"/>
        </w:rPr>
        <w:t xml:space="preserve">Comunele pot avea in componenta lor mai multe </w:t>
      </w:r>
      <w:r w:rsidR="00CB20A0" w:rsidRPr="003B2DFD">
        <w:rPr>
          <w:rFonts w:asciiTheme="minorHAnsi" w:hAnsiTheme="minorHAnsi" w:cstheme="minorHAnsi"/>
          <w:iCs/>
          <w:lang w:val="ro-RO"/>
        </w:rPr>
        <w:t>localități</w:t>
      </w:r>
      <w:r w:rsidRPr="003B2DFD">
        <w:rPr>
          <w:rFonts w:asciiTheme="minorHAnsi" w:hAnsiTheme="minorHAnsi" w:cstheme="minorHAnsi"/>
          <w:iCs/>
          <w:lang w:val="ro-RO"/>
        </w:rPr>
        <w:t xml:space="preserve"> rurale denumite sate, care nu au personalitate juridica</w:t>
      </w:r>
      <w:r w:rsidR="00796449" w:rsidRPr="003B2DFD">
        <w:rPr>
          <w:rFonts w:asciiTheme="minorHAnsi" w:hAnsiTheme="minorHAnsi" w:cstheme="minorHAnsi"/>
          <w:iCs/>
          <w:lang w:val="ro-RO"/>
        </w:rPr>
        <w:t>.</w:t>
      </w:r>
    </w:p>
    <w:p w14:paraId="715A0849" w14:textId="2BB4B144" w:rsidR="00945C04" w:rsidRPr="003B2DFD" w:rsidRDefault="00F95905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lang w:val="ro-RO"/>
        </w:rPr>
        <w:t>(3)</w:t>
      </w:r>
      <w:r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Pr="003B2DFD">
        <w:rPr>
          <w:rFonts w:asciiTheme="minorHAnsi" w:hAnsiTheme="minorHAnsi" w:cstheme="minorHAnsi"/>
          <w:iCs/>
          <w:lang w:val="ro-RO"/>
        </w:rPr>
        <w:t xml:space="preserve">Satul in care </w:t>
      </w:r>
      <w:r w:rsidR="00CB20A0" w:rsidRPr="003B2DFD">
        <w:rPr>
          <w:rFonts w:asciiTheme="minorHAnsi" w:hAnsiTheme="minorHAnsi" w:cstheme="minorHAnsi"/>
          <w:iCs/>
          <w:lang w:val="ro-RO"/>
        </w:rPr>
        <w:t>își</w:t>
      </w:r>
      <w:r w:rsidRPr="003B2DFD">
        <w:rPr>
          <w:rFonts w:asciiTheme="minorHAnsi" w:hAnsiTheme="minorHAnsi" w:cstheme="minorHAnsi"/>
          <w:iCs/>
          <w:lang w:val="ro-RO"/>
        </w:rPr>
        <w:t xml:space="preserve"> au sediul </w:t>
      </w:r>
      <w:r w:rsidR="00CB20A0" w:rsidRPr="003B2DFD">
        <w:rPr>
          <w:rFonts w:asciiTheme="minorHAnsi" w:hAnsiTheme="minorHAnsi" w:cstheme="minorHAnsi"/>
          <w:iCs/>
          <w:lang w:val="ro-RO"/>
        </w:rPr>
        <w:t>autoritățile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B20A0" w:rsidRPr="003B2DFD">
        <w:rPr>
          <w:rFonts w:asciiTheme="minorHAnsi" w:hAnsiTheme="minorHAnsi" w:cstheme="minorHAnsi"/>
          <w:iCs/>
          <w:lang w:val="ro-RO"/>
        </w:rPr>
        <w:t>administrației</w:t>
      </w:r>
      <w:r w:rsidRPr="003B2DFD">
        <w:rPr>
          <w:rFonts w:asciiTheme="minorHAnsi" w:hAnsiTheme="minorHAnsi" w:cstheme="minorHAnsi"/>
          <w:iCs/>
          <w:lang w:val="ro-RO"/>
        </w:rPr>
        <w:t xml:space="preserve"> publice comunale este sat-</w:t>
      </w:r>
      <w:r w:rsidR="00CB20A0" w:rsidRPr="003B2DFD">
        <w:rPr>
          <w:rFonts w:asciiTheme="minorHAnsi" w:hAnsiTheme="minorHAnsi" w:cstheme="minorHAnsi"/>
          <w:iCs/>
          <w:lang w:val="ro-RO"/>
        </w:rPr>
        <w:t>reședința</w:t>
      </w:r>
      <w:r w:rsidRPr="003B2DFD">
        <w:rPr>
          <w:rFonts w:asciiTheme="minorHAnsi" w:hAnsiTheme="minorHAnsi" w:cstheme="minorHAnsi"/>
          <w:iCs/>
          <w:lang w:val="ro-RO"/>
        </w:rPr>
        <w:t xml:space="preserve"> de comuna.</w:t>
      </w:r>
    </w:p>
    <w:p w14:paraId="1E110A8C" w14:textId="0F5D8ABC" w:rsidR="00945C04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105 alin. (1)</w:t>
      </w:r>
      <w:r w:rsidR="002F769E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Autonomia locala se exercita de </w:t>
      </w:r>
      <w:r w:rsidR="00CB20A0" w:rsidRPr="003B2DFD">
        <w:rPr>
          <w:rFonts w:asciiTheme="minorHAnsi" w:hAnsiTheme="minorHAnsi" w:cstheme="minorHAnsi"/>
          <w:iCs/>
          <w:lang w:val="ro-RO"/>
        </w:rPr>
        <w:t>către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B20A0" w:rsidRPr="003B2DFD">
        <w:rPr>
          <w:rFonts w:asciiTheme="minorHAnsi" w:hAnsiTheme="minorHAnsi" w:cstheme="minorHAnsi"/>
          <w:iCs/>
          <w:lang w:val="ro-RO"/>
        </w:rPr>
        <w:t>autoritățile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B20A0" w:rsidRPr="003B2DFD">
        <w:rPr>
          <w:rFonts w:asciiTheme="minorHAnsi" w:hAnsiTheme="minorHAnsi" w:cstheme="minorHAnsi"/>
          <w:iCs/>
          <w:lang w:val="ro-RO"/>
        </w:rPr>
        <w:t>administrației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 publice locale de la nivelul comunelor, </w:t>
      </w:r>
      <w:r w:rsidR="00257899" w:rsidRPr="003B2DFD">
        <w:rPr>
          <w:rFonts w:asciiTheme="minorHAnsi" w:hAnsiTheme="minorHAnsi" w:cstheme="minorHAnsi"/>
          <w:iCs/>
          <w:lang w:val="ro-RO"/>
        </w:rPr>
        <w:t>orașelor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, municipiilor si </w:t>
      </w:r>
      <w:r w:rsidR="00257899" w:rsidRPr="003B2DFD">
        <w:rPr>
          <w:rFonts w:asciiTheme="minorHAnsi" w:hAnsiTheme="minorHAnsi" w:cstheme="minorHAnsi"/>
          <w:iCs/>
          <w:lang w:val="ro-RO"/>
        </w:rPr>
        <w:t>județelor</w:t>
      </w:r>
      <w:r w:rsidR="002F769E" w:rsidRPr="003B2DFD">
        <w:rPr>
          <w:rFonts w:asciiTheme="minorHAnsi" w:hAnsiTheme="minorHAnsi" w:cstheme="minorHAnsi"/>
          <w:iCs/>
          <w:lang w:val="ro-RO"/>
        </w:rPr>
        <w:t>.</w:t>
      </w:r>
    </w:p>
    <w:p w14:paraId="366F382F" w14:textId="1F302D84" w:rsidR="00945C04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129 alin. (1)</w:t>
      </w:r>
      <w:r w:rsidR="0009107A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Consiliul local are </w:t>
      </w:r>
      <w:r w:rsidR="00257899" w:rsidRPr="003B2DFD">
        <w:rPr>
          <w:rFonts w:asciiTheme="minorHAnsi" w:hAnsiTheme="minorHAnsi" w:cstheme="minorHAnsi"/>
          <w:iCs/>
          <w:lang w:val="ro-RO"/>
        </w:rPr>
        <w:t>inițiativa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si </w:t>
      </w:r>
      <w:r w:rsidR="00257899" w:rsidRPr="003B2DFD">
        <w:rPr>
          <w:rFonts w:asciiTheme="minorHAnsi" w:hAnsiTheme="minorHAnsi" w:cstheme="minorHAnsi"/>
          <w:iCs/>
          <w:lang w:val="ro-RO"/>
        </w:rPr>
        <w:t>hotărăște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, in </w:t>
      </w:r>
      <w:r w:rsidR="00257899" w:rsidRPr="003B2DFD">
        <w:rPr>
          <w:rFonts w:asciiTheme="minorHAnsi" w:hAnsiTheme="minorHAnsi" w:cstheme="minorHAnsi"/>
          <w:iCs/>
          <w:lang w:val="ro-RO"/>
        </w:rPr>
        <w:t>condițiile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legii, in toate problemele de interes local, cu </w:t>
      </w:r>
      <w:r w:rsidR="00257899" w:rsidRPr="003B2DFD">
        <w:rPr>
          <w:rFonts w:asciiTheme="minorHAnsi" w:hAnsiTheme="minorHAnsi" w:cstheme="minorHAnsi"/>
          <w:iCs/>
          <w:lang w:val="ro-RO"/>
        </w:rPr>
        <w:t>excepția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celor care sunt date prin lege in competenta altor </w:t>
      </w:r>
      <w:r w:rsidR="00257899" w:rsidRPr="003B2DFD">
        <w:rPr>
          <w:rFonts w:asciiTheme="minorHAnsi" w:hAnsiTheme="minorHAnsi" w:cstheme="minorHAnsi"/>
          <w:iCs/>
          <w:lang w:val="ro-RO"/>
        </w:rPr>
        <w:t>autorități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ale </w:t>
      </w:r>
      <w:r w:rsidR="00257899" w:rsidRPr="003B2DFD">
        <w:rPr>
          <w:rFonts w:asciiTheme="minorHAnsi" w:hAnsiTheme="minorHAnsi" w:cstheme="minorHAnsi"/>
          <w:iCs/>
          <w:lang w:val="ro-RO"/>
        </w:rPr>
        <w:t>administrației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publice locale sau centrale</w:t>
      </w:r>
      <w:r w:rsidR="00757E83" w:rsidRPr="003B2DFD">
        <w:rPr>
          <w:rFonts w:asciiTheme="minorHAnsi" w:hAnsiTheme="minorHAnsi" w:cstheme="minorHAnsi"/>
          <w:bCs/>
          <w:iCs/>
          <w:spacing w:val="-2"/>
          <w:lang w:val="ro-RO"/>
        </w:rPr>
        <w:t>.</w:t>
      </w:r>
    </w:p>
    <w:p w14:paraId="132150CD" w14:textId="4C497D8B" w:rsidR="00391089" w:rsidRPr="003B2DFD" w:rsidRDefault="00391089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</w:t>
      </w:r>
      <w:r w:rsidR="00257899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129 alin.</w:t>
      </w:r>
      <w:r w:rsidR="00257899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(2) lit.</w:t>
      </w:r>
      <w:r w:rsidR="00257899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c) - </w:t>
      </w:r>
      <w:r w:rsidRPr="003B2DFD">
        <w:rPr>
          <w:rFonts w:asciiTheme="minorHAnsi" w:hAnsiTheme="minorHAnsi" w:cstheme="minorHAnsi"/>
          <w:iCs/>
          <w:lang w:val="ro-RO"/>
        </w:rPr>
        <w:t xml:space="preserve">Consiliul local exercita </w:t>
      </w:r>
      <w:r w:rsidR="00257899" w:rsidRPr="003B2DFD">
        <w:rPr>
          <w:rFonts w:asciiTheme="minorHAnsi" w:hAnsiTheme="minorHAnsi" w:cstheme="minorHAnsi"/>
          <w:iCs/>
          <w:lang w:val="ro-RO"/>
        </w:rPr>
        <w:t>următoarele</w:t>
      </w:r>
      <w:r w:rsidRPr="003B2DFD">
        <w:rPr>
          <w:rFonts w:asciiTheme="minorHAnsi" w:hAnsiTheme="minorHAnsi" w:cstheme="minorHAnsi"/>
          <w:iCs/>
          <w:lang w:val="ro-RO"/>
        </w:rPr>
        <w:t xml:space="preserve"> categorii de </w:t>
      </w:r>
      <w:r w:rsidR="00257899" w:rsidRPr="003B2DFD">
        <w:rPr>
          <w:rFonts w:asciiTheme="minorHAnsi" w:hAnsiTheme="minorHAnsi" w:cstheme="minorHAnsi"/>
          <w:iCs/>
          <w:lang w:val="ro-RO"/>
        </w:rPr>
        <w:t>atribuții</w:t>
      </w:r>
      <w:r w:rsidRPr="003B2DFD">
        <w:rPr>
          <w:rFonts w:asciiTheme="minorHAnsi" w:hAnsiTheme="minorHAnsi" w:cstheme="minorHAnsi"/>
          <w:iCs/>
          <w:lang w:val="ro-RO"/>
        </w:rPr>
        <w:t xml:space="preserve">: </w:t>
      </w:r>
      <w:r w:rsidR="00257899" w:rsidRPr="003B2DFD">
        <w:rPr>
          <w:rFonts w:asciiTheme="minorHAnsi" w:hAnsiTheme="minorHAnsi" w:cstheme="minorHAnsi"/>
          <w:iCs/>
          <w:lang w:val="ro-RO"/>
        </w:rPr>
        <w:t>atribuții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privind administrarea domeniului public si privat al comunei, </w:t>
      </w:r>
      <w:r w:rsidR="00257899" w:rsidRPr="003B2DFD">
        <w:rPr>
          <w:rFonts w:asciiTheme="minorHAnsi" w:hAnsiTheme="minorHAnsi" w:cstheme="minorHAnsi"/>
          <w:iCs/>
          <w:lang w:val="ro-RO"/>
        </w:rPr>
        <w:t>orașului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sau municipiului</w:t>
      </w:r>
      <w:r w:rsidR="00757E83" w:rsidRPr="003B2DFD">
        <w:rPr>
          <w:rFonts w:asciiTheme="minorHAnsi" w:hAnsiTheme="minorHAnsi" w:cstheme="minorHAnsi"/>
          <w:iCs/>
          <w:lang w:val="ro-RO"/>
        </w:rPr>
        <w:t>.</w:t>
      </w:r>
    </w:p>
    <w:p w14:paraId="73C20E07" w14:textId="2459EFC2" w:rsidR="0063068D" w:rsidRPr="003B2DFD" w:rsidRDefault="00391089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art.129 alin.(6) lit.b)</w:t>
      </w:r>
      <w:r w:rsidR="004E3216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- 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In exercitarea </w:t>
      </w:r>
      <w:r w:rsidR="00257899" w:rsidRPr="003B2DFD">
        <w:rPr>
          <w:rFonts w:asciiTheme="minorHAnsi" w:hAnsiTheme="minorHAnsi" w:cstheme="minorHAnsi"/>
          <w:iCs/>
          <w:lang w:val="ro-RO"/>
        </w:rPr>
        <w:t>atribuțiilor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257899" w:rsidRPr="003B2DFD">
        <w:rPr>
          <w:rFonts w:asciiTheme="minorHAnsi" w:hAnsiTheme="minorHAnsi" w:cstheme="minorHAnsi"/>
          <w:iCs/>
          <w:lang w:val="ro-RO"/>
        </w:rPr>
        <w:t>prevăzute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la alin. (2) lit. c), consiliul local: </w:t>
      </w:r>
      <w:r w:rsidR="00257899" w:rsidRPr="003B2DFD">
        <w:rPr>
          <w:rFonts w:asciiTheme="minorHAnsi" w:hAnsiTheme="minorHAnsi" w:cstheme="minorHAnsi"/>
          <w:b/>
          <w:bCs/>
          <w:iCs/>
          <w:lang w:val="ro-RO"/>
        </w:rPr>
        <w:t>hotărăște</w:t>
      </w:r>
      <w:r w:rsidR="004E3216" w:rsidRPr="003B2DFD">
        <w:rPr>
          <w:rFonts w:asciiTheme="minorHAnsi" w:hAnsiTheme="minorHAnsi" w:cstheme="minorHAnsi"/>
          <w:b/>
          <w:bCs/>
          <w:iCs/>
          <w:lang w:val="ro-RO"/>
        </w:rPr>
        <w:t xml:space="preserve"> </w:t>
      </w:r>
      <w:r w:rsidR="00257899" w:rsidRPr="003B2DFD">
        <w:rPr>
          <w:rFonts w:asciiTheme="minorHAnsi" w:hAnsiTheme="minorHAnsi" w:cstheme="minorHAnsi"/>
          <w:b/>
          <w:bCs/>
          <w:iCs/>
          <w:lang w:val="ro-RO"/>
        </w:rPr>
        <w:t>vânzarea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, darea in administrare, concesionarea, darea in </w:t>
      </w:r>
      <w:r w:rsidR="00257899" w:rsidRPr="003B2DFD">
        <w:rPr>
          <w:rFonts w:asciiTheme="minorHAnsi" w:hAnsiTheme="minorHAnsi" w:cstheme="minorHAnsi"/>
          <w:iCs/>
          <w:lang w:val="ro-RO"/>
        </w:rPr>
        <w:t>folosinț</w:t>
      </w:r>
      <w:r w:rsidR="00723BB7" w:rsidRPr="003B2DFD">
        <w:rPr>
          <w:rFonts w:asciiTheme="minorHAnsi" w:hAnsiTheme="minorHAnsi" w:cstheme="minorHAnsi"/>
          <w:iCs/>
          <w:lang w:val="ro-RO"/>
        </w:rPr>
        <w:t>ă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gratuita sau </w:t>
      </w:r>
      <w:r w:rsidR="00723BB7" w:rsidRPr="003B2DFD">
        <w:rPr>
          <w:rFonts w:asciiTheme="minorHAnsi" w:hAnsiTheme="minorHAnsi" w:cstheme="minorHAnsi"/>
          <w:iCs/>
          <w:lang w:val="ro-RO"/>
        </w:rPr>
        <w:t>închirierea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bunurilor proprietate privata a comunei, </w:t>
      </w:r>
      <w:r w:rsidR="00257899" w:rsidRPr="003B2DFD">
        <w:rPr>
          <w:rFonts w:asciiTheme="minorHAnsi" w:hAnsiTheme="minorHAnsi" w:cstheme="minorHAnsi"/>
          <w:iCs/>
          <w:lang w:val="ro-RO"/>
        </w:rPr>
        <w:t>orașului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sau municipiului, </w:t>
      </w:r>
      <w:r w:rsidR="00723BB7" w:rsidRPr="003B2DFD">
        <w:rPr>
          <w:rFonts w:asciiTheme="minorHAnsi" w:hAnsiTheme="minorHAnsi" w:cstheme="minorHAnsi"/>
          <w:iCs/>
          <w:lang w:val="ro-RO"/>
        </w:rPr>
        <w:t>după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caz, in </w:t>
      </w:r>
      <w:r w:rsidR="00723BB7" w:rsidRPr="003B2DFD">
        <w:rPr>
          <w:rFonts w:asciiTheme="minorHAnsi" w:hAnsiTheme="minorHAnsi" w:cstheme="minorHAnsi"/>
          <w:iCs/>
          <w:lang w:val="ro-RO"/>
        </w:rPr>
        <w:t>condițiile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legii</w:t>
      </w:r>
      <w:r w:rsidR="00757E83" w:rsidRPr="003B2DFD">
        <w:rPr>
          <w:rFonts w:asciiTheme="minorHAnsi" w:hAnsiTheme="minorHAnsi" w:cstheme="minorHAnsi"/>
          <w:iCs/>
          <w:lang w:val="ro-RO"/>
        </w:rPr>
        <w:t>.</w:t>
      </w:r>
    </w:p>
    <w:p w14:paraId="3B8BCF20" w14:textId="0CB15291" w:rsidR="005B6E06" w:rsidRPr="00210241" w:rsidRDefault="005B6E06" w:rsidP="00797EB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210241">
        <w:rPr>
          <w:rFonts w:asciiTheme="minorHAnsi" w:hAnsiTheme="minorHAnsi" w:cstheme="minorHAnsi"/>
          <w:b/>
          <w:i w:val="0"/>
          <w:spacing w:val="-2"/>
          <w:lang w:val="ro-RO"/>
        </w:rPr>
        <w:t xml:space="preserve">art. </w:t>
      </w:r>
      <w:r w:rsidR="008C6799" w:rsidRPr="00210241">
        <w:rPr>
          <w:rFonts w:asciiTheme="minorHAnsi" w:hAnsiTheme="minorHAnsi" w:cstheme="minorHAnsi"/>
          <w:b/>
          <w:i w:val="0"/>
          <w:spacing w:val="-2"/>
          <w:lang w:val="ro-RO"/>
        </w:rPr>
        <w:t>139</w:t>
      </w:r>
      <w:r w:rsidR="00A43D9D" w:rsidRPr="00210241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210241" w:rsidRPr="00210241">
        <w:rPr>
          <w:rFonts w:asciiTheme="minorHAnsi" w:hAnsiTheme="minorHAnsi" w:cstheme="minorHAnsi"/>
          <w:b/>
          <w:i w:val="0"/>
          <w:spacing w:val="-2"/>
          <w:lang w:val="ro-RO"/>
        </w:rPr>
        <w:t xml:space="preserve">alin. (3) lit. g) </w:t>
      </w:r>
      <w:r w:rsidR="00A43D9D" w:rsidRPr="00210241">
        <w:rPr>
          <w:rFonts w:asciiTheme="minorHAnsi" w:hAnsiTheme="minorHAnsi" w:cstheme="minorHAnsi"/>
          <w:b/>
          <w:i w:val="0"/>
          <w:spacing w:val="-2"/>
          <w:lang w:val="ro-RO"/>
        </w:rPr>
        <w:t>-</w:t>
      </w:r>
      <w:r w:rsidR="00A43D9D" w:rsidRPr="00210241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AA53B4" w:rsidRPr="00210241">
        <w:rPr>
          <w:rFonts w:asciiTheme="minorHAnsi" w:hAnsiTheme="minorHAnsi" w:cstheme="minorHAnsi"/>
          <w:i w:val="0"/>
          <w:lang w:val="ro-RO"/>
        </w:rPr>
        <w:t xml:space="preserve"> </w:t>
      </w:r>
      <w:r w:rsidR="00210241" w:rsidRPr="00210241">
        <w:rPr>
          <w:rFonts w:asciiTheme="minorHAnsi" w:hAnsiTheme="minorHAnsi" w:cstheme="minorHAnsi"/>
          <w:i w:val="0"/>
          <w:lang w:val="ro-RO"/>
        </w:rPr>
        <w:t xml:space="preserve">Se adopta cu majoritatea absoluta </w:t>
      </w:r>
      <w:r w:rsidR="00210241" w:rsidRPr="00210241">
        <w:rPr>
          <w:rFonts w:asciiTheme="minorHAnsi" w:hAnsiTheme="minorHAnsi" w:cstheme="minorHAnsi"/>
          <w:i w:val="0"/>
          <w:lang w:val="ro-RO"/>
        </w:rPr>
        <w:t>prevăzută</w:t>
      </w:r>
      <w:r w:rsidR="00210241" w:rsidRPr="00210241">
        <w:rPr>
          <w:rFonts w:asciiTheme="minorHAnsi" w:hAnsiTheme="minorHAnsi" w:cstheme="minorHAnsi"/>
          <w:i w:val="0"/>
          <w:lang w:val="ro-RO"/>
        </w:rPr>
        <w:t xml:space="preserve"> la art. 5 lit. cc) a consilierilor locali in </w:t>
      </w:r>
      <w:r w:rsidR="00210241" w:rsidRPr="00210241">
        <w:rPr>
          <w:rFonts w:asciiTheme="minorHAnsi" w:hAnsiTheme="minorHAnsi" w:cstheme="minorHAnsi"/>
          <w:i w:val="0"/>
          <w:lang w:val="ro-RO"/>
        </w:rPr>
        <w:t>funcție</w:t>
      </w:r>
      <w:r w:rsidR="00210241" w:rsidRPr="00210241">
        <w:rPr>
          <w:rFonts w:asciiTheme="minorHAnsi" w:hAnsiTheme="minorHAnsi" w:cstheme="minorHAnsi"/>
          <w:i w:val="0"/>
          <w:lang w:val="ro-RO"/>
        </w:rPr>
        <w:t xml:space="preserve"> </w:t>
      </w:r>
      <w:r w:rsidR="00210241" w:rsidRPr="00210241">
        <w:rPr>
          <w:rFonts w:asciiTheme="minorHAnsi" w:hAnsiTheme="minorHAnsi" w:cstheme="minorHAnsi"/>
          <w:i w:val="0"/>
          <w:lang w:val="ro-RO"/>
        </w:rPr>
        <w:t>următoarele</w:t>
      </w:r>
      <w:r w:rsidR="00210241" w:rsidRPr="00210241">
        <w:rPr>
          <w:rFonts w:asciiTheme="minorHAnsi" w:hAnsiTheme="minorHAnsi" w:cstheme="minorHAnsi"/>
          <w:i w:val="0"/>
          <w:lang w:val="ro-RO"/>
        </w:rPr>
        <w:t xml:space="preserve"> </w:t>
      </w:r>
      <w:r w:rsidR="00210241" w:rsidRPr="00210241">
        <w:rPr>
          <w:rFonts w:asciiTheme="minorHAnsi" w:hAnsiTheme="minorHAnsi" w:cstheme="minorHAnsi"/>
          <w:i w:val="0"/>
          <w:lang w:val="ro-RO"/>
        </w:rPr>
        <w:t>hotărâri</w:t>
      </w:r>
      <w:r w:rsidR="00210241" w:rsidRPr="00210241">
        <w:rPr>
          <w:rFonts w:asciiTheme="minorHAnsi" w:hAnsiTheme="minorHAnsi" w:cstheme="minorHAnsi"/>
          <w:i w:val="0"/>
          <w:lang w:val="ro-RO"/>
        </w:rPr>
        <w:t xml:space="preserve"> ale consiliului local:</w:t>
      </w:r>
      <w:r w:rsidR="00210241" w:rsidRPr="00210241">
        <w:rPr>
          <w:rFonts w:asciiTheme="minorHAnsi" w:hAnsiTheme="minorHAnsi" w:cstheme="minorHAnsi"/>
          <w:i w:val="0"/>
          <w:lang w:val="ro-RO"/>
        </w:rPr>
        <w:t xml:space="preserve"> ... hotărârile</w:t>
      </w:r>
      <w:r w:rsidR="00210241" w:rsidRPr="00210241">
        <w:rPr>
          <w:rFonts w:asciiTheme="minorHAnsi" w:hAnsiTheme="minorHAnsi" w:cstheme="minorHAnsi"/>
          <w:i w:val="0"/>
          <w:lang w:val="ro-RO"/>
        </w:rPr>
        <w:t xml:space="preserve"> privind administrarea patrimoniului</w:t>
      </w:r>
      <w:r w:rsidR="00AA53B4" w:rsidRPr="00210241">
        <w:rPr>
          <w:rFonts w:asciiTheme="minorHAnsi" w:hAnsiTheme="minorHAnsi" w:cstheme="minorHAnsi"/>
          <w:iCs/>
          <w:lang w:val="ro-RO"/>
        </w:rPr>
        <w:t>.</w:t>
      </w:r>
    </w:p>
    <w:p w14:paraId="049B528A" w14:textId="31E57135" w:rsidR="0063330C" w:rsidRPr="003B2DFD" w:rsidRDefault="0063330C" w:rsidP="00FF159E">
      <w:pPr>
        <w:widowControl w:val="0"/>
        <w:spacing w:before="120"/>
        <w:ind w:firstLine="720"/>
        <w:jc w:val="both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</w:rPr>
        <w:t>Față de elementele prezentate</w:t>
      </w:r>
      <w:r w:rsidR="002204A9" w:rsidRPr="003B2DFD">
        <w:rPr>
          <w:rFonts w:asciiTheme="minorHAnsi" w:hAnsiTheme="minorHAnsi" w:cstheme="minorHAnsi"/>
        </w:rPr>
        <w:t xml:space="preserve"> și </w:t>
      </w:r>
      <w:r w:rsidR="004629DC" w:rsidRPr="003B2DFD">
        <w:rPr>
          <w:rFonts w:asciiTheme="minorHAnsi" w:hAnsiTheme="minorHAnsi" w:cstheme="minorHAnsi"/>
        </w:rPr>
        <w:t>având</w:t>
      </w:r>
      <w:r w:rsidR="002204A9" w:rsidRPr="003B2DFD">
        <w:rPr>
          <w:rFonts w:asciiTheme="minorHAnsi" w:hAnsiTheme="minorHAnsi" w:cstheme="minorHAnsi"/>
        </w:rPr>
        <w:t xml:space="preserve"> în vedere perioada necesară publicării anunțului</w:t>
      </w:r>
      <w:r w:rsidR="0021647D" w:rsidRPr="003B2DFD">
        <w:rPr>
          <w:rFonts w:asciiTheme="minorHAnsi" w:hAnsiTheme="minorHAnsi" w:cstheme="minorHAnsi"/>
        </w:rPr>
        <w:t xml:space="preserve"> organizării licitației publice, </w:t>
      </w:r>
      <w:r w:rsidRPr="003B2DFD">
        <w:rPr>
          <w:rFonts w:asciiTheme="minorHAnsi" w:hAnsiTheme="minorHAnsi" w:cstheme="minorHAnsi"/>
        </w:rPr>
        <w:t xml:space="preserve">în temeiul art. 136 alin. (1) coroborate art. 139 alin. (1) și alin. (2) lit. a) </w:t>
      </w:r>
      <w:r w:rsidR="004629DC" w:rsidRPr="003B2DFD">
        <w:rPr>
          <w:rFonts w:asciiTheme="minorHAnsi" w:hAnsiTheme="minorHAnsi" w:cstheme="minorHAnsi"/>
        </w:rPr>
        <w:t>și</w:t>
      </w:r>
      <w:r w:rsidRPr="003B2DFD">
        <w:rPr>
          <w:rFonts w:asciiTheme="minorHAnsi" w:hAnsiTheme="minorHAnsi" w:cstheme="minorHAnsi"/>
        </w:rPr>
        <w:t xml:space="preserve"> art. 196 alin. (1) lit. a) teza întâi din Ordonanța de urgență a Guvernului nr. 57/2019 privind Codul Administrativ, propun spre dezbatere și aprobare proiectul de hotărâre nr. </w:t>
      </w:r>
      <w:r w:rsidR="00FF159E" w:rsidRPr="00FF159E">
        <w:rPr>
          <w:rFonts w:asciiTheme="minorHAnsi" w:hAnsiTheme="minorHAnsi" w:cstheme="minorHAnsi"/>
        </w:rPr>
        <w:t>57 din 18.08.2022</w:t>
      </w:r>
      <w:r w:rsidR="00FF159E">
        <w:rPr>
          <w:rFonts w:asciiTheme="minorHAnsi" w:hAnsiTheme="minorHAnsi" w:cstheme="minorHAnsi"/>
        </w:rPr>
        <w:t xml:space="preserve"> </w:t>
      </w:r>
      <w:r w:rsidR="00FF159E" w:rsidRPr="00FF159E">
        <w:rPr>
          <w:rFonts w:asciiTheme="minorHAnsi" w:hAnsiTheme="minorHAnsi" w:cstheme="minorHAnsi"/>
        </w:rPr>
        <w:t>privind modificarea Hotărârii Consiliului Local al Comunei Șoldanu nr. 50 din 25.11.2021 privind</w:t>
      </w:r>
      <w:r w:rsidR="00FF159E">
        <w:rPr>
          <w:rFonts w:asciiTheme="minorHAnsi" w:hAnsiTheme="minorHAnsi" w:cstheme="minorHAnsi"/>
        </w:rPr>
        <w:t xml:space="preserve"> </w:t>
      </w:r>
      <w:r w:rsidR="00FF159E" w:rsidRPr="00FF159E">
        <w:rPr>
          <w:rFonts w:asciiTheme="minorHAnsi" w:hAnsiTheme="minorHAnsi" w:cstheme="minorHAnsi"/>
        </w:rPr>
        <w:t>aprobarea dezmembrării în trei loturi a terenului situat în intravilanul Satului Negoești, Tarla 29, Parcela</w:t>
      </w:r>
      <w:r w:rsidR="00FF159E">
        <w:rPr>
          <w:rFonts w:asciiTheme="minorHAnsi" w:hAnsiTheme="minorHAnsi" w:cstheme="minorHAnsi"/>
        </w:rPr>
        <w:t xml:space="preserve"> </w:t>
      </w:r>
      <w:r w:rsidR="00FF159E" w:rsidRPr="00FF159E">
        <w:rPr>
          <w:rFonts w:asciiTheme="minorHAnsi" w:hAnsiTheme="minorHAnsi" w:cstheme="minorHAnsi"/>
        </w:rPr>
        <w:t>2, Lotul 12, număr cadastral 20729</w:t>
      </w:r>
      <w:r w:rsidRPr="003B2DFD">
        <w:rPr>
          <w:rFonts w:asciiTheme="minorHAnsi" w:hAnsiTheme="minorHAnsi" w:cstheme="minorHAnsi"/>
        </w:rPr>
        <w:t>.</w:t>
      </w:r>
      <w:r w:rsidR="00005446" w:rsidRPr="003B2DFD">
        <w:rPr>
          <w:rFonts w:asciiTheme="minorHAnsi" w:hAnsiTheme="minorHAnsi" w:cstheme="minorHAnsi"/>
        </w:rPr>
        <w:tab/>
      </w:r>
    </w:p>
    <w:p w14:paraId="7AAC87EE" w14:textId="77777777" w:rsidR="00F879EA" w:rsidRPr="00D43FBF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14"/>
          <w:szCs w:val="14"/>
        </w:rPr>
      </w:pPr>
    </w:p>
    <w:p w14:paraId="78A4CF68" w14:textId="5961093E" w:rsidR="00F879EA" w:rsidRPr="00811326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811326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7050DA14" w14:textId="5583C44A" w:rsidR="00F9529A" w:rsidRDefault="00F9529A" w:rsidP="00F9529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Viceprimarul cu atribuții de primar al Comunei Șoldanu,</w:t>
      </w:r>
    </w:p>
    <w:p w14:paraId="4F1385C9" w14:textId="1903F4F9" w:rsidR="008722FA" w:rsidRPr="003B2DFD" w:rsidRDefault="00F9529A" w:rsidP="003B2DFD">
      <w:pPr>
        <w:jc w:val="center"/>
        <w:rPr>
          <w:b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</w:rPr>
        <w:t>Iulian MARIN</w:t>
      </w:r>
    </w:p>
    <w:sectPr w:rsidR="008722FA" w:rsidRPr="003B2DFD" w:rsidSect="003B2DFD">
      <w:footerReference w:type="default" r:id="rId7"/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  <w:highlight w:val="lightGray"/>
      </w:rPr>
      <w:id w:val="-76214811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  <w:highlight w:val="lightGray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6E36AD" w14:textId="684EBF64" w:rsidR="006B69AF" w:rsidRPr="003B2DFD" w:rsidRDefault="003B2DFD" w:rsidP="003B2DFD">
            <w:pPr>
              <w:pStyle w:val="Subsol"/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2DF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Pagină 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3B2DF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710247">
    <w:abstractNumId w:val="6"/>
  </w:num>
  <w:num w:numId="2" w16cid:durableId="483005818">
    <w:abstractNumId w:val="14"/>
  </w:num>
  <w:num w:numId="3" w16cid:durableId="1882476017">
    <w:abstractNumId w:val="8"/>
  </w:num>
  <w:num w:numId="4" w16cid:durableId="900167427">
    <w:abstractNumId w:val="5"/>
  </w:num>
  <w:num w:numId="5" w16cid:durableId="1793358879">
    <w:abstractNumId w:val="13"/>
  </w:num>
  <w:num w:numId="6" w16cid:durableId="1562406203">
    <w:abstractNumId w:val="0"/>
  </w:num>
  <w:num w:numId="7" w16cid:durableId="1596328179">
    <w:abstractNumId w:val="0"/>
  </w:num>
  <w:num w:numId="8" w16cid:durableId="497186887">
    <w:abstractNumId w:val="15"/>
  </w:num>
  <w:num w:numId="9" w16cid:durableId="280771055">
    <w:abstractNumId w:val="10"/>
  </w:num>
  <w:num w:numId="10" w16cid:durableId="588543588">
    <w:abstractNumId w:val="3"/>
  </w:num>
  <w:num w:numId="11" w16cid:durableId="1450053368">
    <w:abstractNumId w:val="9"/>
  </w:num>
  <w:num w:numId="12" w16cid:durableId="1234199968">
    <w:abstractNumId w:val="12"/>
  </w:num>
  <w:num w:numId="13" w16cid:durableId="1747847527">
    <w:abstractNumId w:val="2"/>
  </w:num>
  <w:num w:numId="14" w16cid:durableId="637146930">
    <w:abstractNumId w:val="11"/>
  </w:num>
  <w:num w:numId="15" w16cid:durableId="425924381">
    <w:abstractNumId w:val="4"/>
  </w:num>
  <w:num w:numId="16" w16cid:durableId="1320497457">
    <w:abstractNumId w:val="16"/>
  </w:num>
  <w:num w:numId="17" w16cid:durableId="912350662">
    <w:abstractNumId w:val="7"/>
  </w:num>
  <w:num w:numId="18" w16cid:durableId="1780880342">
    <w:abstractNumId w:val="17"/>
  </w:num>
  <w:num w:numId="19" w16cid:durableId="1600521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50BD"/>
    <w:rsid w:val="00150F89"/>
    <w:rsid w:val="00162CCD"/>
    <w:rsid w:val="00162FED"/>
    <w:rsid w:val="00171025"/>
    <w:rsid w:val="00183FA8"/>
    <w:rsid w:val="00197C07"/>
    <w:rsid w:val="001C6C83"/>
    <w:rsid w:val="001D7429"/>
    <w:rsid w:val="001E2AF2"/>
    <w:rsid w:val="001E6C35"/>
    <w:rsid w:val="001F7313"/>
    <w:rsid w:val="00204AD8"/>
    <w:rsid w:val="0020794F"/>
    <w:rsid w:val="00210241"/>
    <w:rsid w:val="00211943"/>
    <w:rsid w:val="0021647D"/>
    <w:rsid w:val="002204A9"/>
    <w:rsid w:val="00240810"/>
    <w:rsid w:val="002446E7"/>
    <w:rsid w:val="002459A3"/>
    <w:rsid w:val="00245DDB"/>
    <w:rsid w:val="00253D48"/>
    <w:rsid w:val="0025662F"/>
    <w:rsid w:val="0025664C"/>
    <w:rsid w:val="00257899"/>
    <w:rsid w:val="00271553"/>
    <w:rsid w:val="0028156C"/>
    <w:rsid w:val="00281AFB"/>
    <w:rsid w:val="00284213"/>
    <w:rsid w:val="002854A1"/>
    <w:rsid w:val="00287DBC"/>
    <w:rsid w:val="00292013"/>
    <w:rsid w:val="0029373F"/>
    <w:rsid w:val="002B0E9A"/>
    <w:rsid w:val="002D5E3D"/>
    <w:rsid w:val="002E38E4"/>
    <w:rsid w:val="002F3BBF"/>
    <w:rsid w:val="002F54DB"/>
    <w:rsid w:val="002F6391"/>
    <w:rsid w:val="002F769E"/>
    <w:rsid w:val="00331341"/>
    <w:rsid w:val="00333E96"/>
    <w:rsid w:val="00335ED1"/>
    <w:rsid w:val="00340329"/>
    <w:rsid w:val="00340391"/>
    <w:rsid w:val="003414E0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B2DFD"/>
    <w:rsid w:val="003D6EF9"/>
    <w:rsid w:val="003F71D8"/>
    <w:rsid w:val="00411AFD"/>
    <w:rsid w:val="00424752"/>
    <w:rsid w:val="00424C5A"/>
    <w:rsid w:val="004364DE"/>
    <w:rsid w:val="00445753"/>
    <w:rsid w:val="0046154A"/>
    <w:rsid w:val="004629DC"/>
    <w:rsid w:val="00463D42"/>
    <w:rsid w:val="0046659C"/>
    <w:rsid w:val="004743D8"/>
    <w:rsid w:val="00487454"/>
    <w:rsid w:val="0049600D"/>
    <w:rsid w:val="004B0D5E"/>
    <w:rsid w:val="004B2A65"/>
    <w:rsid w:val="004B320B"/>
    <w:rsid w:val="004C2894"/>
    <w:rsid w:val="004D0B5F"/>
    <w:rsid w:val="004D392C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36E9"/>
    <w:rsid w:val="00546FDD"/>
    <w:rsid w:val="0055405C"/>
    <w:rsid w:val="00561DE0"/>
    <w:rsid w:val="005758B7"/>
    <w:rsid w:val="00583521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23F97"/>
    <w:rsid w:val="0063068D"/>
    <w:rsid w:val="006327CC"/>
    <w:rsid w:val="0063330C"/>
    <w:rsid w:val="00654482"/>
    <w:rsid w:val="00664476"/>
    <w:rsid w:val="00667395"/>
    <w:rsid w:val="00671811"/>
    <w:rsid w:val="00692E25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23BB7"/>
    <w:rsid w:val="00731553"/>
    <w:rsid w:val="00732772"/>
    <w:rsid w:val="00737D0D"/>
    <w:rsid w:val="00751661"/>
    <w:rsid w:val="007578AA"/>
    <w:rsid w:val="00757E83"/>
    <w:rsid w:val="00762C0F"/>
    <w:rsid w:val="00770EF9"/>
    <w:rsid w:val="00771D57"/>
    <w:rsid w:val="00786321"/>
    <w:rsid w:val="00794019"/>
    <w:rsid w:val="00796449"/>
    <w:rsid w:val="00796BF6"/>
    <w:rsid w:val="007B2331"/>
    <w:rsid w:val="007C6D2A"/>
    <w:rsid w:val="007C73DA"/>
    <w:rsid w:val="007C7CCB"/>
    <w:rsid w:val="007D0F5B"/>
    <w:rsid w:val="007E47B0"/>
    <w:rsid w:val="007E4865"/>
    <w:rsid w:val="0081075A"/>
    <w:rsid w:val="00811326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C6799"/>
    <w:rsid w:val="008E2B9C"/>
    <w:rsid w:val="008E5B28"/>
    <w:rsid w:val="008F225D"/>
    <w:rsid w:val="008F439D"/>
    <w:rsid w:val="008F4650"/>
    <w:rsid w:val="00906E98"/>
    <w:rsid w:val="00930082"/>
    <w:rsid w:val="009330C3"/>
    <w:rsid w:val="00934211"/>
    <w:rsid w:val="009342DC"/>
    <w:rsid w:val="00945C04"/>
    <w:rsid w:val="00957330"/>
    <w:rsid w:val="00963371"/>
    <w:rsid w:val="00965608"/>
    <w:rsid w:val="00977BFA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24AB"/>
    <w:rsid w:val="009E5955"/>
    <w:rsid w:val="00A1020D"/>
    <w:rsid w:val="00A10C50"/>
    <w:rsid w:val="00A25550"/>
    <w:rsid w:val="00A41B33"/>
    <w:rsid w:val="00A43D9D"/>
    <w:rsid w:val="00A44690"/>
    <w:rsid w:val="00A50156"/>
    <w:rsid w:val="00A51796"/>
    <w:rsid w:val="00A5425C"/>
    <w:rsid w:val="00A7435E"/>
    <w:rsid w:val="00A83720"/>
    <w:rsid w:val="00A93F19"/>
    <w:rsid w:val="00AA53B4"/>
    <w:rsid w:val="00AB775E"/>
    <w:rsid w:val="00AC46E0"/>
    <w:rsid w:val="00AC5C3B"/>
    <w:rsid w:val="00AE1230"/>
    <w:rsid w:val="00AF48F1"/>
    <w:rsid w:val="00AF60BB"/>
    <w:rsid w:val="00B030DA"/>
    <w:rsid w:val="00B06BD1"/>
    <w:rsid w:val="00B07651"/>
    <w:rsid w:val="00B141D9"/>
    <w:rsid w:val="00B24976"/>
    <w:rsid w:val="00B325CE"/>
    <w:rsid w:val="00B3459E"/>
    <w:rsid w:val="00B34AF0"/>
    <w:rsid w:val="00B4080F"/>
    <w:rsid w:val="00B4412F"/>
    <w:rsid w:val="00B443D7"/>
    <w:rsid w:val="00B453F7"/>
    <w:rsid w:val="00B53A81"/>
    <w:rsid w:val="00B577F4"/>
    <w:rsid w:val="00B60F8F"/>
    <w:rsid w:val="00B84358"/>
    <w:rsid w:val="00B96860"/>
    <w:rsid w:val="00BA7C58"/>
    <w:rsid w:val="00BB2ECA"/>
    <w:rsid w:val="00BB35AC"/>
    <w:rsid w:val="00BB4351"/>
    <w:rsid w:val="00BB5984"/>
    <w:rsid w:val="00BC1B7C"/>
    <w:rsid w:val="00BD725A"/>
    <w:rsid w:val="00BE1F17"/>
    <w:rsid w:val="00BE57DB"/>
    <w:rsid w:val="00BE5ED8"/>
    <w:rsid w:val="00BE6A84"/>
    <w:rsid w:val="00BF01CD"/>
    <w:rsid w:val="00C07AF6"/>
    <w:rsid w:val="00C142FB"/>
    <w:rsid w:val="00C411A6"/>
    <w:rsid w:val="00C46390"/>
    <w:rsid w:val="00C54B93"/>
    <w:rsid w:val="00C554E9"/>
    <w:rsid w:val="00C73D16"/>
    <w:rsid w:val="00C77DA1"/>
    <w:rsid w:val="00C82A8D"/>
    <w:rsid w:val="00C84BF6"/>
    <w:rsid w:val="00C94DD1"/>
    <w:rsid w:val="00CA0280"/>
    <w:rsid w:val="00CB20A0"/>
    <w:rsid w:val="00CB3AB9"/>
    <w:rsid w:val="00CC0D3A"/>
    <w:rsid w:val="00CD1C63"/>
    <w:rsid w:val="00CD7A03"/>
    <w:rsid w:val="00CE453F"/>
    <w:rsid w:val="00CF3E58"/>
    <w:rsid w:val="00D03702"/>
    <w:rsid w:val="00D07339"/>
    <w:rsid w:val="00D43FBF"/>
    <w:rsid w:val="00D5730F"/>
    <w:rsid w:val="00D852D8"/>
    <w:rsid w:val="00D9069D"/>
    <w:rsid w:val="00DA7CE8"/>
    <w:rsid w:val="00DB13CE"/>
    <w:rsid w:val="00DB1FD8"/>
    <w:rsid w:val="00DC4908"/>
    <w:rsid w:val="00DD4BB0"/>
    <w:rsid w:val="00DE1ECC"/>
    <w:rsid w:val="00DE5251"/>
    <w:rsid w:val="00DF56E2"/>
    <w:rsid w:val="00E040FA"/>
    <w:rsid w:val="00E042FA"/>
    <w:rsid w:val="00E44A87"/>
    <w:rsid w:val="00E47045"/>
    <w:rsid w:val="00E73AB6"/>
    <w:rsid w:val="00E904E2"/>
    <w:rsid w:val="00E94061"/>
    <w:rsid w:val="00E96D74"/>
    <w:rsid w:val="00EB270E"/>
    <w:rsid w:val="00EB592A"/>
    <w:rsid w:val="00EB7B28"/>
    <w:rsid w:val="00EC2964"/>
    <w:rsid w:val="00EE26B0"/>
    <w:rsid w:val="00EE5EDC"/>
    <w:rsid w:val="00EE6607"/>
    <w:rsid w:val="00EE6EDA"/>
    <w:rsid w:val="00EF35B0"/>
    <w:rsid w:val="00F03C52"/>
    <w:rsid w:val="00F22C68"/>
    <w:rsid w:val="00F37855"/>
    <w:rsid w:val="00F62A78"/>
    <w:rsid w:val="00F7349E"/>
    <w:rsid w:val="00F7498F"/>
    <w:rsid w:val="00F879EA"/>
    <w:rsid w:val="00F9062B"/>
    <w:rsid w:val="00F9529A"/>
    <w:rsid w:val="00F95905"/>
    <w:rsid w:val="00FB14C5"/>
    <w:rsid w:val="00FB7BE9"/>
    <w:rsid w:val="00FC4FE5"/>
    <w:rsid w:val="00FD7B6E"/>
    <w:rsid w:val="00FF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773</Words>
  <Characters>4718</Characters>
  <Application>Microsoft Office Word</Application>
  <DocSecurity>0</DocSecurity>
  <Lines>39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2022-08-18T11:47:00Z</cp:lastPrinted>
  <dcterms:created xsi:type="dcterms:W3CDTF">2022-08-18T18:31:00Z</dcterms:created>
  <dcterms:modified xsi:type="dcterms:W3CDTF">2022-08-18T18:31:00Z</dcterms:modified>
</cp:coreProperties>
</file>