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03953" w:rsidRPr="003D2647" w:rsidRDefault="00BE6E8F">
      <w:pPr>
        <w:rPr>
          <w:b/>
          <w:bCs/>
        </w:rPr>
      </w:pPr>
      <w:r w:rsidRPr="003D2647">
        <w:rPr>
          <w:b/>
          <w:bCs/>
        </w:rPr>
        <w:t xml:space="preserve">Nr. </w:t>
      </w:r>
      <w:r w:rsidR="00265298" w:rsidRPr="003D2647">
        <w:rPr>
          <w:b/>
          <w:bCs/>
        </w:rPr>
        <w:t xml:space="preserve">     </w:t>
      </w:r>
      <w:r w:rsidR="00A4047A" w:rsidRPr="003D2647">
        <w:rPr>
          <w:b/>
          <w:bCs/>
        </w:rPr>
        <w:t>9940</w:t>
      </w:r>
      <w:r w:rsidRPr="003D2647">
        <w:rPr>
          <w:b/>
          <w:bCs/>
        </w:rPr>
        <w:tab/>
        <w:t xml:space="preserve">din </w:t>
      </w:r>
      <w:r w:rsidRPr="003D2647">
        <w:rPr>
          <w:b/>
          <w:bCs/>
        </w:rPr>
        <w:tab/>
        <w:t>0</w:t>
      </w:r>
      <w:r w:rsidR="00265298" w:rsidRPr="003D2647">
        <w:rPr>
          <w:b/>
          <w:bCs/>
        </w:rPr>
        <w:t>6</w:t>
      </w:r>
      <w:r w:rsidRPr="003D2647">
        <w:rPr>
          <w:b/>
          <w:bCs/>
        </w:rPr>
        <w:t>.0</w:t>
      </w:r>
      <w:r w:rsidR="00265298" w:rsidRPr="003D2647">
        <w:rPr>
          <w:b/>
          <w:bCs/>
        </w:rPr>
        <w:t>9</w:t>
      </w:r>
      <w:r w:rsidRPr="003D2647">
        <w:rPr>
          <w:b/>
          <w:bCs/>
        </w:rPr>
        <w:t>.2022</w:t>
      </w:r>
    </w:p>
    <w:p w:rsidR="00C80F9E" w:rsidRPr="003D2647" w:rsidRDefault="00C80F9E"/>
    <w:p w:rsidR="00703953" w:rsidRPr="003D2647" w:rsidRDefault="00703953"/>
    <w:p w:rsidR="00703953" w:rsidRPr="003D2647" w:rsidRDefault="00BE6E8F">
      <w:pPr>
        <w:jc w:val="center"/>
      </w:pPr>
      <w:r w:rsidRPr="003D2647">
        <w:rPr>
          <w:b/>
          <w:bCs/>
        </w:rPr>
        <w:t>REFERAT DE APROBARE</w:t>
      </w:r>
    </w:p>
    <w:p w:rsidR="00703953" w:rsidRPr="003D2647" w:rsidRDefault="00BE6E8F">
      <w:r w:rsidRPr="003D2647">
        <w:tab/>
      </w:r>
    </w:p>
    <w:p w:rsidR="00C80F9E" w:rsidRPr="003D2647" w:rsidRDefault="00C80F9E"/>
    <w:p w:rsidR="00703953" w:rsidRPr="003D2647" w:rsidRDefault="00BE6E8F">
      <w:r w:rsidRPr="003D2647">
        <w:tab/>
        <w:t xml:space="preserve">la proiectul de hotărâre cu privire la: </w:t>
      </w:r>
    </w:p>
    <w:p w:rsidR="00703953" w:rsidRPr="003D2647" w:rsidRDefault="00BE6E8F" w:rsidP="00C80F9E">
      <w:pPr>
        <w:jc w:val="both"/>
      </w:pPr>
      <w:r w:rsidRPr="003D2647">
        <w:rPr>
          <w:b/>
          <w:bCs/>
        </w:rPr>
        <w:tab/>
        <w:t xml:space="preserve">APROBAREA LUCRĂRILOR PE DOMENIUL PUBLIC AL COMUNEI MIHAI VITEAZU: </w:t>
      </w:r>
    </w:p>
    <w:p w:rsidR="00703953" w:rsidRPr="003D2647" w:rsidRDefault="00703953">
      <w:pPr>
        <w:jc w:val="both"/>
        <w:rPr>
          <w:b/>
          <w:bCs/>
        </w:rPr>
      </w:pPr>
    </w:p>
    <w:p w:rsidR="00703953" w:rsidRPr="003D2647" w:rsidRDefault="00BE6E8F">
      <w:pPr>
        <w:numPr>
          <w:ilvl w:val="0"/>
          <w:numId w:val="3"/>
        </w:numPr>
        <w:jc w:val="both"/>
      </w:pPr>
      <w:r w:rsidRPr="003D2647">
        <w:rPr>
          <w:b/>
          <w:bCs/>
        </w:rPr>
        <w:t>LUCRĂRI DE REALIZARE ACCES DIN DR</w:t>
      </w:r>
      <w:bookmarkStart w:id="0" w:name="_GoBack"/>
      <w:bookmarkEnd w:id="0"/>
      <w:r w:rsidRPr="003D2647">
        <w:rPr>
          <w:b/>
          <w:bCs/>
        </w:rPr>
        <w:t xml:space="preserve">UM APARȚINÂND DOMENIULUI PUBLIC AL COM. MIHAI VITEAZU ȘI </w:t>
      </w:r>
    </w:p>
    <w:p w:rsidR="00703953" w:rsidRPr="003D2647" w:rsidRDefault="00BE6E8F">
      <w:pPr>
        <w:numPr>
          <w:ilvl w:val="0"/>
          <w:numId w:val="3"/>
        </w:numPr>
        <w:jc w:val="both"/>
      </w:pPr>
      <w:r w:rsidRPr="003D2647">
        <w:rPr>
          <w:b/>
          <w:bCs/>
        </w:rPr>
        <w:t xml:space="preserve">REALIZARE BRANȘAMENTE ȘI RACORDURI LA REȚELELE DE UTILITĂȚI </w:t>
      </w:r>
    </w:p>
    <w:p w:rsidR="00703953" w:rsidRPr="003D2647" w:rsidRDefault="00703953">
      <w:pPr>
        <w:ind w:left="360"/>
        <w:jc w:val="both"/>
        <w:rPr>
          <w:b/>
          <w:bCs/>
        </w:rPr>
      </w:pPr>
    </w:p>
    <w:p w:rsidR="00703953" w:rsidRPr="003D2647" w:rsidRDefault="00BE6E8F" w:rsidP="00C80F9E">
      <w:pPr>
        <w:ind w:firstLine="709"/>
        <w:jc w:val="both"/>
      </w:pPr>
      <w:r w:rsidRPr="003D2647">
        <w:t xml:space="preserve">aferent obiectivului de investitie: </w:t>
      </w:r>
    </w:p>
    <w:p w:rsidR="00703953" w:rsidRPr="003D2647" w:rsidRDefault="00703953" w:rsidP="00C80F9E">
      <w:pPr>
        <w:jc w:val="both"/>
        <w:rPr>
          <w:b/>
          <w:bCs/>
        </w:rPr>
      </w:pPr>
    </w:p>
    <w:p w:rsidR="00A2528F" w:rsidRPr="003D2647" w:rsidRDefault="00A2528F" w:rsidP="00A2528F">
      <w:pPr>
        <w:ind w:firstLine="709"/>
        <w:jc w:val="both"/>
        <w:rPr>
          <w:b/>
          <w:bCs/>
        </w:rPr>
      </w:pPr>
      <w:r w:rsidRPr="003D2647">
        <w:rPr>
          <w:b/>
          <w:bCs/>
        </w:rPr>
        <w:t>„Construire Stație de bază pentru servicii de comunicații electronice – localitatea Cornești, comuna Mihai Viteazu, jud. Cluj”,</w:t>
      </w:r>
    </w:p>
    <w:p w:rsidR="00703953" w:rsidRPr="003D2647" w:rsidRDefault="00703953" w:rsidP="00C80F9E">
      <w:pPr>
        <w:jc w:val="both"/>
        <w:rPr>
          <w:b/>
          <w:bCs/>
        </w:rPr>
      </w:pPr>
    </w:p>
    <w:p w:rsidR="00703953" w:rsidRPr="003D2647" w:rsidRDefault="00BE6E8F" w:rsidP="00C80F9E">
      <w:pPr>
        <w:ind w:firstLine="709"/>
        <w:jc w:val="both"/>
      </w:pPr>
      <w:proofErr w:type="spellStart"/>
      <w:r w:rsidRPr="003D2647">
        <w:rPr>
          <w:lang w:val="en-US" w:eastAsia="en-US"/>
        </w:rPr>
        <w:t>având</w:t>
      </w:r>
      <w:proofErr w:type="spellEnd"/>
      <w:r w:rsidRPr="003D2647">
        <w:rPr>
          <w:lang w:val="en-US" w:eastAsia="en-US"/>
        </w:rPr>
        <w:t xml:space="preserve"> ca </w:t>
      </w:r>
      <w:proofErr w:type="spellStart"/>
      <w:r w:rsidRPr="003D2647">
        <w:rPr>
          <w:lang w:val="en-US" w:eastAsia="en-US"/>
        </w:rPr>
        <w:t>beneficiar</w:t>
      </w:r>
      <w:proofErr w:type="spellEnd"/>
      <w:r w:rsidRPr="003D2647">
        <w:rPr>
          <w:lang w:val="en-US" w:eastAsia="en-US"/>
        </w:rPr>
        <w:t xml:space="preserve"> </w:t>
      </w:r>
      <w:proofErr w:type="spellStart"/>
      <w:r w:rsidRPr="003D2647">
        <w:rPr>
          <w:lang w:val="en-US" w:eastAsia="en-US"/>
        </w:rPr>
        <w:t>pe</w:t>
      </w:r>
      <w:proofErr w:type="spellEnd"/>
      <w:r w:rsidRPr="003D2647">
        <w:rPr>
          <w:b/>
          <w:bCs/>
          <w:lang w:val="en-US" w:eastAsia="en-US"/>
        </w:rPr>
        <w:t xml:space="preserve"> </w:t>
      </w:r>
      <w:proofErr w:type="spellStart"/>
      <w:r w:rsidRPr="003D2647">
        <w:rPr>
          <w:b/>
          <w:bCs/>
          <w:lang w:val="en-US" w:eastAsia="en-US"/>
        </w:rPr>
        <w:t>Societatea</w:t>
      </w:r>
      <w:proofErr w:type="spellEnd"/>
      <w:r w:rsidRPr="003D2647">
        <w:rPr>
          <w:b/>
          <w:bCs/>
          <w:lang w:val="en-US" w:eastAsia="en-US"/>
        </w:rPr>
        <w:t xml:space="preserve"> </w:t>
      </w:r>
      <w:r w:rsidR="00A2528F" w:rsidRPr="003D2647">
        <w:rPr>
          <w:b/>
          <w:bCs/>
          <w:lang w:eastAsia="en-US"/>
        </w:rPr>
        <w:t>RCS-RDS S.A</w:t>
      </w:r>
      <w:r w:rsidR="00894B46" w:rsidRPr="003D2647">
        <w:rPr>
          <w:b/>
          <w:bCs/>
          <w:lang w:eastAsia="en-US"/>
        </w:rPr>
        <w:t xml:space="preserve">., </w:t>
      </w:r>
      <w:proofErr w:type="spellStart"/>
      <w:r w:rsidRPr="003D2647">
        <w:rPr>
          <w:lang w:val="en-US" w:eastAsia="en-US"/>
        </w:rPr>
        <w:t>pe</w:t>
      </w:r>
      <w:proofErr w:type="spellEnd"/>
      <w:r w:rsidRPr="003D2647">
        <w:rPr>
          <w:lang w:val="en-US" w:eastAsia="en-US"/>
        </w:rPr>
        <w:t xml:space="preserve"> </w:t>
      </w:r>
      <w:proofErr w:type="spellStart"/>
      <w:r w:rsidRPr="003D2647">
        <w:rPr>
          <w:lang w:val="en-US" w:eastAsia="en-US"/>
        </w:rPr>
        <w:t>teren</w:t>
      </w:r>
      <w:proofErr w:type="spellEnd"/>
      <w:r w:rsidRPr="003D2647">
        <w:rPr>
          <w:lang w:val="en-US" w:eastAsia="en-US"/>
        </w:rPr>
        <w:t xml:space="preserve"> </w:t>
      </w:r>
      <w:proofErr w:type="spellStart"/>
      <w:r w:rsidRPr="003D2647">
        <w:rPr>
          <w:lang w:val="en-US" w:eastAsia="en-US"/>
        </w:rPr>
        <w:t>aparținând</w:t>
      </w:r>
      <w:proofErr w:type="spellEnd"/>
      <w:r w:rsidRPr="003D2647">
        <w:rPr>
          <w:lang w:val="en-US" w:eastAsia="en-US"/>
        </w:rPr>
        <w:t xml:space="preserve"> </w:t>
      </w:r>
      <w:proofErr w:type="spellStart"/>
      <w:r w:rsidRPr="003D2647">
        <w:rPr>
          <w:lang w:val="en-US" w:eastAsia="en-US"/>
        </w:rPr>
        <w:t>intravilanului</w:t>
      </w:r>
      <w:proofErr w:type="spellEnd"/>
      <w:r w:rsidRPr="003D2647">
        <w:rPr>
          <w:lang w:val="en-US" w:eastAsia="en-US"/>
        </w:rPr>
        <w:t xml:space="preserve"> </w:t>
      </w:r>
      <w:proofErr w:type="spellStart"/>
      <w:r w:rsidRPr="003D2647">
        <w:rPr>
          <w:lang w:val="en-US" w:eastAsia="en-US"/>
        </w:rPr>
        <w:t>satului</w:t>
      </w:r>
      <w:proofErr w:type="spellEnd"/>
      <w:r w:rsidRPr="003D2647">
        <w:rPr>
          <w:lang w:val="en-US" w:eastAsia="en-US"/>
        </w:rPr>
        <w:t xml:space="preserve"> </w:t>
      </w:r>
      <w:r w:rsidR="00A2528F" w:rsidRPr="003D2647">
        <w:rPr>
          <w:lang w:eastAsia="en-US"/>
        </w:rPr>
        <w:t>Cornești – proprietate privată,</w:t>
      </w:r>
    </w:p>
    <w:p w:rsidR="00703953" w:rsidRPr="003D2647" w:rsidRDefault="00703953" w:rsidP="00C80F9E">
      <w:pPr>
        <w:jc w:val="both"/>
      </w:pPr>
    </w:p>
    <w:p w:rsidR="00703953" w:rsidRPr="003D2647" w:rsidRDefault="00BE6E8F" w:rsidP="00C80F9E">
      <w:pPr>
        <w:ind w:firstLine="709"/>
        <w:jc w:val="both"/>
      </w:pPr>
      <w:r w:rsidRPr="003D2647">
        <w:t xml:space="preserve">Conform Referatului de specialitate Nr. </w:t>
      </w:r>
      <w:r w:rsidR="003D2647" w:rsidRPr="003D2647">
        <w:t>5693 din 01</w:t>
      </w:r>
      <w:r w:rsidRPr="003D2647">
        <w:t>.0</w:t>
      </w:r>
      <w:r w:rsidR="00894B46" w:rsidRPr="003D2647">
        <w:t>8</w:t>
      </w:r>
      <w:r w:rsidR="00841F5D">
        <w:t>.2022</w:t>
      </w:r>
      <w:r w:rsidRPr="003D2647">
        <w:t xml:space="preserve">, propun </w:t>
      </w:r>
      <w:proofErr w:type="spellStart"/>
      <w:r w:rsidRPr="003D2647">
        <w:rPr>
          <w:lang w:val="en-US" w:eastAsia="en-US"/>
        </w:rPr>
        <w:t>dezbaterea</w:t>
      </w:r>
      <w:proofErr w:type="spellEnd"/>
      <w:r w:rsidRPr="003D2647">
        <w:rPr>
          <w:lang w:val="en-US" w:eastAsia="en-US"/>
        </w:rPr>
        <w:t xml:space="preserve"> </w:t>
      </w:r>
      <w:proofErr w:type="spellStart"/>
      <w:r w:rsidRPr="003D2647">
        <w:rPr>
          <w:lang w:val="en-US" w:eastAsia="en-US"/>
        </w:rPr>
        <w:t>și</w:t>
      </w:r>
      <w:proofErr w:type="spellEnd"/>
      <w:r w:rsidRPr="003D2647">
        <w:rPr>
          <w:lang w:val="en-US" w:eastAsia="en-US"/>
        </w:rPr>
        <w:t xml:space="preserve"> </w:t>
      </w:r>
      <w:proofErr w:type="spellStart"/>
      <w:r w:rsidRPr="003D2647">
        <w:rPr>
          <w:lang w:val="en-US" w:eastAsia="en-US"/>
        </w:rPr>
        <w:t>aprobarea</w:t>
      </w:r>
      <w:proofErr w:type="spellEnd"/>
      <w:r w:rsidRPr="003D2647">
        <w:rPr>
          <w:lang w:val="en-US" w:eastAsia="en-US"/>
        </w:rPr>
        <w:t xml:space="preserve"> </w:t>
      </w:r>
      <w:proofErr w:type="spellStart"/>
      <w:r w:rsidRPr="003D2647">
        <w:rPr>
          <w:lang w:val="en-US" w:eastAsia="en-US"/>
        </w:rPr>
        <w:t>lucrării</w:t>
      </w:r>
      <w:proofErr w:type="spellEnd"/>
      <w:r w:rsidRPr="003D2647">
        <w:rPr>
          <w:lang w:val="en-US" w:eastAsia="en-US"/>
        </w:rPr>
        <w:t xml:space="preserve"> de </w:t>
      </w:r>
      <w:proofErr w:type="spellStart"/>
      <w:r w:rsidRPr="003D2647">
        <w:rPr>
          <w:lang w:val="en-US" w:eastAsia="en-US"/>
        </w:rPr>
        <w:t>către</w:t>
      </w:r>
      <w:proofErr w:type="spellEnd"/>
      <w:r w:rsidRPr="003D2647">
        <w:rPr>
          <w:lang w:val="en-US" w:eastAsia="en-US"/>
        </w:rPr>
        <w:t xml:space="preserve"> </w:t>
      </w:r>
      <w:proofErr w:type="spellStart"/>
      <w:r w:rsidRPr="003D2647">
        <w:rPr>
          <w:lang w:val="en-US" w:eastAsia="en-US"/>
        </w:rPr>
        <w:t>Consiliul</w:t>
      </w:r>
      <w:proofErr w:type="spellEnd"/>
      <w:r w:rsidRPr="003D2647">
        <w:rPr>
          <w:lang w:val="en-US" w:eastAsia="en-US"/>
        </w:rPr>
        <w:t xml:space="preserve"> Local.</w:t>
      </w:r>
    </w:p>
    <w:p w:rsidR="00703953" w:rsidRPr="003D2647" w:rsidRDefault="00703953" w:rsidP="00C80F9E">
      <w:pPr>
        <w:pStyle w:val="Default"/>
        <w:jc w:val="both"/>
        <w:rPr>
          <w:rFonts w:ascii="Times New Roman" w:hAnsi="Times New Roman" w:cs="Times New Roman"/>
        </w:rPr>
      </w:pPr>
    </w:p>
    <w:p w:rsidR="00703953" w:rsidRPr="003D2647" w:rsidRDefault="00BE6E8F" w:rsidP="00C80F9E">
      <w:pPr>
        <w:pStyle w:val="Default"/>
        <w:jc w:val="both"/>
        <w:rPr>
          <w:rFonts w:ascii="Times New Roman" w:hAnsi="Times New Roman" w:cs="Times New Roman"/>
        </w:rPr>
      </w:pPr>
      <w:r w:rsidRPr="003D2647">
        <w:rPr>
          <w:rFonts w:ascii="Times New Roman" w:hAnsi="Times New Roman" w:cs="Times New Roman"/>
          <w:b/>
          <w:bCs/>
        </w:rPr>
        <w:t xml:space="preserve">DATE SPECIFICE OBIECTIVULUI </w:t>
      </w:r>
    </w:p>
    <w:p w:rsidR="003D2647" w:rsidRPr="003D2647" w:rsidRDefault="00BE6E8F" w:rsidP="003D2647">
      <w:pPr>
        <w:pStyle w:val="Default"/>
        <w:ind w:firstLine="709"/>
        <w:jc w:val="both"/>
        <w:rPr>
          <w:rFonts w:ascii="Times New Roman" w:hAnsi="Times New Roman" w:cs="Times New Roman"/>
        </w:rPr>
      </w:pPr>
      <w:proofErr w:type="spellStart"/>
      <w:r w:rsidRPr="003D2647">
        <w:rPr>
          <w:rFonts w:ascii="Times New Roman" w:hAnsi="Times New Roman" w:cs="Times New Roman"/>
          <w:b/>
          <w:bCs/>
        </w:rPr>
        <w:t>Amplasament</w:t>
      </w:r>
      <w:proofErr w:type="spellEnd"/>
      <w:r w:rsidRPr="003D2647">
        <w:rPr>
          <w:rFonts w:ascii="Times New Roman" w:hAnsi="Times New Roman" w:cs="Times New Roman"/>
          <w:b/>
          <w:bCs/>
        </w:rPr>
        <w:t>:</w:t>
      </w:r>
      <w:r w:rsidRPr="003D2647">
        <w:rPr>
          <w:rFonts w:ascii="Times New Roman" w:hAnsi="Times New Roman" w:cs="Times New Roman"/>
        </w:rPr>
        <w:t xml:space="preserve"> </w:t>
      </w:r>
      <w:r w:rsidR="003D2647" w:rsidRPr="003D2647">
        <w:rPr>
          <w:rFonts w:ascii="Times New Roman" w:hAnsi="Times New Roman" w:cs="Times New Roman"/>
        </w:rPr>
        <w:t xml:space="preserve">sat </w:t>
      </w:r>
      <w:proofErr w:type="spellStart"/>
      <w:r w:rsidR="003D2647" w:rsidRPr="003D2647">
        <w:rPr>
          <w:rFonts w:ascii="Times New Roman" w:hAnsi="Times New Roman" w:cs="Times New Roman"/>
        </w:rPr>
        <w:t>Cornești</w:t>
      </w:r>
      <w:proofErr w:type="spellEnd"/>
      <w:r w:rsidR="003D2647" w:rsidRPr="003D2647">
        <w:rPr>
          <w:rFonts w:ascii="Times New Roman" w:hAnsi="Times New Roman" w:cs="Times New Roman"/>
        </w:rPr>
        <w:t xml:space="preserve">, </w:t>
      </w:r>
      <w:proofErr w:type="spellStart"/>
      <w:r w:rsidR="003D2647" w:rsidRPr="003D2647">
        <w:rPr>
          <w:rFonts w:ascii="Times New Roman" w:hAnsi="Times New Roman" w:cs="Times New Roman"/>
        </w:rPr>
        <w:t>Comuna</w:t>
      </w:r>
      <w:proofErr w:type="spellEnd"/>
      <w:r w:rsidR="003D2647" w:rsidRPr="003D2647">
        <w:rPr>
          <w:rFonts w:ascii="Times New Roman" w:hAnsi="Times New Roman" w:cs="Times New Roman"/>
        </w:rPr>
        <w:t xml:space="preserve"> Mihai </w:t>
      </w:r>
      <w:proofErr w:type="spellStart"/>
      <w:r w:rsidR="003D2647" w:rsidRPr="003D2647">
        <w:rPr>
          <w:rFonts w:ascii="Times New Roman" w:hAnsi="Times New Roman" w:cs="Times New Roman"/>
        </w:rPr>
        <w:t>Viteazu</w:t>
      </w:r>
      <w:proofErr w:type="spellEnd"/>
      <w:r w:rsidR="003D2647" w:rsidRPr="003D2647">
        <w:rPr>
          <w:rFonts w:ascii="Times New Roman" w:hAnsi="Times New Roman" w:cs="Times New Roman"/>
        </w:rPr>
        <w:t xml:space="preserve">, </w:t>
      </w:r>
      <w:proofErr w:type="gramStart"/>
      <w:r w:rsidR="003D2647" w:rsidRPr="003D2647">
        <w:rPr>
          <w:rFonts w:ascii="Times New Roman" w:hAnsi="Times New Roman" w:cs="Times New Roman"/>
        </w:rPr>
        <w:t>Jud</w:t>
      </w:r>
      <w:proofErr w:type="gramEnd"/>
      <w:r w:rsidR="003D2647" w:rsidRPr="003D2647">
        <w:rPr>
          <w:rFonts w:ascii="Times New Roman" w:hAnsi="Times New Roman" w:cs="Times New Roman"/>
        </w:rPr>
        <w:t xml:space="preserve">. </w:t>
      </w:r>
      <w:proofErr w:type="spellStart"/>
      <w:r w:rsidR="003D2647" w:rsidRPr="003D2647">
        <w:rPr>
          <w:rFonts w:ascii="Times New Roman" w:hAnsi="Times New Roman" w:cs="Times New Roman"/>
        </w:rPr>
        <w:t>Cluj</w:t>
      </w:r>
      <w:proofErr w:type="spellEnd"/>
      <w:r w:rsidR="003D2647" w:rsidRPr="003D2647">
        <w:rPr>
          <w:rFonts w:ascii="Times New Roman" w:hAnsi="Times New Roman" w:cs="Times New Roman"/>
        </w:rPr>
        <w:t xml:space="preserve">, </w:t>
      </w:r>
      <w:proofErr w:type="spellStart"/>
      <w:r w:rsidR="003D2647" w:rsidRPr="003D2647">
        <w:rPr>
          <w:rFonts w:ascii="Times New Roman" w:hAnsi="Times New Roman" w:cs="Times New Roman"/>
        </w:rPr>
        <w:t>identificat</w:t>
      </w:r>
      <w:proofErr w:type="spellEnd"/>
      <w:r w:rsidR="003D2647" w:rsidRPr="003D2647">
        <w:rPr>
          <w:rFonts w:ascii="Times New Roman" w:hAnsi="Times New Roman" w:cs="Times New Roman"/>
        </w:rPr>
        <w:t xml:space="preserve"> </w:t>
      </w:r>
      <w:proofErr w:type="spellStart"/>
      <w:r w:rsidR="003D2647" w:rsidRPr="003D2647">
        <w:rPr>
          <w:rFonts w:ascii="Times New Roman" w:hAnsi="Times New Roman" w:cs="Times New Roman"/>
        </w:rPr>
        <w:t>prin</w:t>
      </w:r>
      <w:proofErr w:type="spellEnd"/>
      <w:r w:rsidR="003D2647" w:rsidRPr="003D2647">
        <w:rPr>
          <w:rFonts w:ascii="Times New Roman" w:hAnsi="Times New Roman" w:cs="Times New Roman"/>
        </w:rPr>
        <w:t xml:space="preserve"> CF 58123 Mihai </w:t>
      </w:r>
      <w:proofErr w:type="spellStart"/>
      <w:r w:rsidR="003D2647" w:rsidRPr="003D2647">
        <w:rPr>
          <w:rFonts w:ascii="Times New Roman" w:hAnsi="Times New Roman" w:cs="Times New Roman"/>
        </w:rPr>
        <w:t>Viteazu</w:t>
      </w:r>
      <w:proofErr w:type="spellEnd"/>
      <w:r w:rsidR="003D2647" w:rsidRPr="003D2647">
        <w:rPr>
          <w:rFonts w:ascii="Times New Roman" w:hAnsi="Times New Roman" w:cs="Times New Roman"/>
        </w:rPr>
        <w:t xml:space="preserve">, </w:t>
      </w:r>
      <w:proofErr w:type="spellStart"/>
      <w:r w:rsidR="003D2647" w:rsidRPr="003D2647">
        <w:rPr>
          <w:rFonts w:ascii="Times New Roman" w:hAnsi="Times New Roman" w:cs="Times New Roman"/>
        </w:rPr>
        <w:t>nr</w:t>
      </w:r>
      <w:proofErr w:type="spellEnd"/>
      <w:r w:rsidR="003D2647" w:rsidRPr="003D2647">
        <w:rPr>
          <w:rFonts w:ascii="Times New Roman" w:hAnsi="Times New Roman" w:cs="Times New Roman"/>
        </w:rPr>
        <w:t xml:space="preserve">. Cad. 58123. </w:t>
      </w:r>
    </w:p>
    <w:p w:rsidR="00703953" w:rsidRPr="003D2647" w:rsidRDefault="00703953" w:rsidP="00C80F9E">
      <w:pPr>
        <w:pStyle w:val="Default"/>
        <w:jc w:val="both"/>
        <w:rPr>
          <w:rFonts w:ascii="Times New Roman" w:hAnsi="Times New Roman" w:cs="Times New Roman"/>
        </w:rPr>
      </w:pPr>
    </w:p>
    <w:p w:rsidR="00703953" w:rsidRPr="003D2647" w:rsidRDefault="00BE6E8F" w:rsidP="00C80F9E">
      <w:pPr>
        <w:pStyle w:val="Default"/>
        <w:jc w:val="both"/>
        <w:rPr>
          <w:rFonts w:ascii="Times New Roman" w:hAnsi="Times New Roman" w:cs="Times New Roman"/>
        </w:rPr>
      </w:pPr>
      <w:r w:rsidRPr="003D2647">
        <w:rPr>
          <w:rFonts w:ascii="Times New Roman" w:hAnsi="Times New Roman" w:cs="Times New Roman"/>
          <w:b/>
          <w:bCs/>
        </w:rPr>
        <w:t xml:space="preserve">DESCRIEREA INVESTITIEI </w:t>
      </w:r>
    </w:p>
    <w:p w:rsidR="003D2647" w:rsidRPr="003D2647" w:rsidRDefault="00BE6E8F" w:rsidP="003D2647">
      <w:pPr>
        <w:jc w:val="both"/>
        <w:rPr>
          <w:bCs/>
          <w:lang w:eastAsia="en-US"/>
        </w:rPr>
      </w:pPr>
      <w:r w:rsidRPr="003D2647">
        <w:rPr>
          <w:lang w:val="fr-FR" w:eastAsia="en-US"/>
        </w:rPr>
        <w:tab/>
      </w:r>
      <w:r w:rsidR="003D2647" w:rsidRPr="003D2647">
        <w:rPr>
          <w:bCs/>
          <w:lang w:eastAsia="en-US"/>
        </w:rPr>
        <w:t xml:space="preserve">PE LOCATIA CONFORM RIDICARE TOPOGRAFICA SI PROIECT SE </w:t>
      </w:r>
      <w:r w:rsidR="003D2647">
        <w:rPr>
          <w:bCs/>
          <w:lang w:eastAsia="en-US"/>
        </w:rPr>
        <w:t>VOR EFECTUA URMATOARELE LUCRARI</w:t>
      </w:r>
      <w:r w:rsidR="003D2647" w:rsidRPr="003D2647">
        <w:rPr>
          <w:bCs/>
          <w:lang w:eastAsia="en-US"/>
        </w:rPr>
        <w:t>:</w:t>
      </w:r>
    </w:p>
    <w:p w:rsidR="003D2647" w:rsidRPr="003D2647" w:rsidRDefault="003D2647" w:rsidP="003D2647">
      <w:pPr>
        <w:jc w:val="both"/>
        <w:rPr>
          <w:bCs/>
          <w:lang w:eastAsia="en-US"/>
        </w:rPr>
      </w:pPr>
      <w:r w:rsidRPr="003D2647">
        <w:rPr>
          <w:bCs/>
          <w:lang w:eastAsia="en-US"/>
        </w:rPr>
        <w:tab/>
        <w:t>- se va monta un monopol H=21m;</w:t>
      </w:r>
    </w:p>
    <w:p w:rsidR="003D2647" w:rsidRPr="003D2647" w:rsidRDefault="003D2647" w:rsidP="003D2647">
      <w:pPr>
        <w:jc w:val="both"/>
        <w:rPr>
          <w:bCs/>
          <w:lang w:eastAsia="en-US"/>
        </w:rPr>
      </w:pPr>
      <w:r w:rsidRPr="003D2647">
        <w:rPr>
          <w:bCs/>
          <w:lang w:eastAsia="en-US"/>
        </w:rPr>
        <w:tab/>
        <w:t>- se va realiza o platforma pentru echipamente pe care se va monta o paragheata 2x1.5m prevazuta cu un suport pentru tablouri electrice;</w:t>
      </w:r>
    </w:p>
    <w:p w:rsidR="003D2647" w:rsidRPr="003D2647" w:rsidRDefault="003D2647" w:rsidP="003D2647">
      <w:pPr>
        <w:jc w:val="both"/>
        <w:rPr>
          <w:bCs/>
          <w:lang w:eastAsia="en-US"/>
        </w:rPr>
      </w:pPr>
      <w:r w:rsidRPr="003D2647">
        <w:rPr>
          <w:bCs/>
          <w:lang w:eastAsia="en-US"/>
        </w:rPr>
        <w:tab/>
        <w:t xml:space="preserve"> - se va monta un minishelter amplasat sub paragheata, un TD (tablou de distributie) si un CCGT (cutie de comutare generator  trifazat);</w:t>
      </w:r>
    </w:p>
    <w:p w:rsidR="003D2647" w:rsidRPr="003D2647" w:rsidRDefault="003D2647" w:rsidP="003D2647">
      <w:pPr>
        <w:jc w:val="both"/>
        <w:rPr>
          <w:bCs/>
          <w:lang w:eastAsia="en-US"/>
        </w:rPr>
      </w:pPr>
      <w:r w:rsidRPr="003D2647">
        <w:rPr>
          <w:bCs/>
          <w:lang w:eastAsia="en-US"/>
        </w:rPr>
        <w:tab/>
        <w:t xml:space="preserve"> - se va realiza un pat de cabluri 200mm de la minishelter pana la turn;</w:t>
      </w:r>
    </w:p>
    <w:p w:rsidR="003D2647" w:rsidRPr="003D2647" w:rsidRDefault="003D2647" w:rsidP="003D2647">
      <w:pPr>
        <w:jc w:val="both"/>
        <w:rPr>
          <w:bCs/>
          <w:lang w:eastAsia="en-US"/>
        </w:rPr>
      </w:pPr>
      <w:r w:rsidRPr="003D2647">
        <w:rPr>
          <w:bCs/>
          <w:lang w:eastAsia="en-US"/>
        </w:rPr>
        <w:tab/>
        <w:t xml:space="preserve"> - gard defensiv cu poarta 1.5m si cu deschiderea portii in interiorul incintei;</w:t>
      </w:r>
    </w:p>
    <w:p w:rsidR="003D2647" w:rsidRPr="003D2647" w:rsidRDefault="003D2647" w:rsidP="003D2647">
      <w:pPr>
        <w:jc w:val="both"/>
        <w:rPr>
          <w:b/>
          <w:bCs/>
          <w:u w:val="single"/>
          <w:lang w:eastAsia="en-US"/>
        </w:rPr>
      </w:pPr>
      <w:r w:rsidRPr="003D2647">
        <w:rPr>
          <w:b/>
          <w:bCs/>
          <w:u w:val="single"/>
          <w:lang w:eastAsia="en-US"/>
        </w:rPr>
        <w:t>Acces</w:t>
      </w:r>
    </w:p>
    <w:p w:rsidR="003D2647" w:rsidRPr="003D2647" w:rsidRDefault="003D2647" w:rsidP="003D2647">
      <w:pPr>
        <w:jc w:val="both"/>
        <w:rPr>
          <w:b/>
          <w:bCs/>
          <w:lang w:eastAsia="en-US"/>
        </w:rPr>
      </w:pPr>
      <w:r w:rsidRPr="003D2647">
        <w:rPr>
          <w:bCs/>
          <w:lang w:eastAsia="en-US"/>
        </w:rPr>
        <w:tab/>
        <w:t>Accesul se va face din drumul existent de exploatație agricolă, care se învecinează cu amplasamentul studiat pe latura de Est a acestuia.</w:t>
      </w:r>
    </w:p>
    <w:p w:rsidR="003D2647" w:rsidRPr="003D2647" w:rsidRDefault="003D2647" w:rsidP="003D2647">
      <w:pPr>
        <w:jc w:val="both"/>
        <w:rPr>
          <w:b/>
          <w:bCs/>
          <w:u w:val="single"/>
          <w:lang w:eastAsia="en-US"/>
        </w:rPr>
      </w:pPr>
      <w:r w:rsidRPr="003D2647">
        <w:rPr>
          <w:b/>
          <w:bCs/>
          <w:u w:val="single"/>
          <w:lang w:eastAsia="en-US"/>
        </w:rPr>
        <w:lastRenderedPageBreak/>
        <w:t>Amenajare amplasament</w:t>
      </w:r>
    </w:p>
    <w:p w:rsidR="003D2647" w:rsidRPr="003D2647" w:rsidRDefault="003D2647" w:rsidP="003D2647">
      <w:pPr>
        <w:jc w:val="both"/>
        <w:rPr>
          <w:bCs/>
          <w:lang w:eastAsia="en-US"/>
        </w:rPr>
      </w:pPr>
      <w:r w:rsidRPr="003D2647">
        <w:rPr>
          <w:bCs/>
          <w:lang w:eastAsia="en-US"/>
        </w:rPr>
        <w:tab/>
        <w:t>Suprafata inchiriata este de 25</w:t>
      </w:r>
      <w:r>
        <w:rPr>
          <w:bCs/>
          <w:lang w:eastAsia="en-US"/>
        </w:rPr>
        <w:t xml:space="preserve"> </w:t>
      </w:r>
      <w:r w:rsidRPr="003D2647">
        <w:rPr>
          <w:bCs/>
          <w:lang w:eastAsia="en-US"/>
        </w:rPr>
        <w:t>m</w:t>
      </w:r>
      <w:r w:rsidRPr="003D2647">
        <w:rPr>
          <w:bCs/>
          <w:vertAlign w:val="superscript"/>
          <w:lang w:eastAsia="en-US"/>
        </w:rPr>
        <w:t>2</w:t>
      </w:r>
      <w:r w:rsidRPr="003D2647">
        <w:rPr>
          <w:bCs/>
          <w:lang w:eastAsia="en-US"/>
        </w:rPr>
        <w:t>.</w:t>
      </w:r>
    </w:p>
    <w:p w:rsidR="003D2647" w:rsidRPr="003D2647" w:rsidRDefault="003D2647" w:rsidP="003D2647">
      <w:pPr>
        <w:jc w:val="both"/>
        <w:rPr>
          <w:bCs/>
          <w:lang w:eastAsia="en-US"/>
        </w:rPr>
      </w:pPr>
      <w:r w:rsidRPr="003D2647">
        <w:rPr>
          <w:bCs/>
          <w:lang w:eastAsia="en-US"/>
        </w:rPr>
        <w:tab/>
        <w:t>Suprafata noului amplasament este de 25</w:t>
      </w:r>
      <w:r>
        <w:rPr>
          <w:bCs/>
          <w:lang w:eastAsia="en-US"/>
        </w:rPr>
        <w:t xml:space="preserve"> </w:t>
      </w:r>
      <w:r w:rsidRPr="003D2647">
        <w:rPr>
          <w:bCs/>
          <w:lang w:eastAsia="en-US"/>
        </w:rPr>
        <w:t>m</w:t>
      </w:r>
      <w:r w:rsidRPr="003D2647">
        <w:rPr>
          <w:bCs/>
          <w:vertAlign w:val="superscript"/>
          <w:lang w:eastAsia="en-US"/>
        </w:rPr>
        <w:t>2</w:t>
      </w:r>
      <w:r>
        <w:rPr>
          <w:bCs/>
          <w:lang w:eastAsia="en-US"/>
        </w:rPr>
        <w:t>.</w:t>
      </w:r>
    </w:p>
    <w:p w:rsidR="003D2647" w:rsidRPr="003D2647" w:rsidRDefault="003D2647" w:rsidP="003D2647">
      <w:pPr>
        <w:jc w:val="both"/>
        <w:rPr>
          <w:bCs/>
          <w:lang w:eastAsia="en-US"/>
        </w:rPr>
      </w:pPr>
      <w:r w:rsidRPr="003D2647">
        <w:rPr>
          <w:bCs/>
          <w:lang w:eastAsia="en-US"/>
        </w:rPr>
        <w:tab/>
        <w:t xml:space="preserve">Dupa finalizarea lucrarilor de fundare suprafata nebetonata a site-ului se va acoperi cu un strat de pietris sort 16-31mm. </w:t>
      </w:r>
    </w:p>
    <w:p w:rsidR="003D2647" w:rsidRPr="003D2647" w:rsidRDefault="003D2647" w:rsidP="003D2647">
      <w:pPr>
        <w:jc w:val="both"/>
        <w:rPr>
          <w:bCs/>
          <w:lang w:eastAsia="en-US"/>
        </w:rPr>
      </w:pPr>
      <w:r w:rsidRPr="003D2647">
        <w:rPr>
          <w:bCs/>
          <w:lang w:eastAsia="en-US"/>
        </w:rPr>
        <w:tab/>
      </w:r>
      <w:r w:rsidRPr="003D2647">
        <w:rPr>
          <w:bCs/>
          <w:lang w:eastAsia="en-US"/>
        </w:rPr>
        <w:tab/>
      </w:r>
    </w:p>
    <w:p w:rsidR="003D2647" w:rsidRPr="003D2647" w:rsidRDefault="003D2647" w:rsidP="003D2647">
      <w:pPr>
        <w:jc w:val="both"/>
        <w:rPr>
          <w:b/>
          <w:bCs/>
          <w:u w:val="single"/>
          <w:lang w:eastAsia="en-US"/>
        </w:rPr>
      </w:pPr>
      <w:r w:rsidRPr="003D2647">
        <w:rPr>
          <w:b/>
          <w:bCs/>
          <w:u w:val="single"/>
          <w:lang w:eastAsia="en-US"/>
        </w:rPr>
        <w:t xml:space="preserve">Detaliile privind racordul electric (sursa de alimentare, traseul cablului, felul protectiei, instalarea patului de cabluri, conectarea la instalatia de protectie: </w:t>
      </w:r>
    </w:p>
    <w:p w:rsidR="003D2647" w:rsidRPr="003D2647" w:rsidRDefault="003D2647" w:rsidP="003D2647">
      <w:pPr>
        <w:jc w:val="both"/>
        <w:rPr>
          <w:bCs/>
          <w:lang w:eastAsia="en-US"/>
        </w:rPr>
      </w:pPr>
      <w:r w:rsidRPr="003D2647">
        <w:rPr>
          <w:bCs/>
          <w:lang w:eastAsia="en-US"/>
        </w:rPr>
        <w:tab/>
        <w:t>Solutia de alimentare cu energie electrica este prin racord la reteaua publica existenta pe Domeniul Public al Com. Mihai Viteazu, conform schemei de amplasament anexate documentatiei. Solutia finala va fi conform ATR Electrica.</w:t>
      </w:r>
    </w:p>
    <w:p w:rsidR="00703953" w:rsidRPr="003D2647" w:rsidRDefault="00BE6E8F" w:rsidP="00C80F9E">
      <w:pPr>
        <w:jc w:val="both"/>
      </w:pPr>
      <w:r w:rsidRPr="003D2647">
        <w:rPr>
          <w:lang w:val="fr-FR"/>
        </w:rPr>
        <w:tab/>
      </w:r>
    </w:p>
    <w:p w:rsidR="00703953" w:rsidRPr="003D2647" w:rsidRDefault="00BE6E8F" w:rsidP="00C80F9E">
      <w:pPr>
        <w:jc w:val="both"/>
      </w:pPr>
      <w:r w:rsidRPr="003D2647">
        <w:tab/>
        <w:t xml:space="preserve">Având în vedere cele de mai sus și caracterul lucrării expuse, </w:t>
      </w:r>
      <w:proofErr w:type="spellStart"/>
      <w:r w:rsidRPr="003D2647">
        <w:rPr>
          <w:lang w:val="en-US" w:eastAsia="en-US"/>
        </w:rPr>
        <w:t>propun</w:t>
      </w:r>
      <w:proofErr w:type="spellEnd"/>
      <w:r w:rsidRPr="003D2647">
        <w:rPr>
          <w:lang w:val="en-US" w:eastAsia="en-US"/>
        </w:rPr>
        <w:t xml:space="preserve"> </w:t>
      </w:r>
      <w:proofErr w:type="spellStart"/>
      <w:r w:rsidRPr="003D2647">
        <w:rPr>
          <w:lang w:val="en-US" w:eastAsia="en-US"/>
        </w:rPr>
        <w:t>aprobarea</w:t>
      </w:r>
      <w:proofErr w:type="spellEnd"/>
      <w:r w:rsidRPr="003D2647">
        <w:rPr>
          <w:lang w:val="en-US" w:eastAsia="en-US"/>
        </w:rPr>
        <w:t xml:space="preserve"> </w:t>
      </w:r>
      <w:proofErr w:type="spellStart"/>
      <w:r w:rsidRPr="003D2647">
        <w:rPr>
          <w:lang w:val="en-US" w:eastAsia="en-US"/>
        </w:rPr>
        <w:t>lucrării</w:t>
      </w:r>
      <w:proofErr w:type="spellEnd"/>
      <w:r w:rsidRPr="003D2647">
        <w:rPr>
          <w:lang w:val="en-US" w:eastAsia="en-US"/>
        </w:rPr>
        <w:t xml:space="preserve"> de </w:t>
      </w:r>
      <w:proofErr w:type="spellStart"/>
      <w:r w:rsidRPr="003D2647">
        <w:rPr>
          <w:lang w:val="en-US" w:eastAsia="en-US"/>
        </w:rPr>
        <w:t>către</w:t>
      </w:r>
      <w:proofErr w:type="spellEnd"/>
      <w:r w:rsidRPr="003D2647">
        <w:rPr>
          <w:lang w:val="en-US" w:eastAsia="en-US"/>
        </w:rPr>
        <w:t xml:space="preserve"> </w:t>
      </w:r>
      <w:proofErr w:type="spellStart"/>
      <w:r w:rsidRPr="003D2647">
        <w:rPr>
          <w:lang w:val="en-US" w:eastAsia="en-US"/>
        </w:rPr>
        <w:t>Consiliul</w:t>
      </w:r>
      <w:proofErr w:type="spellEnd"/>
      <w:r w:rsidRPr="003D2647">
        <w:rPr>
          <w:lang w:val="en-US" w:eastAsia="en-US"/>
        </w:rPr>
        <w:t xml:space="preserve"> Local a </w:t>
      </w:r>
      <w:proofErr w:type="spellStart"/>
      <w:r w:rsidRPr="003D2647">
        <w:rPr>
          <w:lang w:val="en-US" w:eastAsia="en-US"/>
        </w:rPr>
        <w:t>proiectul</w:t>
      </w:r>
      <w:proofErr w:type="spellEnd"/>
      <w:r w:rsidRPr="003D2647">
        <w:rPr>
          <w:lang w:eastAsia="en-US"/>
        </w:rPr>
        <w:t>ui</w:t>
      </w:r>
      <w:r w:rsidRPr="003D2647">
        <w:rPr>
          <w:lang w:val="en-US" w:eastAsia="en-US"/>
        </w:rPr>
        <w:t xml:space="preserve"> de </w:t>
      </w:r>
      <w:proofErr w:type="spellStart"/>
      <w:r w:rsidRPr="003D2647">
        <w:rPr>
          <w:lang w:val="en-US" w:eastAsia="en-US"/>
        </w:rPr>
        <w:t>hotărâre</w:t>
      </w:r>
      <w:proofErr w:type="spellEnd"/>
      <w:r w:rsidRPr="003D2647">
        <w:rPr>
          <w:lang w:val="en-US" w:eastAsia="en-US"/>
        </w:rPr>
        <w:t xml:space="preserve"> </w:t>
      </w:r>
      <w:proofErr w:type="spellStart"/>
      <w:r w:rsidRPr="003D2647">
        <w:rPr>
          <w:lang w:val="en-US" w:eastAsia="en-US"/>
        </w:rPr>
        <w:t>privind</w:t>
      </w:r>
      <w:proofErr w:type="spellEnd"/>
      <w:r w:rsidRPr="003D2647">
        <w:rPr>
          <w:lang w:val="en-US" w:eastAsia="en-US"/>
        </w:rPr>
        <w:t xml:space="preserve"> </w:t>
      </w:r>
      <w:proofErr w:type="spellStart"/>
      <w:r w:rsidRPr="003D2647">
        <w:rPr>
          <w:b/>
          <w:bCs/>
          <w:lang w:val="en-US" w:eastAsia="en-US"/>
        </w:rPr>
        <w:t>Acordul</w:t>
      </w:r>
      <w:proofErr w:type="spellEnd"/>
      <w:r w:rsidRPr="003D2647">
        <w:rPr>
          <w:b/>
          <w:bCs/>
          <w:lang w:val="en-US" w:eastAsia="en-US"/>
        </w:rPr>
        <w:t xml:space="preserve"> </w:t>
      </w:r>
      <w:proofErr w:type="spellStart"/>
      <w:r w:rsidRPr="003D2647">
        <w:rPr>
          <w:b/>
          <w:bCs/>
          <w:lang w:val="en-US" w:eastAsia="en-US"/>
        </w:rPr>
        <w:t>Consiliului</w:t>
      </w:r>
      <w:proofErr w:type="spellEnd"/>
      <w:r w:rsidRPr="003D2647">
        <w:rPr>
          <w:b/>
          <w:bCs/>
          <w:lang w:val="en-US" w:eastAsia="en-US"/>
        </w:rPr>
        <w:t xml:space="preserve"> Local al </w:t>
      </w:r>
      <w:proofErr w:type="spellStart"/>
      <w:r w:rsidRPr="003D2647">
        <w:rPr>
          <w:b/>
          <w:bCs/>
          <w:lang w:val="en-US" w:eastAsia="en-US"/>
        </w:rPr>
        <w:t>Comunei</w:t>
      </w:r>
      <w:proofErr w:type="spellEnd"/>
      <w:r w:rsidRPr="003D2647">
        <w:rPr>
          <w:b/>
          <w:bCs/>
          <w:lang w:val="en-US" w:eastAsia="en-US"/>
        </w:rPr>
        <w:t xml:space="preserve"> Mihai </w:t>
      </w:r>
      <w:proofErr w:type="spellStart"/>
      <w:r w:rsidRPr="003D2647">
        <w:rPr>
          <w:b/>
          <w:bCs/>
          <w:lang w:val="en-US" w:eastAsia="en-US"/>
        </w:rPr>
        <w:t>Viteazu</w:t>
      </w:r>
      <w:proofErr w:type="spellEnd"/>
      <w:r w:rsidRPr="003D2647">
        <w:rPr>
          <w:b/>
          <w:bCs/>
          <w:lang w:val="en-US" w:eastAsia="en-US"/>
        </w:rPr>
        <w:t xml:space="preserve"> </w:t>
      </w:r>
      <w:proofErr w:type="spellStart"/>
      <w:r w:rsidRPr="003D2647">
        <w:rPr>
          <w:b/>
          <w:bCs/>
          <w:lang w:val="en-US" w:eastAsia="en-US"/>
        </w:rPr>
        <w:t>pentru</w:t>
      </w:r>
      <w:proofErr w:type="spellEnd"/>
      <w:r w:rsidRPr="003D2647">
        <w:rPr>
          <w:b/>
          <w:bCs/>
          <w:lang w:val="en-US" w:eastAsia="en-US"/>
        </w:rPr>
        <w:t xml:space="preserve"> </w:t>
      </w:r>
    </w:p>
    <w:p w:rsidR="00C80F9E" w:rsidRPr="003D2647" w:rsidRDefault="00C80F9E" w:rsidP="00C80F9E">
      <w:pPr>
        <w:numPr>
          <w:ilvl w:val="0"/>
          <w:numId w:val="5"/>
        </w:numPr>
        <w:jc w:val="both"/>
        <w:rPr>
          <w:b/>
          <w:bCs/>
        </w:rPr>
      </w:pPr>
      <w:r w:rsidRPr="003D2647">
        <w:rPr>
          <w:b/>
          <w:bCs/>
        </w:rPr>
        <w:t xml:space="preserve">LUCRĂRI DE REALIZARE ACCES DIN DRUM APARȚINÂND DOMENIULUI PUBLIC AL COM. MIHAI VITEAZU ȘI </w:t>
      </w:r>
    </w:p>
    <w:p w:rsidR="00C80F9E" w:rsidRPr="003D2647" w:rsidRDefault="00C80F9E" w:rsidP="00C80F9E">
      <w:pPr>
        <w:numPr>
          <w:ilvl w:val="0"/>
          <w:numId w:val="5"/>
        </w:numPr>
        <w:jc w:val="both"/>
        <w:rPr>
          <w:b/>
          <w:bCs/>
        </w:rPr>
      </w:pPr>
      <w:r w:rsidRPr="003D2647">
        <w:rPr>
          <w:b/>
          <w:bCs/>
        </w:rPr>
        <w:t xml:space="preserve">REALIZARE BRANȘAMENTE ȘI RACORDURI LA REȚELELE DE UTILITĂȚI </w:t>
      </w:r>
    </w:p>
    <w:p w:rsidR="00703953" w:rsidRPr="003D2647" w:rsidRDefault="003D2647" w:rsidP="00C80F9E">
      <w:pPr>
        <w:jc w:val="both"/>
      </w:pPr>
      <w:r w:rsidRPr="003D2647">
        <w:rPr>
          <w:b/>
          <w:bCs/>
        </w:rPr>
        <w:t>aferent obiectivului de investitie: „Construire Stație de bază pentru servicii de comunicații electronice – localitatea Cornești, comuna Mihai Viteazu, jud. Cluj”</w:t>
      </w:r>
    </w:p>
    <w:p w:rsidR="00703953" w:rsidRPr="003D2647" w:rsidRDefault="00703953">
      <w:pPr>
        <w:jc w:val="both"/>
      </w:pPr>
    </w:p>
    <w:p w:rsidR="00703953" w:rsidRPr="003D2647" w:rsidRDefault="00703953">
      <w:pPr>
        <w:jc w:val="both"/>
      </w:pPr>
    </w:p>
    <w:p w:rsidR="00703953" w:rsidRPr="003D2647" w:rsidRDefault="00BE6E8F">
      <w:pPr>
        <w:jc w:val="both"/>
      </w:pPr>
      <w:r w:rsidRPr="003D2647">
        <w:tab/>
      </w:r>
      <w:r w:rsidRPr="003D2647">
        <w:tab/>
      </w:r>
      <w:r w:rsidRPr="003D2647">
        <w:tab/>
      </w:r>
      <w:r w:rsidRPr="003D2647">
        <w:tab/>
      </w:r>
      <w:r w:rsidRPr="003D2647">
        <w:tab/>
      </w:r>
      <w:r w:rsidRPr="003D2647">
        <w:tab/>
      </w:r>
      <w:r w:rsidRPr="003D2647">
        <w:tab/>
      </w:r>
      <w:r w:rsidRPr="003D2647">
        <w:tab/>
      </w:r>
      <w:r w:rsidRPr="003D2647">
        <w:tab/>
      </w:r>
      <w:r w:rsidRPr="003D2647">
        <w:tab/>
      </w:r>
      <w:r w:rsidRPr="003D2647">
        <w:tab/>
        <w:t>PRIMAR</w:t>
      </w:r>
      <w:r w:rsidRPr="003D2647">
        <w:tab/>
      </w:r>
    </w:p>
    <w:p w:rsidR="00BE6E8F" w:rsidRPr="003D2647" w:rsidRDefault="00BE6E8F">
      <w:pPr>
        <w:jc w:val="both"/>
      </w:pPr>
      <w:r w:rsidRPr="003D2647">
        <w:tab/>
      </w:r>
      <w:r w:rsidRPr="003D2647">
        <w:tab/>
      </w:r>
      <w:r w:rsidRPr="003D2647">
        <w:tab/>
      </w:r>
      <w:r w:rsidRPr="003D2647">
        <w:tab/>
      </w:r>
      <w:r w:rsidRPr="003D2647">
        <w:tab/>
      </w:r>
      <w:r w:rsidRPr="003D2647">
        <w:tab/>
      </w:r>
      <w:r w:rsidRPr="003D2647">
        <w:tab/>
      </w:r>
      <w:r w:rsidRPr="003D2647">
        <w:tab/>
      </w:r>
      <w:r w:rsidRPr="003D2647">
        <w:tab/>
      </w:r>
      <w:r w:rsidRPr="003D2647">
        <w:tab/>
        <w:t xml:space="preserve">         ZENG IOAN</w:t>
      </w:r>
    </w:p>
    <w:sectPr w:rsidR="00BE6E8F" w:rsidRPr="003D2647">
      <w:headerReference w:type="default" r:id="rId7"/>
      <w:headerReference w:type="first" r:id="rId8"/>
      <w:pgSz w:w="11906" w:h="16838"/>
      <w:pgMar w:top="1440" w:right="1080" w:bottom="1440" w:left="1080" w:header="72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204" w:rsidRDefault="00B57204">
      <w:r>
        <w:separator/>
      </w:r>
    </w:p>
  </w:endnote>
  <w:endnote w:type="continuationSeparator" w:id="0">
    <w:p w:rsidR="00B57204" w:rsidRDefault="00B57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iberation Sans">
    <w:panose1 w:val="020B0604020202020204"/>
    <w:charset w:val="00"/>
    <w:family w:val="swiss"/>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Liberation Sans Narrow">
    <w:altName w:val="Arial Narrow"/>
    <w:panose1 w:val="020B0606020202030204"/>
    <w:charset w:val="00"/>
    <w:family w:val="swiss"/>
    <w:pitch w:val="variable"/>
    <w:sig w:usb0="A00002AF" w:usb1="5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204" w:rsidRDefault="00B57204">
      <w:r>
        <w:separator/>
      </w:r>
    </w:p>
  </w:footnote>
  <w:footnote w:type="continuationSeparator" w:id="0">
    <w:p w:rsidR="00B57204" w:rsidRDefault="00B572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953" w:rsidRDefault="00BD66A2">
    <w:pPr>
      <w:spacing w:line="360" w:lineRule="auto"/>
      <w:jc w:val="center"/>
    </w:pPr>
    <w:r>
      <w:rPr>
        <w:noProof/>
        <w:lang w:val="en-US" w:eastAsia="en-US"/>
      </w:rPr>
      <w:drawing>
        <wp:anchor distT="0" distB="0" distL="114935" distR="114935" simplePos="0" relativeHeight="251657216" behindDoc="0" locked="0" layoutInCell="1" allowOverlap="1">
          <wp:simplePos x="0" y="0"/>
          <wp:positionH relativeFrom="column">
            <wp:posOffset>-49530</wp:posOffset>
          </wp:positionH>
          <wp:positionV relativeFrom="paragraph">
            <wp:posOffset>-266700</wp:posOffset>
          </wp:positionV>
          <wp:extent cx="709930" cy="11576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0490" t="-50" r="9425" b="4581"/>
                  <a:stretch>
                    <a:fillRect/>
                  </a:stretch>
                </pic:blipFill>
                <pic:spPr bwMode="auto">
                  <a:xfrm>
                    <a:off x="0" y="0"/>
                    <a:ext cx="709930" cy="11576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b/>
        <w:bCs/>
        <w:noProof/>
        <w:sz w:val="32"/>
        <w:szCs w:val="32"/>
        <w:lang w:val="en-US" w:eastAsia="en-US"/>
      </w:rPr>
      <w:drawing>
        <wp:anchor distT="0" distB="0" distL="114935" distR="114935" simplePos="0" relativeHeight="251658240" behindDoc="0" locked="0" layoutInCell="1" allowOverlap="1">
          <wp:simplePos x="0" y="0"/>
          <wp:positionH relativeFrom="column">
            <wp:posOffset>5043805</wp:posOffset>
          </wp:positionH>
          <wp:positionV relativeFrom="paragraph">
            <wp:posOffset>-227965</wp:posOffset>
          </wp:positionV>
          <wp:extent cx="729615" cy="11106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64" t="-41" r="-64" b="-41"/>
                  <a:stretch>
                    <a:fillRect/>
                  </a:stretch>
                </pic:blipFill>
                <pic:spPr bwMode="auto">
                  <a:xfrm>
                    <a:off x="0" y="0"/>
                    <a:ext cx="729615" cy="111061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BE6E8F">
      <w:rPr>
        <w:b/>
        <w:bCs/>
        <w:sz w:val="32"/>
        <w:szCs w:val="32"/>
      </w:rPr>
      <w:t>R  O  M  Â  N  I  A</w:t>
    </w:r>
  </w:p>
  <w:p w:rsidR="00703953" w:rsidRDefault="00BE6E8F">
    <w:pPr>
      <w:spacing w:line="360" w:lineRule="auto"/>
      <w:jc w:val="center"/>
    </w:pPr>
    <w:r>
      <w:rPr>
        <w:b/>
        <w:sz w:val="28"/>
        <w:szCs w:val="28"/>
      </w:rPr>
      <w:t>JUDEŢUL CLUJ</w:t>
    </w:r>
  </w:p>
  <w:p w:rsidR="00703953" w:rsidRDefault="00BE6E8F">
    <w:pPr>
      <w:pBdr>
        <w:top w:val="none" w:sz="0" w:space="0" w:color="000000"/>
        <w:left w:val="none" w:sz="0" w:space="0" w:color="000000"/>
        <w:bottom w:val="single" w:sz="12" w:space="1" w:color="000000"/>
        <w:right w:val="none" w:sz="0" w:space="0" w:color="000000"/>
      </w:pBdr>
      <w:spacing w:line="360" w:lineRule="auto"/>
      <w:jc w:val="center"/>
    </w:pPr>
    <w:r>
      <w:t>COMUNA MIHAI VITEAZU</w:t>
    </w:r>
  </w:p>
  <w:p w:rsidR="00703953" w:rsidRDefault="00BE6E8F">
    <w:pPr>
      <w:jc w:val="center"/>
    </w:pPr>
    <w:r>
      <w:t>Mihai Viteazu, strada Transilvaniei nr. 147, cod poștal 407405</w:t>
    </w:r>
  </w:p>
  <w:p w:rsidR="00703953" w:rsidRDefault="00BE6E8F">
    <w:pPr>
      <w:jc w:val="center"/>
    </w:pPr>
    <w:r>
      <w:t>telefon: +40.264.329.100, +40.264.329.101, fax: +40.264.286.101, +40.264.329.100</w:t>
    </w:r>
  </w:p>
  <w:p w:rsidR="00703953" w:rsidRDefault="00BE6E8F">
    <w:pPr>
      <w:jc w:val="center"/>
    </w:pPr>
    <w:r>
      <w:t xml:space="preserve">pagină de internet: </w:t>
    </w:r>
    <w:hyperlink r:id="rId3" w:history="1">
      <w:r>
        <w:rPr>
          <w:rStyle w:val="Hyperlink"/>
        </w:rPr>
        <w:t>www.primariamihaiviteazu.ro</w:t>
      </w:r>
    </w:hyperlink>
    <w:r>
      <w:t xml:space="preserve">  e-mail: </w:t>
    </w:r>
    <w:hyperlink r:id="rId4" w:history="1">
      <w:r>
        <w:rPr>
          <w:rStyle w:val="Hyperlink"/>
        </w:rPr>
        <w:t>primaria@primariamihaiviteazu.ro</w:t>
      </w:r>
    </w:hyperlink>
    <w:r>
      <w:t xml:space="preserve"> </w:t>
    </w:r>
  </w:p>
  <w:p w:rsidR="00703953" w:rsidRDefault="00703953">
    <w:pPr>
      <w:pStyle w:val="Header"/>
    </w:pPr>
  </w:p>
  <w:p w:rsidR="00703953" w:rsidRDefault="007039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953" w:rsidRDefault="0070395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numFmt w:val="bullet"/>
      <w:lvlText w:val="-"/>
      <w:lvlJc w:val="left"/>
      <w:pPr>
        <w:tabs>
          <w:tab w:val="num" w:pos="0"/>
        </w:tabs>
        <w:ind w:left="720" w:hanging="360"/>
      </w:pPr>
      <w:rPr>
        <w:rFonts w:ascii="Arial Narrow" w:hAnsi="Arial Narrow" w:cs="Arial Narrow" w:hint="default"/>
        <w:sz w:val="20"/>
        <w:szCs w:val="20"/>
      </w:rPr>
    </w:lvl>
  </w:abstractNum>
  <w:abstractNum w:abstractNumId="2" w15:restartNumberingAfterBreak="0">
    <w:nsid w:val="00000003"/>
    <w:multiLevelType w:val="singleLevel"/>
    <w:tmpl w:val="00000003"/>
    <w:name w:val="WW8Num9"/>
    <w:lvl w:ilvl="0">
      <w:numFmt w:val="bullet"/>
      <w:lvlText w:val="-"/>
      <w:lvlJc w:val="left"/>
      <w:pPr>
        <w:tabs>
          <w:tab w:val="num" w:pos="0"/>
        </w:tabs>
        <w:ind w:left="720" w:hanging="360"/>
      </w:pPr>
      <w:rPr>
        <w:rFonts w:ascii="Arial Narrow" w:hAnsi="Arial Narrow" w:cs="Arial" w:hint="default"/>
      </w:rPr>
    </w:lvl>
  </w:abstractNum>
  <w:abstractNum w:abstractNumId="3" w15:restartNumberingAfterBreak="0">
    <w:nsid w:val="00000004"/>
    <w:multiLevelType w:val="singleLevel"/>
    <w:tmpl w:val="00000004"/>
    <w:name w:val="WW8Num3"/>
    <w:lvl w:ilvl="0">
      <w:numFmt w:val="bullet"/>
      <w:lvlText w:val="-"/>
      <w:lvlJc w:val="left"/>
      <w:pPr>
        <w:tabs>
          <w:tab w:val="num" w:pos="0"/>
        </w:tabs>
        <w:ind w:left="720" w:hanging="360"/>
      </w:pPr>
      <w:rPr>
        <w:rFonts w:ascii="Arial Narrow" w:hAnsi="Arial Narrow" w:cs="Arial Narrow" w:hint="default"/>
      </w:rPr>
    </w:lvl>
  </w:abstractNum>
  <w:abstractNum w:abstractNumId="4" w15:restartNumberingAfterBreak="0">
    <w:nsid w:val="3CD56D5C"/>
    <w:multiLevelType w:val="hybridMultilevel"/>
    <w:tmpl w:val="516C0876"/>
    <w:lvl w:ilvl="0" w:tplc="70781E00">
      <w:numFmt w:val="bullet"/>
      <w:lvlText w:val="-"/>
      <w:lvlJc w:val="left"/>
      <w:pPr>
        <w:ind w:left="720" w:hanging="360"/>
      </w:pPr>
      <w:rPr>
        <w:rFonts w:ascii="Arial Narrow" w:eastAsia="Times New Roman" w:hAnsi="Arial Narrow" w:cs="Arial Narro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298"/>
    <w:rsid w:val="00265298"/>
    <w:rsid w:val="0038783A"/>
    <w:rsid w:val="003D2647"/>
    <w:rsid w:val="00703953"/>
    <w:rsid w:val="00841F5D"/>
    <w:rsid w:val="00894B46"/>
    <w:rsid w:val="00A2528F"/>
    <w:rsid w:val="00A4047A"/>
    <w:rsid w:val="00B57204"/>
    <w:rsid w:val="00BD66A2"/>
    <w:rsid w:val="00BE6E8F"/>
    <w:rsid w:val="00C80F9E"/>
    <w:rsid w:val="00DD5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5BBBC6F0-92E4-4056-AA75-8413BC957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kern w:val="2"/>
      <w:sz w:val="24"/>
      <w:szCs w:val="24"/>
      <w:lang w:val="ro-RO" w:eastAsia="zh-CN"/>
    </w:rPr>
  </w:style>
  <w:style w:type="paragraph" w:styleId="Heading1">
    <w:name w:val="heading 1"/>
    <w:basedOn w:val="Normal"/>
    <w:next w:val="Normal"/>
    <w:qFormat/>
    <w:pPr>
      <w:keepNext/>
      <w:numPr>
        <w:numId w:val="1"/>
      </w:numPr>
      <w:jc w:val="center"/>
      <w:outlineLvl w:val="0"/>
    </w:pPr>
    <w:rPr>
      <w:b/>
      <w:bCs/>
      <w:sz w:val="40"/>
    </w:rPr>
  </w:style>
  <w:style w:type="paragraph" w:styleId="Heading2">
    <w:name w:val="heading 2"/>
    <w:basedOn w:val="Normal"/>
    <w:next w:val="Normal"/>
    <w:qFormat/>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Narrow" w:hAnsi="Arial Narrow" w:cs="Arial Narrow" w:hint="default"/>
      <w:sz w:val="20"/>
      <w:szCs w:val="20"/>
    </w:rPr>
  </w:style>
  <w:style w:type="character" w:customStyle="1" w:styleId="WW8Num2z1">
    <w:name w:val="WW8Num2z1"/>
    <w:rPr>
      <w:rFonts w:ascii="Courier New" w:hAnsi="Courier New" w:cs="Courier New" w:hint="default"/>
    </w:rPr>
  </w:style>
  <w:style w:type="character" w:customStyle="1" w:styleId="WW8Num2z3">
    <w:name w:val="WW8Num2z3"/>
    <w:rPr>
      <w:rFonts w:ascii="Symbol" w:hAnsi="Symbol" w:cs="Symbol" w:hint="default"/>
    </w:rPr>
  </w:style>
  <w:style w:type="character" w:customStyle="1" w:styleId="WW8Num3z0">
    <w:name w:val="WW8Num3z0"/>
    <w:rPr>
      <w:rFonts w:ascii="Arial Narrow" w:eastAsia="Times New Roman" w:hAnsi="Arial Narrow" w:cs="Arial Narrow"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4z0">
    <w:name w:val="WW8Num4z0"/>
    <w:rPr>
      <w:rFonts w:hint="default"/>
      <w:lang w:val="ro-RO" w:bidi="ar-SA"/>
    </w:rPr>
  </w:style>
  <w:style w:type="character" w:customStyle="1" w:styleId="WW8Num4z1">
    <w:name w:val="WW8Num4z1"/>
    <w:rPr>
      <w:rFonts w:hint="default"/>
      <w:b/>
      <w:bCs/>
      <w:spacing w:val="-4"/>
      <w:w w:val="100"/>
      <w:lang w:val="ro-RO" w:bidi="ar-SA"/>
    </w:rPr>
  </w:style>
  <w:style w:type="character" w:customStyle="1" w:styleId="WW8Num4z2">
    <w:name w:val="WW8Num4z2"/>
    <w:rPr>
      <w:rFonts w:ascii="Symbol" w:eastAsia="Symbol" w:hAnsi="Symbol" w:cs="Symbol" w:hint="default"/>
      <w:w w:val="100"/>
      <w:sz w:val="24"/>
      <w:szCs w:val="24"/>
      <w:lang w:val="ro-RO" w:bidi="ar-SA"/>
    </w:rPr>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Courier New" w:hAnsi="Courier New" w:cs="Courier New" w:hint="default"/>
    </w:rPr>
  </w:style>
  <w:style w:type="character" w:customStyle="1" w:styleId="WW8Num6z1">
    <w:name w:val="WW8Num6z1"/>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Arial" w:hAnsi="Arial" w:cs="Arial"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7z4">
    <w:name w:val="WW8Num7z4"/>
    <w:rPr>
      <w:rFonts w:ascii="Courier New" w:hAnsi="Courier New" w:cs="Courier New" w:hint="default"/>
    </w:rPr>
  </w:style>
  <w:style w:type="character" w:customStyle="1" w:styleId="WW8Num8z0">
    <w:name w:val="WW8Num8z0"/>
    <w:rPr>
      <w:rFonts w:ascii="Arial Narrow" w:eastAsia="Times New Roman" w:hAnsi="Arial Narrow" w:cs="Arial Narrow" w:hint="default"/>
      <w:sz w:val="20"/>
      <w:szCs w:val="20"/>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rPr>
      <w:rFonts w:ascii="Arial" w:hAnsi="Arial" w:cs="Arial"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9z4">
    <w:name w:val="WW8Num9z4"/>
    <w:rPr>
      <w:rFonts w:ascii="Courier New" w:hAnsi="Courier New" w:cs="Courier New" w:hint="default"/>
    </w:rPr>
  </w:style>
  <w:style w:type="character" w:customStyle="1" w:styleId="WW8Num10z0">
    <w:name w:val="WW8Num10z0"/>
    <w:rPr>
      <w:rFonts w:ascii="Times New Roman" w:hAnsi="Times New Roman" w:cs="Times New Roman" w:hint="default"/>
    </w:rPr>
  </w:style>
  <w:style w:type="character" w:customStyle="1" w:styleId="WW8Num2z2">
    <w:name w:val="WW8Num2z2"/>
    <w:rPr>
      <w:rFonts w:ascii="Wingdings" w:hAnsi="Wingdings" w:cs="Wingdings" w:hint="default"/>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4z3">
    <w:name w:val="WW8Num4z3"/>
    <w:rPr>
      <w:rFonts w:ascii="Symbol" w:hAnsi="Symbol" w:cs="Symbol" w:hint="default"/>
    </w:rPr>
  </w:style>
  <w:style w:type="character" w:customStyle="1" w:styleId="WW-DefaultParagraphFont">
    <w:name w:val="WW-Default Paragraph Font"/>
  </w:style>
  <w:style w:type="character" w:styleId="Hyperlink">
    <w:name w:val="Hyperlink"/>
    <w:rPr>
      <w:color w:val="0000FF"/>
      <w:u w:val="single"/>
    </w:rPr>
  </w:style>
  <w:style w:type="character" w:customStyle="1" w:styleId="BodyText2Char">
    <w:name w:val="Body Text 2 Char"/>
    <w:rPr>
      <w:rFonts w:ascii="Arial" w:hAnsi="Arial" w:cs="Arial"/>
      <w:sz w:val="28"/>
    </w:rPr>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customStyle="1" w:styleId="HeaderChar">
    <w:name w:val="Header Char"/>
    <w:rPr>
      <w:kern w:val="2"/>
      <w:sz w:val="24"/>
      <w:szCs w:val="24"/>
      <w:lang w:val="ro-RO"/>
    </w:rPr>
  </w:style>
  <w:style w:type="character" w:customStyle="1" w:styleId="FooterChar">
    <w:name w:val="Footer Char"/>
    <w:rPr>
      <w:kern w:val="2"/>
      <w:sz w:val="24"/>
      <w:szCs w:val="24"/>
      <w:lang w:val="ro-RO"/>
    </w:rPr>
  </w:style>
  <w:style w:type="character" w:customStyle="1" w:styleId="Heading2Char">
    <w:name w:val="Heading 2 Char"/>
    <w:rPr>
      <w:rFonts w:ascii="Calibri Light" w:eastAsia="Times New Roman" w:hAnsi="Calibri Light" w:cs="Times New Roman"/>
      <w:b/>
      <w:bCs/>
      <w:i/>
      <w:iCs/>
      <w:kern w:val="2"/>
      <w:sz w:val="28"/>
      <w:szCs w:val="28"/>
      <w:lang w:val="ro-RO"/>
    </w:rPr>
  </w:style>
  <w:style w:type="character" w:customStyle="1" w:styleId="BodyText3Char">
    <w:name w:val="Body Text 3 Char"/>
    <w:rPr>
      <w:sz w:val="16"/>
      <w:szCs w:val="16"/>
      <w:lang w:val="x-none"/>
    </w:rPr>
  </w:style>
  <w:style w:type="character" w:customStyle="1" w:styleId="SubtitleChar">
    <w:name w:val="Subtitle Char"/>
    <w:rPr>
      <w:b/>
      <w:bCs/>
      <w:sz w:val="28"/>
      <w:szCs w:val="28"/>
      <w:lang w:val="x-none"/>
    </w:rPr>
  </w:style>
  <w:style w:type="character" w:customStyle="1" w:styleId="WW8Num9z1">
    <w:name w:val="WW8Num9z1"/>
    <w:rPr>
      <w:rFonts w:ascii="Courier New" w:hAnsi="Courier New" w:cs="Courier New" w:hint="default"/>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Stiltitlu">
    <w:name w:val="Stil titlu"/>
    <w:basedOn w:val="Normal"/>
    <w:next w:val="BodyText"/>
    <w:pPr>
      <w:keepNext/>
      <w:spacing w:before="240" w:after="120"/>
    </w:pPr>
    <w:rPr>
      <w:rFonts w:ascii="Liberation Sans" w:eastAsia="Microsoft YaHei" w:hAnsi="Liberation Sans" w:cs="Lucida Sans"/>
      <w:sz w:val="28"/>
      <w:szCs w:val="28"/>
    </w:rPr>
  </w:style>
  <w:style w:type="paragraph" w:customStyle="1" w:styleId="Legend">
    <w:name w:val="Legendă"/>
    <w:basedOn w:val="Normal"/>
    <w:pPr>
      <w:suppressLineNumbers/>
      <w:spacing w:before="120" w:after="120"/>
    </w:pPr>
    <w:rPr>
      <w:rFonts w:cs="Lucida Sans"/>
      <w:i/>
      <w:iCs/>
    </w:rPr>
  </w:style>
  <w:style w:type="paragraph" w:styleId="BodyText2">
    <w:name w:val="Body Text 2"/>
    <w:basedOn w:val="Normal"/>
    <w:rPr>
      <w:rFonts w:ascii="Arial" w:hAnsi="Arial" w:cs="Arial"/>
      <w:sz w:val="28"/>
      <w:szCs w:val="20"/>
      <w:lang w:val="en-US"/>
    </w:rPr>
  </w:style>
  <w:style w:type="paragraph" w:styleId="BlockText">
    <w:name w:val="Block Text"/>
    <w:basedOn w:val="Normal"/>
    <w:pPr>
      <w:ind w:left="360" w:right="-1234"/>
      <w:jc w:val="both"/>
    </w:pPr>
    <w:rPr>
      <w:sz w:val="28"/>
      <w:lang w:val="en-US"/>
    </w:rPr>
  </w:style>
  <w:style w:type="paragraph" w:customStyle="1" w:styleId="HeaderandFooter">
    <w:name w:val="Header and Footer"/>
    <w:basedOn w:val="Normal"/>
    <w:pPr>
      <w:suppressLineNumbers/>
      <w:tabs>
        <w:tab w:val="center" w:pos="4819"/>
        <w:tab w:val="right" w:pos="9638"/>
      </w:tabs>
    </w:pPr>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paragraph" w:customStyle="1" w:styleId="Bulet">
    <w:name w:val="Bulet"/>
    <w:basedOn w:val="Normal"/>
    <w:pPr>
      <w:suppressAutoHyphens w:val="0"/>
      <w:spacing w:line="360" w:lineRule="auto"/>
      <w:ind w:firstLine="1342"/>
    </w:pPr>
    <w:rPr>
      <w:rFonts w:ascii="Arial" w:hAnsi="Arial" w:cs="Arial"/>
      <w:kern w:val="0"/>
      <w:sz w:val="22"/>
    </w:rPr>
  </w:style>
  <w:style w:type="paragraph" w:styleId="ListParagraph">
    <w:name w:val="List Paragraph"/>
    <w:basedOn w:val="Normal"/>
    <w:qFormat/>
    <w:pPr>
      <w:widowControl w:val="0"/>
      <w:suppressAutoHyphens w:val="0"/>
      <w:autoSpaceDE w:val="0"/>
      <w:ind w:left="1642" w:hanging="360"/>
    </w:pPr>
    <w:rPr>
      <w:rFonts w:ascii="Liberation Sans Narrow" w:eastAsia="Liberation Sans Narrow" w:hAnsi="Liberation Sans Narrow" w:cs="Liberation Sans Narrow"/>
      <w:kern w:val="0"/>
      <w:sz w:val="22"/>
      <w:szCs w:val="22"/>
    </w:rPr>
  </w:style>
  <w:style w:type="paragraph" w:styleId="BodyText3">
    <w:name w:val="Body Text 3"/>
    <w:basedOn w:val="Normal"/>
    <w:pPr>
      <w:suppressAutoHyphens w:val="0"/>
      <w:spacing w:after="120"/>
    </w:pPr>
    <w:rPr>
      <w:kern w:val="0"/>
      <w:sz w:val="16"/>
      <w:szCs w:val="16"/>
      <w:lang w:val="x-none"/>
    </w:rPr>
  </w:style>
  <w:style w:type="paragraph" w:styleId="Subtitle">
    <w:name w:val="Subtitle"/>
    <w:basedOn w:val="Normal"/>
    <w:next w:val="BodyText"/>
    <w:qFormat/>
    <w:pPr>
      <w:suppressAutoHyphens w:val="0"/>
      <w:jc w:val="center"/>
    </w:pPr>
    <w:rPr>
      <w:b/>
      <w:bCs/>
      <w:kern w:val="0"/>
      <w:sz w:val="28"/>
      <w:szCs w:val="28"/>
      <w:lang w:val="x-none"/>
    </w:rPr>
  </w:style>
  <w:style w:type="paragraph" w:customStyle="1" w:styleId="Default">
    <w:name w:val="Default"/>
    <w:pPr>
      <w:suppressAutoHyphens/>
      <w:autoSpaceDE w:val="0"/>
    </w:pPr>
    <w:rPr>
      <w:rFonts w:ascii="Arial" w:hAnsi="Arial" w:cs="Arial"/>
      <w:color w:val="000000"/>
      <w:sz w:val="24"/>
      <w:szCs w:val="24"/>
      <w:lang w:val="en-GB" w:eastAsia="zh-CN"/>
    </w:rPr>
  </w:style>
  <w:style w:type="paragraph" w:styleId="BalloonText">
    <w:name w:val="Balloon Text"/>
    <w:basedOn w:val="Normal"/>
    <w:link w:val="BalloonTextChar"/>
    <w:uiPriority w:val="99"/>
    <w:semiHidden/>
    <w:unhideWhenUsed/>
    <w:rsid w:val="00841F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F5D"/>
    <w:rPr>
      <w:rFonts w:ascii="Segoe UI" w:hAnsi="Segoe UI" w:cs="Segoe UI"/>
      <w:kern w:val="2"/>
      <w:sz w:val="18"/>
      <w:szCs w:val="18"/>
      <w:lang w:val="ro-RO"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528785">
      <w:bodyDiv w:val="1"/>
      <w:marLeft w:val="0"/>
      <w:marRight w:val="0"/>
      <w:marTop w:val="0"/>
      <w:marBottom w:val="0"/>
      <w:divBdr>
        <w:top w:val="none" w:sz="0" w:space="0" w:color="auto"/>
        <w:left w:val="none" w:sz="0" w:space="0" w:color="auto"/>
        <w:bottom w:val="none" w:sz="0" w:space="0" w:color="auto"/>
        <w:right w:val="none" w:sz="0" w:space="0" w:color="auto"/>
      </w:divBdr>
    </w:div>
    <w:div w:id="149449248">
      <w:bodyDiv w:val="1"/>
      <w:marLeft w:val="0"/>
      <w:marRight w:val="0"/>
      <w:marTop w:val="0"/>
      <w:marBottom w:val="0"/>
      <w:divBdr>
        <w:top w:val="none" w:sz="0" w:space="0" w:color="auto"/>
        <w:left w:val="none" w:sz="0" w:space="0" w:color="auto"/>
        <w:bottom w:val="none" w:sz="0" w:space="0" w:color="auto"/>
        <w:right w:val="none" w:sz="0" w:space="0" w:color="auto"/>
      </w:divBdr>
    </w:div>
    <w:div w:id="601692143">
      <w:bodyDiv w:val="1"/>
      <w:marLeft w:val="0"/>
      <w:marRight w:val="0"/>
      <w:marTop w:val="0"/>
      <w:marBottom w:val="0"/>
      <w:divBdr>
        <w:top w:val="none" w:sz="0" w:space="0" w:color="auto"/>
        <w:left w:val="none" w:sz="0" w:space="0" w:color="auto"/>
        <w:bottom w:val="none" w:sz="0" w:space="0" w:color="auto"/>
        <w:right w:val="none" w:sz="0" w:space="0" w:color="auto"/>
      </w:divBdr>
    </w:div>
    <w:div w:id="620183583">
      <w:bodyDiv w:val="1"/>
      <w:marLeft w:val="0"/>
      <w:marRight w:val="0"/>
      <w:marTop w:val="0"/>
      <w:marBottom w:val="0"/>
      <w:divBdr>
        <w:top w:val="none" w:sz="0" w:space="0" w:color="auto"/>
        <w:left w:val="none" w:sz="0" w:space="0" w:color="auto"/>
        <w:bottom w:val="none" w:sz="0" w:space="0" w:color="auto"/>
        <w:right w:val="none" w:sz="0" w:space="0" w:color="auto"/>
      </w:divBdr>
    </w:div>
    <w:div w:id="761070403">
      <w:bodyDiv w:val="1"/>
      <w:marLeft w:val="0"/>
      <w:marRight w:val="0"/>
      <w:marTop w:val="0"/>
      <w:marBottom w:val="0"/>
      <w:divBdr>
        <w:top w:val="none" w:sz="0" w:space="0" w:color="auto"/>
        <w:left w:val="none" w:sz="0" w:space="0" w:color="auto"/>
        <w:bottom w:val="none" w:sz="0" w:space="0" w:color="auto"/>
        <w:right w:val="none" w:sz="0" w:space="0" w:color="auto"/>
      </w:divBdr>
    </w:div>
    <w:div w:id="1137529068">
      <w:bodyDiv w:val="1"/>
      <w:marLeft w:val="0"/>
      <w:marRight w:val="0"/>
      <w:marTop w:val="0"/>
      <w:marBottom w:val="0"/>
      <w:divBdr>
        <w:top w:val="none" w:sz="0" w:space="0" w:color="auto"/>
        <w:left w:val="none" w:sz="0" w:space="0" w:color="auto"/>
        <w:bottom w:val="none" w:sz="0" w:space="0" w:color="auto"/>
        <w:right w:val="none" w:sz="0" w:space="0" w:color="auto"/>
      </w:divBdr>
    </w:div>
    <w:div w:id="1266957210">
      <w:bodyDiv w:val="1"/>
      <w:marLeft w:val="0"/>
      <w:marRight w:val="0"/>
      <w:marTop w:val="0"/>
      <w:marBottom w:val="0"/>
      <w:divBdr>
        <w:top w:val="none" w:sz="0" w:space="0" w:color="auto"/>
        <w:left w:val="none" w:sz="0" w:space="0" w:color="auto"/>
        <w:bottom w:val="none" w:sz="0" w:space="0" w:color="auto"/>
        <w:right w:val="none" w:sz="0" w:space="0" w:color="auto"/>
      </w:divBdr>
    </w:div>
    <w:div w:id="1400442715">
      <w:bodyDiv w:val="1"/>
      <w:marLeft w:val="0"/>
      <w:marRight w:val="0"/>
      <w:marTop w:val="0"/>
      <w:marBottom w:val="0"/>
      <w:divBdr>
        <w:top w:val="none" w:sz="0" w:space="0" w:color="auto"/>
        <w:left w:val="none" w:sz="0" w:space="0" w:color="auto"/>
        <w:bottom w:val="none" w:sz="0" w:space="0" w:color="auto"/>
        <w:right w:val="none" w:sz="0" w:space="0" w:color="auto"/>
      </w:divBdr>
    </w:div>
    <w:div w:id="1459299998">
      <w:bodyDiv w:val="1"/>
      <w:marLeft w:val="0"/>
      <w:marRight w:val="0"/>
      <w:marTop w:val="0"/>
      <w:marBottom w:val="0"/>
      <w:divBdr>
        <w:top w:val="none" w:sz="0" w:space="0" w:color="auto"/>
        <w:left w:val="none" w:sz="0" w:space="0" w:color="auto"/>
        <w:bottom w:val="none" w:sz="0" w:space="0" w:color="auto"/>
        <w:right w:val="none" w:sz="0" w:space="0" w:color="auto"/>
      </w:divBdr>
    </w:div>
    <w:div w:id="1632248439">
      <w:bodyDiv w:val="1"/>
      <w:marLeft w:val="0"/>
      <w:marRight w:val="0"/>
      <w:marTop w:val="0"/>
      <w:marBottom w:val="0"/>
      <w:divBdr>
        <w:top w:val="none" w:sz="0" w:space="0" w:color="auto"/>
        <w:left w:val="none" w:sz="0" w:space="0" w:color="auto"/>
        <w:bottom w:val="none" w:sz="0" w:space="0" w:color="auto"/>
        <w:right w:val="none" w:sz="0" w:space="0" w:color="auto"/>
      </w:divBdr>
    </w:div>
    <w:div w:id="1797986940">
      <w:bodyDiv w:val="1"/>
      <w:marLeft w:val="0"/>
      <w:marRight w:val="0"/>
      <w:marTop w:val="0"/>
      <w:marBottom w:val="0"/>
      <w:divBdr>
        <w:top w:val="none" w:sz="0" w:space="0" w:color="auto"/>
        <w:left w:val="none" w:sz="0" w:space="0" w:color="auto"/>
        <w:bottom w:val="none" w:sz="0" w:space="0" w:color="auto"/>
        <w:right w:val="none" w:sz="0" w:space="0" w:color="auto"/>
      </w:divBdr>
    </w:div>
    <w:div w:id="190980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primariamihaiviteazu.ro/"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mailto:primaria@primariamihaiviteazu.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419</Words>
  <Characters>2391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R O M A N  IA</vt:lpstr>
    </vt:vector>
  </TitlesOfParts>
  <Company/>
  <LinksUpToDate>false</LinksUpToDate>
  <CharactersWithSpaces>2805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 O M A N  IA</dc:title>
  <dc:subject/>
  <dc:creator>MV</dc:creator>
  <cp:keywords/>
  <cp:lastModifiedBy>Alina</cp:lastModifiedBy>
  <cp:revision>4</cp:revision>
  <cp:lastPrinted>2022-09-06T10:50:00Z</cp:lastPrinted>
  <dcterms:created xsi:type="dcterms:W3CDTF">2022-09-06T10:08:00Z</dcterms:created>
  <dcterms:modified xsi:type="dcterms:W3CDTF">2022-09-06T10:51:00Z</dcterms:modified>
</cp:coreProperties>
</file>