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19" w:rsidRPr="0064252A" w:rsidRDefault="00FF1119" w:rsidP="00FF1119">
      <w:pPr>
        <w:spacing w:after="0" w:line="240" w:lineRule="auto"/>
        <w:rPr>
          <w:rFonts w:ascii="Times New Roman" w:hAnsi="Times New Roman"/>
          <w:b/>
          <w:sz w:val="28"/>
          <w:szCs w:val="28"/>
          <w:lang w:val="fr-FR"/>
        </w:rPr>
      </w:pPr>
      <w:r w:rsidRPr="0064252A">
        <w:rPr>
          <w:rFonts w:ascii="Times New Roman" w:hAnsi="Times New Roman"/>
          <w:noProof/>
          <w:sz w:val="20"/>
          <w:szCs w:val="20"/>
          <w:lang w:val="ro-RO" w:eastAsia="ro-RO"/>
        </w:rPr>
        <w:drawing>
          <wp:anchor distT="0" distB="0" distL="114300" distR="114300" simplePos="0" relativeHeight="251660288" behindDoc="1" locked="0" layoutInCell="1" allowOverlap="1">
            <wp:simplePos x="0" y="0"/>
            <wp:positionH relativeFrom="column">
              <wp:posOffset>5206050</wp:posOffset>
            </wp:positionH>
            <wp:positionV relativeFrom="paragraph">
              <wp:posOffset>-105471</wp:posOffset>
            </wp:positionV>
            <wp:extent cx="908050" cy="1066800"/>
            <wp:effectExtent l="0" t="0" r="6350" b="0"/>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050" cy="1066800"/>
                    </a:xfrm>
                    <a:prstGeom prst="rect">
                      <a:avLst/>
                    </a:prstGeom>
                    <a:noFill/>
                  </pic:spPr>
                </pic:pic>
              </a:graphicData>
            </a:graphic>
          </wp:anchor>
        </w:drawing>
      </w:r>
      <w:r w:rsidRPr="0064252A">
        <w:rPr>
          <w:rFonts w:ascii="Times New Roman" w:hAnsi="Times New Roman"/>
          <w:noProof/>
          <w:sz w:val="20"/>
          <w:szCs w:val="20"/>
          <w:lang w:val="ro-RO" w:eastAsia="ro-RO"/>
        </w:rPr>
        <w:drawing>
          <wp:anchor distT="0" distB="0" distL="114300" distR="114300" simplePos="0" relativeHeight="251659264" behindDoc="0" locked="0" layoutInCell="1" allowOverlap="1">
            <wp:simplePos x="0" y="0"/>
            <wp:positionH relativeFrom="column">
              <wp:posOffset>311993</wp:posOffset>
            </wp:positionH>
            <wp:positionV relativeFrom="paragraph">
              <wp:posOffset>-218088</wp:posOffset>
            </wp:positionV>
            <wp:extent cx="814705" cy="1171575"/>
            <wp:effectExtent l="0" t="0" r="4445"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4705" cy="1171575"/>
                    </a:xfrm>
                    <a:prstGeom prst="rect">
                      <a:avLst/>
                    </a:prstGeom>
                    <a:noFill/>
                  </pic:spPr>
                </pic:pic>
              </a:graphicData>
            </a:graphic>
          </wp:anchor>
        </w:drawing>
      </w:r>
    </w:p>
    <w:p w:rsidR="00FF1119" w:rsidRPr="0064252A" w:rsidRDefault="00FF1119" w:rsidP="00FF1119">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ROM</w:t>
      </w:r>
      <w:r w:rsidRPr="0064252A">
        <w:rPr>
          <w:rFonts w:ascii="Times New Roman" w:hAnsi="Times New Roman"/>
          <w:b/>
          <w:sz w:val="26"/>
          <w:szCs w:val="26"/>
          <w:lang w:val="ro-RO"/>
        </w:rPr>
        <w:t>Â</w:t>
      </w:r>
      <w:r w:rsidRPr="0064252A">
        <w:rPr>
          <w:rFonts w:ascii="Times New Roman" w:hAnsi="Times New Roman"/>
          <w:b/>
          <w:sz w:val="26"/>
          <w:szCs w:val="26"/>
          <w:lang w:val="fr-FR"/>
        </w:rPr>
        <w:t>NIA</w:t>
      </w:r>
    </w:p>
    <w:p w:rsidR="00FF1119" w:rsidRPr="0064252A" w:rsidRDefault="00FF1119" w:rsidP="00FF1119">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JUDEŢUL BIHOR</w:t>
      </w:r>
    </w:p>
    <w:p w:rsidR="00FF1119" w:rsidRPr="0064252A" w:rsidRDefault="00FF1119" w:rsidP="00FF1119">
      <w:pPr>
        <w:spacing w:after="0" w:line="240" w:lineRule="auto"/>
        <w:ind w:firstLine="720"/>
        <w:jc w:val="center"/>
        <w:rPr>
          <w:rFonts w:ascii="Times New Roman" w:hAnsi="Times New Roman"/>
          <w:b/>
          <w:sz w:val="26"/>
          <w:szCs w:val="26"/>
          <w:u w:val="single"/>
          <w:lang w:val="fr-FR"/>
        </w:rPr>
      </w:pPr>
      <w:r w:rsidRPr="0064252A">
        <w:rPr>
          <w:rFonts w:ascii="Times New Roman" w:hAnsi="Times New Roman"/>
          <w:b/>
          <w:sz w:val="26"/>
          <w:szCs w:val="26"/>
          <w:u w:val="single"/>
          <w:lang w:val="fr-FR"/>
        </w:rPr>
        <w:t>MUNICIPIUL MARGHITA</w:t>
      </w:r>
    </w:p>
    <w:p w:rsidR="00FF1119" w:rsidRPr="0064252A" w:rsidRDefault="00FF1119" w:rsidP="00FF1119">
      <w:pPr>
        <w:tabs>
          <w:tab w:val="left" w:pos="0"/>
        </w:tabs>
        <w:spacing w:after="0" w:line="240" w:lineRule="auto"/>
        <w:jc w:val="center"/>
        <w:rPr>
          <w:rFonts w:ascii="Times New Roman" w:hAnsi="Times New Roman"/>
          <w:sz w:val="18"/>
          <w:szCs w:val="18"/>
          <w:lang w:val="fr-FR"/>
        </w:rPr>
      </w:pPr>
      <w:r w:rsidRPr="0064252A">
        <w:rPr>
          <w:rFonts w:ascii="Times New Roman" w:hAnsi="Times New Roman"/>
          <w:b/>
          <w:sz w:val="26"/>
          <w:szCs w:val="26"/>
          <w:u w:val="single"/>
          <w:lang w:val="fr-FR"/>
        </w:rPr>
        <w:t xml:space="preserve">CONSILIUL LOCAL AL MUNICIPIULUI MARGHITA </w:t>
      </w:r>
    </w:p>
    <w:p w:rsidR="00FF1119" w:rsidRPr="0064252A" w:rsidRDefault="00FF1119" w:rsidP="00FF1119">
      <w:pPr>
        <w:spacing w:after="0" w:line="240" w:lineRule="auto"/>
        <w:rPr>
          <w:rFonts w:ascii="Times New Roman" w:hAnsi="Times New Roman"/>
          <w:i/>
          <w:sz w:val="24"/>
          <w:szCs w:val="24"/>
          <w:lang w:val="ro-RO"/>
        </w:rPr>
      </w:pPr>
    </w:p>
    <w:p w:rsidR="00FF1119" w:rsidRPr="0064252A" w:rsidRDefault="00FF1119" w:rsidP="00FF1119">
      <w:pPr>
        <w:spacing w:after="0" w:line="240" w:lineRule="auto"/>
        <w:rPr>
          <w:rFonts w:ascii="Times New Roman" w:hAnsi="Times New Roman"/>
          <w:b/>
          <w:sz w:val="20"/>
          <w:szCs w:val="20"/>
        </w:rPr>
      </w:pPr>
    </w:p>
    <w:p w:rsidR="00FF1119" w:rsidRPr="0064252A" w:rsidRDefault="00FF1119" w:rsidP="00FF1119">
      <w:pPr>
        <w:keepNext/>
        <w:keepLines/>
        <w:tabs>
          <w:tab w:val="center" w:pos="4680"/>
        </w:tabs>
        <w:spacing w:after="0"/>
        <w:jc w:val="center"/>
        <w:outlineLvl w:val="3"/>
        <w:rPr>
          <w:rFonts w:ascii="Times New Roman" w:eastAsiaTheme="majorEastAsia" w:hAnsi="Times New Roman" w:cstheme="majorBidi"/>
          <w:b/>
          <w:iCs/>
          <w:sz w:val="24"/>
          <w:szCs w:val="24"/>
          <w:lang w:val="ro-RO" w:eastAsia="ro-RO"/>
        </w:rPr>
      </w:pPr>
      <w:r w:rsidRPr="0064252A">
        <w:rPr>
          <w:rFonts w:ascii="Times New Roman" w:eastAsiaTheme="majorEastAsia" w:hAnsi="Times New Roman" w:cstheme="majorBidi"/>
          <w:b/>
          <w:bCs/>
          <w:iCs/>
          <w:sz w:val="24"/>
          <w:szCs w:val="24"/>
          <w:lang w:val="ro-RO" w:eastAsia="ro-RO"/>
        </w:rPr>
        <w:t xml:space="preserve">Proiect de hotărâre </w:t>
      </w:r>
    </w:p>
    <w:p w:rsidR="00FF1119" w:rsidRDefault="000B18FE" w:rsidP="00FF1119">
      <w:pPr>
        <w:spacing w:after="0" w:line="240" w:lineRule="auto"/>
        <w:ind w:left="360"/>
        <w:jc w:val="both"/>
        <w:rPr>
          <w:rFonts w:ascii="Times New Roman" w:hAnsi="Times New Roman"/>
          <w:b/>
          <w:sz w:val="24"/>
          <w:szCs w:val="24"/>
          <w:lang w:val="it-IT"/>
        </w:rPr>
      </w:pPr>
      <w:r>
        <w:rPr>
          <w:rFonts w:ascii="Times New Roman" w:hAnsi="Times New Roman"/>
          <w:b/>
          <w:sz w:val="24"/>
          <w:szCs w:val="24"/>
          <w:lang w:val="ro-RO"/>
        </w:rPr>
        <w:t xml:space="preserve">privind </w:t>
      </w:r>
      <w:r w:rsidRPr="00E942D8">
        <w:rPr>
          <w:rFonts w:ascii="Times New Roman" w:hAnsi="Times New Roman"/>
          <w:b/>
          <w:sz w:val="24"/>
          <w:szCs w:val="24"/>
          <w:lang w:val="ro-RO"/>
        </w:rPr>
        <w:t xml:space="preserve">aprobarea vânzării locuinţei de tip A.N.L. pentru tineri din Marghita, </w:t>
      </w:r>
      <w:r w:rsidRPr="00CE50FA">
        <w:rPr>
          <w:rFonts w:ascii="Times New Roman" w:hAnsi="Times New Roman"/>
          <w:b/>
          <w:sz w:val="24"/>
          <w:szCs w:val="24"/>
          <w:lang w:val="it-IT"/>
        </w:rPr>
        <w:t>str. Eroilor, nr. 7, bl. A, sc. 1, et. 1</w:t>
      </w:r>
      <w:r w:rsidRPr="00E942D8">
        <w:rPr>
          <w:rFonts w:ascii="Times New Roman" w:hAnsi="Times New Roman"/>
          <w:b/>
          <w:sz w:val="24"/>
          <w:szCs w:val="24"/>
          <w:lang w:val="it-IT"/>
        </w:rPr>
        <w:t xml:space="preserve">, ap. </w:t>
      </w:r>
      <w:r>
        <w:rPr>
          <w:rFonts w:ascii="Times New Roman" w:hAnsi="Times New Roman"/>
          <w:b/>
          <w:sz w:val="24"/>
          <w:szCs w:val="24"/>
          <w:lang w:val="it-IT"/>
        </w:rPr>
        <w:t>6</w:t>
      </w:r>
      <w:r w:rsidRPr="00E942D8">
        <w:rPr>
          <w:rFonts w:ascii="Times New Roman" w:hAnsi="Times New Roman"/>
          <w:b/>
          <w:sz w:val="24"/>
          <w:szCs w:val="24"/>
          <w:lang w:val="it-IT"/>
        </w:rPr>
        <w:t xml:space="preserve">, </w:t>
      </w:r>
      <w:r w:rsidRPr="00E942D8">
        <w:rPr>
          <w:rFonts w:ascii="Times New Roman" w:hAnsi="Times New Roman"/>
          <w:b/>
          <w:sz w:val="24"/>
          <w:szCs w:val="24"/>
          <w:lang w:val="ro-RO"/>
        </w:rPr>
        <w:t>identificat prin CF nr. 10073</w:t>
      </w:r>
      <w:r>
        <w:rPr>
          <w:rFonts w:ascii="Times New Roman" w:hAnsi="Times New Roman"/>
          <w:b/>
          <w:sz w:val="24"/>
          <w:szCs w:val="24"/>
          <w:lang w:val="ro-RO"/>
        </w:rPr>
        <w:t>2</w:t>
      </w:r>
      <w:r w:rsidRPr="00E942D8">
        <w:rPr>
          <w:rFonts w:ascii="Times New Roman" w:hAnsi="Times New Roman"/>
          <w:b/>
          <w:sz w:val="24"/>
          <w:szCs w:val="24"/>
          <w:lang w:val="ro-RO"/>
        </w:rPr>
        <w:t>-C1-U</w:t>
      </w:r>
      <w:r>
        <w:rPr>
          <w:rFonts w:ascii="Times New Roman" w:hAnsi="Times New Roman"/>
          <w:b/>
          <w:sz w:val="24"/>
          <w:szCs w:val="24"/>
          <w:lang w:val="ro-RO"/>
        </w:rPr>
        <w:t>6</w:t>
      </w:r>
      <w:r w:rsidRPr="00E942D8">
        <w:rPr>
          <w:rFonts w:ascii="Times New Roman" w:hAnsi="Times New Roman"/>
          <w:b/>
          <w:sz w:val="24"/>
          <w:szCs w:val="24"/>
          <w:lang w:val="ro-RO"/>
        </w:rPr>
        <w:t xml:space="preserve">, </w:t>
      </w:r>
      <w:r w:rsidRPr="00E942D8">
        <w:rPr>
          <w:rFonts w:ascii="Times New Roman" w:hAnsi="Times New Roman"/>
          <w:b/>
          <w:sz w:val="24"/>
          <w:szCs w:val="24"/>
          <w:lang w:val="it-IT"/>
        </w:rPr>
        <w:t>cu o suprafață construită desfășurată de 55,72 mp și cu cota parte din terenul aferent</w:t>
      </w:r>
      <w:r>
        <w:rPr>
          <w:rFonts w:ascii="Times New Roman" w:hAnsi="Times New Roman"/>
          <w:b/>
          <w:sz w:val="24"/>
          <w:szCs w:val="24"/>
          <w:lang w:val="it-IT"/>
        </w:rPr>
        <w:t xml:space="preserve"> locuinței în suprafață de 15,02</w:t>
      </w:r>
      <w:r w:rsidRPr="00E942D8">
        <w:rPr>
          <w:rFonts w:ascii="Times New Roman" w:hAnsi="Times New Roman"/>
          <w:b/>
          <w:sz w:val="24"/>
          <w:szCs w:val="24"/>
          <w:lang w:val="it-IT"/>
        </w:rPr>
        <w:t xml:space="preserve"> mp, </w:t>
      </w:r>
      <w:r w:rsidRPr="00E942D8">
        <w:rPr>
          <w:rFonts w:ascii="Times New Roman" w:hAnsi="Times New Roman"/>
          <w:b/>
          <w:sz w:val="24"/>
          <w:szCs w:val="24"/>
          <w:lang w:val="ro-RO"/>
        </w:rPr>
        <w:t xml:space="preserve">către chiriașul </w:t>
      </w:r>
      <w:r w:rsidRPr="00CE50FA">
        <w:rPr>
          <w:rFonts w:ascii="Times New Roman" w:hAnsi="Times New Roman"/>
          <w:b/>
          <w:sz w:val="24"/>
          <w:szCs w:val="24"/>
          <w:lang w:val="it-IT"/>
        </w:rPr>
        <w:t>Racz Norbert-Zsolt</w:t>
      </w:r>
    </w:p>
    <w:p w:rsidR="000B18FE" w:rsidRPr="00726A86" w:rsidRDefault="000B18FE" w:rsidP="00FF1119">
      <w:pPr>
        <w:spacing w:after="0" w:line="240" w:lineRule="auto"/>
        <w:ind w:left="360"/>
        <w:jc w:val="both"/>
        <w:rPr>
          <w:rFonts w:ascii="Times New Roman" w:hAnsi="Times New Roman"/>
          <w:sz w:val="24"/>
          <w:szCs w:val="24"/>
          <w:lang w:val="ro-RO"/>
        </w:rPr>
      </w:pPr>
    </w:p>
    <w:p w:rsidR="00FF1119" w:rsidRPr="0064252A" w:rsidRDefault="00FF1119"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w:t>
      </w:r>
      <w:r w:rsidR="000B18FE">
        <w:rPr>
          <w:rFonts w:ascii="Times New Roman" w:eastAsiaTheme="minorHAnsi" w:hAnsi="Times New Roman"/>
          <w:sz w:val="24"/>
          <w:szCs w:val="24"/>
          <w:lang w:val="ro-RO"/>
        </w:rPr>
        <w:tab/>
      </w:r>
      <w:r>
        <w:rPr>
          <w:rFonts w:ascii="Times New Roman" w:eastAsiaTheme="minorHAnsi" w:hAnsi="Times New Roman"/>
          <w:sz w:val="24"/>
          <w:szCs w:val="24"/>
          <w:lang w:val="ro-RO"/>
        </w:rPr>
        <w:t>Analizâ</w:t>
      </w:r>
      <w:r w:rsidRPr="0064252A">
        <w:rPr>
          <w:rFonts w:ascii="Times New Roman" w:eastAsiaTheme="minorHAnsi" w:hAnsi="Times New Roman"/>
          <w:sz w:val="24"/>
          <w:szCs w:val="24"/>
          <w:lang w:val="ro-RO"/>
        </w:rPr>
        <w:t xml:space="preserve">nd  temeiurile juridice, respectiv: </w:t>
      </w:r>
    </w:p>
    <w:p w:rsidR="00FF1119" w:rsidRPr="0064252A" w:rsidRDefault="00FF1119" w:rsidP="00FF1119">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 10 alin. 2 si  alin.2¹ din  Legea nr. 152/1998, republicată şi actualizată, privind înfiinţarea Agenţiei Naţionale pentru Locuinţe , cu modificările si completările ulterioare</w:t>
      </w:r>
    </w:p>
    <w:p w:rsidR="00FF1119" w:rsidRPr="0064252A" w:rsidRDefault="000B18FE"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w:t>
      </w:r>
      <w:r w:rsidR="00FF1119" w:rsidRPr="0064252A">
        <w:rPr>
          <w:rFonts w:ascii="Times New Roman" w:eastAsiaTheme="minorHAnsi" w:hAnsi="Times New Roman"/>
          <w:sz w:val="24"/>
          <w:szCs w:val="24"/>
          <w:lang w:val="ro-RO"/>
        </w:rPr>
        <w:t xml:space="preserve"> - art.19² din H.G. nr. 962/2001, forma consolidată, privind aprobarea Normelor metodologice pentru punerea în aplicare a prevederilor Legii nr. 152/1998 privind înfiinţarea AgentieiNationale pentru Locuinţe;</w:t>
      </w:r>
    </w:p>
    <w:p w:rsidR="00FF1119" w:rsidRDefault="000B18FE"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w:t>
      </w:r>
      <w:r w:rsidR="00FF1119" w:rsidRPr="0064252A">
        <w:rPr>
          <w:rFonts w:ascii="Times New Roman" w:eastAsiaTheme="minorHAnsi" w:hAnsi="Times New Roman"/>
          <w:sz w:val="24"/>
          <w:szCs w:val="24"/>
          <w:lang w:val="ro-RO"/>
        </w:rPr>
        <w:t xml:space="preserve">- HCL nr. </w:t>
      </w:r>
      <w:r w:rsidR="00FF1119">
        <w:rPr>
          <w:rFonts w:ascii="Times New Roman" w:eastAsiaTheme="minorHAnsi" w:hAnsi="Times New Roman"/>
          <w:sz w:val="24"/>
          <w:szCs w:val="24"/>
          <w:lang w:val="ro-RO"/>
        </w:rPr>
        <w:t xml:space="preserve">230 </w:t>
      </w:r>
      <w:r w:rsidR="00FF1119" w:rsidRPr="0064252A">
        <w:rPr>
          <w:rFonts w:ascii="Times New Roman" w:eastAsiaTheme="minorHAnsi" w:hAnsi="Times New Roman"/>
          <w:sz w:val="24"/>
          <w:szCs w:val="24"/>
          <w:lang w:val="ro-RO"/>
        </w:rPr>
        <w:t>din 2</w:t>
      </w:r>
      <w:r w:rsidR="00FF1119">
        <w:rPr>
          <w:rFonts w:ascii="Times New Roman" w:eastAsiaTheme="minorHAnsi" w:hAnsi="Times New Roman"/>
          <w:sz w:val="24"/>
          <w:szCs w:val="24"/>
          <w:lang w:val="ro-RO"/>
        </w:rPr>
        <w:t>3</w:t>
      </w:r>
      <w:r w:rsidR="00FF1119" w:rsidRPr="0064252A">
        <w:rPr>
          <w:rFonts w:ascii="Times New Roman" w:eastAsiaTheme="minorHAnsi" w:hAnsi="Times New Roman"/>
          <w:sz w:val="24"/>
          <w:szCs w:val="24"/>
          <w:lang w:val="ro-RO"/>
        </w:rPr>
        <w:t>.</w:t>
      </w:r>
      <w:r w:rsidR="00FF1119">
        <w:rPr>
          <w:rFonts w:ascii="Times New Roman" w:eastAsiaTheme="minorHAnsi" w:hAnsi="Times New Roman"/>
          <w:sz w:val="24"/>
          <w:szCs w:val="24"/>
          <w:lang w:val="ro-RO"/>
        </w:rPr>
        <w:t>11.2021</w:t>
      </w:r>
      <w:r w:rsidR="00FF1119" w:rsidRPr="0064252A">
        <w:rPr>
          <w:rFonts w:ascii="Times New Roman" w:eastAsiaTheme="minorHAnsi" w:hAnsi="Times New Roman"/>
          <w:sz w:val="24"/>
          <w:szCs w:val="24"/>
          <w:lang w:val="ro-RO"/>
        </w:rPr>
        <w:t xml:space="preserve">   pentru </w:t>
      </w:r>
      <w:r w:rsidR="00FF1119">
        <w:rPr>
          <w:rFonts w:ascii="Times New Roman" w:eastAsiaTheme="minorHAnsi" w:hAnsi="Times New Roman"/>
          <w:sz w:val="24"/>
          <w:szCs w:val="24"/>
          <w:lang w:val="ro-RO"/>
        </w:rPr>
        <w:t xml:space="preserve">aprobarea </w:t>
      </w:r>
      <w:r w:rsidR="00FF1119" w:rsidRPr="0064252A">
        <w:rPr>
          <w:rFonts w:ascii="Times New Roman" w:eastAsiaTheme="minorHAnsi" w:hAnsi="Times New Roman"/>
          <w:sz w:val="24"/>
          <w:szCs w:val="24"/>
          <w:lang w:val="ro-RO"/>
        </w:rPr>
        <w:t>Regulamentul</w:t>
      </w:r>
      <w:r w:rsidR="00FF1119">
        <w:rPr>
          <w:rFonts w:ascii="Times New Roman" w:eastAsiaTheme="minorHAnsi" w:hAnsi="Times New Roman"/>
          <w:sz w:val="24"/>
          <w:szCs w:val="24"/>
          <w:lang w:val="ro-RO"/>
        </w:rPr>
        <w:t>ui</w:t>
      </w:r>
      <w:r w:rsidR="00FF1119" w:rsidRPr="0064252A">
        <w:rPr>
          <w:rFonts w:ascii="Times New Roman" w:eastAsiaTheme="minorHAnsi" w:hAnsi="Times New Roman"/>
          <w:sz w:val="24"/>
          <w:szCs w:val="24"/>
          <w:lang w:val="ro-RO"/>
        </w:rPr>
        <w:t xml:space="preserve"> de vânzare a locuinţelor</w:t>
      </w:r>
      <w:r w:rsidR="00FF1119">
        <w:rPr>
          <w:rFonts w:ascii="Times New Roman" w:eastAsiaTheme="minorHAnsi" w:hAnsi="Times New Roman"/>
          <w:sz w:val="24"/>
          <w:szCs w:val="24"/>
          <w:lang w:val="ro-RO"/>
        </w:rPr>
        <w:t xml:space="preserve"> pentru tineri destinate închirierii, construite si date in exploatare prin programe derulate de ANL </w:t>
      </w:r>
    </w:p>
    <w:p w:rsidR="00FF1119" w:rsidRPr="0064252A" w:rsidRDefault="000B18FE"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w:t>
      </w:r>
      <w:r w:rsidR="00FF1119" w:rsidRPr="0064252A">
        <w:rPr>
          <w:rFonts w:ascii="Times New Roman" w:eastAsiaTheme="minorHAnsi" w:hAnsi="Times New Roman"/>
          <w:sz w:val="24"/>
          <w:szCs w:val="24"/>
          <w:lang w:val="ro-RO"/>
        </w:rPr>
        <w:t xml:space="preserve"> - art. 129 alin. 2 lit. c si alin  6 lit. a , art. 139 lit. g din OUG  nr. 57</w:t>
      </w:r>
      <w:r w:rsidR="00FF1119">
        <w:rPr>
          <w:rFonts w:ascii="Times New Roman" w:eastAsiaTheme="minorHAnsi" w:hAnsi="Times New Roman"/>
          <w:sz w:val="24"/>
          <w:szCs w:val="24"/>
          <w:lang w:val="ro-RO"/>
        </w:rPr>
        <w:t>/2019 pentru aprobarea Codului A</w:t>
      </w:r>
      <w:r w:rsidR="00FF1119" w:rsidRPr="0064252A">
        <w:rPr>
          <w:rFonts w:ascii="Times New Roman" w:eastAsiaTheme="minorHAnsi" w:hAnsi="Times New Roman"/>
          <w:sz w:val="24"/>
          <w:szCs w:val="24"/>
          <w:lang w:val="ro-RO"/>
        </w:rPr>
        <w:t>dministrativ</w:t>
      </w:r>
      <w:r w:rsidR="00FF1119">
        <w:rPr>
          <w:rFonts w:ascii="Times New Roman" w:eastAsiaTheme="minorHAnsi" w:hAnsi="Times New Roman"/>
          <w:sz w:val="24"/>
          <w:szCs w:val="24"/>
          <w:lang w:val="ro-RO"/>
        </w:rPr>
        <w:t xml:space="preserve">, cu modificarile şi completările ulterioare </w:t>
      </w:r>
    </w:p>
    <w:p w:rsidR="00FF1119" w:rsidRDefault="000B18FE" w:rsidP="00FF1119">
      <w:pPr>
        <w:widowControl w:val="0"/>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t xml:space="preserve">Ținînd cont </w:t>
      </w:r>
      <w:r w:rsidR="00FF1119" w:rsidRPr="0064252A">
        <w:rPr>
          <w:rFonts w:ascii="Times New Roman" w:hAnsi="Times New Roman"/>
          <w:sz w:val="24"/>
          <w:szCs w:val="24"/>
          <w:lang w:val="ro-RO"/>
        </w:rPr>
        <w:t xml:space="preserve">de:    </w:t>
      </w:r>
    </w:p>
    <w:p w:rsidR="000B18FE" w:rsidRDefault="000B18FE" w:rsidP="000B18FE">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referatul de aprobare înregistrat cu nr. </w:t>
      </w:r>
      <w:r w:rsidRPr="00BF48DC">
        <w:rPr>
          <w:rFonts w:ascii="Times New Roman" w:hAnsi="Times New Roman"/>
          <w:sz w:val="24"/>
          <w:szCs w:val="24"/>
          <w:lang w:val="ro-RO" w:eastAsia="ro-RO"/>
        </w:rPr>
        <w:t>9447 din 08.09.2022</w:t>
      </w:r>
      <w:r>
        <w:rPr>
          <w:rFonts w:ascii="Times New Roman" w:hAnsi="Times New Roman"/>
          <w:sz w:val="24"/>
          <w:szCs w:val="24"/>
          <w:lang w:val="ro-RO" w:eastAsia="ro-RO"/>
        </w:rPr>
        <w:t xml:space="preserve"> întocmit de primarul municipiului Marghita în calitate de inițiatror al proiectului de hotărâre; </w:t>
      </w:r>
    </w:p>
    <w:p w:rsidR="000B18FE" w:rsidRDefault="000B18FE" w:rsidP="00FF1119">
      <w:pPr>
        <w:widowControl w:val="0"/>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raportul de specialitate nr. </w:t>
      </w:r>
      <w:proofErr w:type="gramStart"/>
      <w:r w:rsidRPr="000B18FE">
        <w:rPr>
          <w:rFonts w:ascii="Times New Roman" w:hAnsi="Times New Roman"/>
          <w:sz w:val="24"/>
          <w:szCs w:val="24"/>
        </w:rPr>
        <w:t>9453  din</w:t>
      </w:r>
      <w:proofErr w:type="gramEnd"/>
      <w:r w:rsidRPr="000B18FE">
        <w:rPr>
          <w:rFonts w:ascii="Times New Roman" w:hAnsi="Times New Roman"/>
          <w:sz w:val="24"/>
          <w:szCs w:val="24"/>
        </w:rPr>
        <w:t xml:space="preserve"> 08.09.2022</w:t>
      </w:r>
      <w:r>
        <w:rPr>
          <w:rFonts w:ascii="Times New Roman" w:hAnsi="Times New Roman"/>
          <w:sz w:val="24"/>
          <w:szCs w:val="24"/>
        </w:rPr>
        <w:t xml:space="preserve"> </w:t>
      </w:r>
      <w:r w:rsidRPr="000B18FE">
        <w:rPr>
          <w:rFonts w:ascii="Times New Roman" w:hAnsi="Times New Roman"/>
          <w:sz w:val="24"/>
          <w:szCs w:val="24"/>
          <w:lang w:val="ro-RO"/>
        </w:rPr>
        <w:t xml:space="preserve">al </w:t>
      </w:r>
      <w:r>
        <w:rPr>
          <w:rFonts w:ascii="Times New Roman" w:hAnsi="Times New Roman"/>
          <w:sz w:val="24"/>
          <w:szCs w:val="24"/>
          <w:lang w:val="ro-RO"/>
        </w:rPr>
        <w:t>Compartimentului de urmarire contracte;</w:t>
      </w:r>
    </w:p>
    <w:p w:rsidR="000B18FE" w:rsidRDefault="000B18FE" w:rsidP="00FF1119">
      <w:pPr>
        <w:widowControl w:val="0"/>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ab/>
        <w:t xml:space="preserve">Luând act de: </w:t>
      </w:r>
    </w:p>
    <w:p w:rsidR="000B18FE" w:rsidRPr="000B18FE" w:rsidRDefault="000B18FE" w:rsidP="000B18FE">
      <w:pPr>
        <w:autoSpaceDE w:val="0"/>
        <w:autoSpaceDN w:val="0"/>
        <w:adjustRightInd w:val="0"/>
        <w:spacing w:after="0" w:line="240" w:lineRule="auto"/>
        <w:jc w:val="both"/>
        <w:rPr>
          <w:rFonts w:ascii="Times New Roman" w:hAnsi="Times New Roman"/>
          <w:sz w:val="24"/>
          <w:szCs w:val="24"/>
          <w:lang w:val="ro-RO"/>
        </w:rPr>
      </w:pPr>
      <w:r w:rsidRPr="000B18FE">
        <w:rPr>
          <w:rFonts w:ascii="Times New Roman" w:hAnsi="Times New Roman"/>
          <w:sz w:val="24"/>
          <w:szCs w:val="24"/>
          <w:lang w:val="ro-RO"/>
        </w:rPr>
        <w:t xml:space="preserve">- cererea înregistrată cu nr. 1/4010/01.08.2022 prin care Racz Norbert-Zsolt este de acord cu preţul locuinţei stabilit în Procesul verbal nr. 9368 din 07.09.2022 și solicită cumpărarea locuinţei ANL de la adresa Marghita, str. Eroilor, nr. 7, bl. A, sc. 1, et. 1, ap. 6,  identificat prin CF nr. 100732-C1-U6 cu o suprafață construită desfășurată de 55,72 mp și cota parte din terenul aferent locuinței în suprafață de 15,02 mp, cu plata în rate a prețului de vânzare-cumpărare pe o perioadă de 25 ani, cu un avans de 42 % din prețul locuinței, locuinţă deţinută de Racz Norbert-Zsolt în baza contractului de închiriere nr. 1/1557/30.01.2019; </w:t>
      </w:r>
    </w:p>
    <w:p w:rsidR="000B18FE" w:rsidRPr="000B18FE" w:rsidRDefault="000B18FE" w:rsidP="000B18FE">
      <w:pPr>
        <w:autoSpaceDE w:val="0"/>
        <w:autoSpaceDN w:val="0"/>
        <w:adjustRightInd w:val="0"/>
        <w:spacing w:after="0" w:line="240" w:lineRule="auto"/>
        <w:jc w:val="both"/>
        <w:rPr>
          <w:rFonts w:ascii="Times New Roman" w:hAnsi="Times New Roman"/>
          <w:sz w:val="24"/>
          <w:szCs w:val="24"/>
          <w:lang w:val="ro-RO"/>
        </w:rPr>
      </w:pPr>
      <w:r w:rsidRPr="000B18FE">
        <w:rPr>
          <w:rFonts w:ascii="Times New Roman" w:hAnsi="Times New Roman"/>
          <w:sz w:val="24"/>
          <w:szCs w:val="24"/>
          <w:lang w:val="ro-RO"/>
        </w:rPr>
        <w:t>- Procesul verbal cu nr. 9368 din 07.09.2022 și Anexa nr. 2 la Procesul verbal cu nr. 9368 din 07.09.2022, prin care Comisia socială de analiză și soluționare a solicitărilor în vederea vânzării locuințelor construite în baza Legii 152/1998 privind înființarea Agenției Naționale pentru Locuințe,  în urma analizei dosarului d-nei Racz Norbert-Zsolt a constatat că aceasta îndeplineşte toate criteriile pentru a putea cumpăra unitatea locativă mai sus menţionată conform Legii nr. 152/1998, republicată cu modificările și completările ulterioare, privind înfiinţarea Agenţiei Naţionale pentru Locuinţe și care stabilește prețul de vânzare al locuinței;</w:t>
      </w:r>
    </w:p>
    <w:p w:rsidR="00FF1119" w:rsidRDefault="00FF1119" w:rsidP="000B18FE">
      <w:pPr>
        <w:autoSpaceDE w:val="0"/>
        <w:autoSpaceDN w:val="0"/>
        <w:adjustRightInd w:val="0"/>
        <w:spacing w:after="0" w:line="240" w:lineRule="auto"/>
        <w:jc w:val="both"/>
        <w:rPr>
          <w:rFonts w:ascii="Times New Roman" w:eastAsiaTheme="minorHAnsi" w:hAnsi="Times New Roman"/>
          <w:sz w:val="24"/>
          <w:szCs w:val="24"/>
          <w:lang w:val="ro-RO"/>
        </w:rPr>
      </w:pPr>
      <w:r w:rsidRPr="000605F9">
        <w:rPr>
          <w:rFonts w:ascii="Times New Roman" w:eastAsiaTheme="minorHAnsi" w:hAnsi="Times New Roman"/>
          <w:sz w:val="24"/>
          <w:szCs w:val="24"/>
          <w:lang w:val="ro-RO"/>
        </w:rPr>
        <w:t xml:space="preserve">               În temeiul prevederilor art. 196 alin. 1 lit. a ) din Ordonanta de Urgenta a Guvernului nr. 57/2019 privind Codul administrativ, cu modificarile si completările ulterioare</w:t>
      </w:r>
      <w:r w:rsidR="000B18FE">
        <w:rPr>
          <w:rFonts w:ascii="Times New Roman" w:eastAsiaTheme="minorHAnsi" w:hAnsi="Times New Roman"/>
          <w:sz w:val="24"/>
          <w:szCs w:val="24"/>
          <w:lang w:val="ro-RO"/>
        </w:rPr>
        <w:t>,</w:t>
      </w:r>
      <w:r w:rsidRPr="000605F9">
        <w:rPr>
          <w:rFonts w:ascii="Times New Roman" w:eastAsiaTheme="minorHAnsi" w:hAnsi="Times New Roman"/>
          <w:sz w:val="24"/>
          <w:szCs w:val="24"/>
          <w:lang w:val="ro-RO"/>
        </w:rPr>
        <w:t xml:space="preserve"> Primarul Municipiului Marghita propune Consiliului Local spre adoptare in sedinta ordinară din </w:t>
      </w:r>
      <w:r w:rsidR="000B18FE">
        <w:rPr>
          <w:rFonts w:ascii="Times New Roman" w:eastAsiaTheme="minorHAnsi" w:hAnsi="Times New Roman"/>
          <w:sz w:val="24"/>
          <w:szCs w:val="24"/>
          <w:lang w:val="ro-RO"/>
        </w:rPr>
        <w:t xml:space="preserve">14 septembrie </w:t>
      </w:r>
      <w:r>
        <w:rPr>
          <w:rFonts w:ascii="Times New Roman" w:eastAsiaTheme="minorHAnsi" w:hAnsi="Times New Roman"/>
          <w:sz w:val="24"/>
          <w:szCs w:val="24"/>
          <w:lang w:val="ro-RO"/>
        </w:rPr>
        <w:t xml:space="preserve"> </w:t>
      </w:r>
      <w:r w:rsidRPr="000605F9">
        <w:rPr>
          <w:rFonts w:ascii="Times New Roman" w:eastAsiaTheme="minorHAnsi" w:hAnsi="Times New Roman"/>
          <w:sz w:val="24"/>
          <w:szCs w:val="24"/>
          <w:lang w:val="ro-RO"/>
        </w:rPr>
        <w:t xml:space="preserve"> 2022 următorul </w:t>
      </w:r>
    </w:p>
    <w:p w:rsidR="00FF1119" w:rsidRPr="000605F9" w:rsidRDefault="00FF1119" w:rsidP="00FF1119">
      <w:pPr>
        <w:spacing w:after="0" w:line="240" w:lineRule="auto"/>
        <w:jc w:val="both"/>
        <w:rPr>
          <w:rFonts w:ascii="Times New Roman" w:eastAsiaTheme="minorHAnsi" w:hAnsi="Times New Roman"/>
          <w:sz w:val="24"/>
          <w:szCs w:val="24"/>
          <w:lang w:val="ro-RO"/>
        </w:rPr>
      </w:pPr>
    </w:p>
    <w:p w:rsidR="00031F3D" w:rsidRDefault="00031F3D" w:rsidP="000B18FE">
      <w:pPr>
        <w:spacing w:after="0" w:line="240" w:lineRule="auto"/>
        <w:jc w:val="center"/>
        <w:rPr>
          <w:rFonts w:ascii="Times New Roman" w:eastAsiaTheme="minorHAnsi" w:hAnsi="Times New Roman"/>
          <w:b/>
          <w:sz w:val="24"/>
          <w:szCs w:val="24"/>
          <w:lang w:val="ro-RO"/>
        </w:rPr>
      </w:pPr>
    </w:p>
    <w:p w:rsidR="00FF1119" w:rsidRPr="000B18FE" w:rsidRDefault="000B18FE" w:rsidP="000B18FE">
      <w:pPr>
        <w:spacing w:after="0" w:line="240" w:lineRule="auto"/>
        <w:jc w:val="center"/>
        <w:rPr>
          <w:rFonts w:ascii="Times New Roman" w:eastAsiaTheme="minorHAnsi" w:hAnsi="Times New Roman"/>
          <w:b/>
          <w:sz w:val="24"/>
          <w:szCs w:val="24"/>
          <w:lang w:val="ro-RO"/>
        </w:rPr>
      </w:pPr>
      <w:r>
        <w:rPr>
          <w:rFonts w:ascii="Times New Roman" w:eastAsiaTheme="minorHAnsi" w:hAnsi="Times New Roman"/>
          <w:b/>
          <w:sz w:val="24"/>
          <w:szCs w:val="24"/>
          <w:lang w:val="ro-RO"/>
        </w:rPr>
        <w:lastRenderedPageBreak/>
        <w:t>Proiect de hotărâ</w:t>
      </w:r>
      <w:r w:rsidR="00FF1119" w:rsidRPr="000B18FE">
        <w:rPr>
          <w:rFonts w:ascii="Times New Roman" w:eastAsiaTheme="minorHAnsi" w:hAnsi="Times New Roman"/>
          <w:b/>
          <w:sz w:val="24"/>
          <w:szCs w:val="24"/>
          <w:lang w:val="ro-RO"/>
        </w:rPr>
        <w:t>re :</w:t>
      </w:r>
    </w:p>
    <w:p w:rsidR="00FF1119" w:rsidRPr="00740D1E" w:rsidRDefault="00FF1119" w:rsidP="00FF1119">
      <w:pPr>
        <w:spacing w:after="0" w:line="240" w:lineRule="auto"/>
        <w:jc w:val="both"/>
        <w:rPr>
          <w:rFonts w:ascii="Times New Roman" w:eastAsiaTheme="minorHAnsi" w:hAnsi="Times New Roman"/>
          <w:sz w:val="24"/>
          <w:szCs w:val="24"/>
          <w:lang w:val="ro-RO"/>
        </w:rPr>
      </w:pPr>
    </w:p>
    <w:p w:rsidR="00FF1119" w:rsidRPr="009F45A7" w:rsidRDefault="00FF1119" w:rsidP="00DD5DA7">
      <w:pPr>
        <w:spacing w:after="0" w:line="240" w:lineRule="auto"/>
        <w:ind w:firstLine="720"/>
        <w:jc w:val="both"/>
        <w:rPr>
          <w:rFonts w:ascii="Times New Roman" w:hAnsi="Times New Roman"/>
          <w:sz w:val="24"/>
          <w:szCs w:val="24"/>
          <w:lang w:val="it-IT"/>
        </w:rPr>
      </w:pPr>
      <w:r w:rsidRPr="00740D1E">
        <w:rPr>
          <w:rFonts w:ascii="Times New Roman" w:eastAsiaTheme="minorHAnsi" w:hAnsi="Times New Roman"/>
          <w:b/>
          <w:sz w:val="24"/>
          <w:szCs w:val="24"/>
          <w:lang w:val="ro-RO"/>
        </w:rPr>
        <w:t>Art. 1</w:t>
      </w:r>
      <w:r w:rsidRPr="00740D1E">
        <w:rPr>
          <w:rFonts w:ascii="Times New Roman" w:eastAsiaTheme="minorHAnsi" w:hAnsi="Times New Roman"/>
          <w:sz w:val="24"/>
          <w:szCs w:val="24"/>
          <w:lang w:val="ro-RO"/>
        </w:rPr>
        <w:t xml:space="preserve"> </w:t>
      </w:r>
      <w:r w:rsidRPr="009F45A7">
        <w:rPr>
          <w:rFonts w:ascii="Times New Roman" w:eastAsiaTheme="minorHAnsi" w:hAnsi="Times New Roman"/>
          <w:sz w:val="24"/>
          <w:szCs w:val="24"/>
          <w:lang w:val="ro-RO"/>
        </w:rPr>
        <w:t>Se aprobă vânzarea apartamentului</w:t>
      </w:r>
      <w:r w:rsidRPr="009F45A7">
        <w:rPr>
          <w:rFonts w:ascii="Times New Roman" w:eastAsiaTheme="minorHAnsi" w:hAnsi="Times New Roman" w:cstheme="minorBidi"/>
          <w:sz w:val="24"/>
          <w:szCs w:val="24"/>
          <w:lang w:val="ro-RO"/>
        </w:rPr>
        <w:t xml:space="preserve"> de tip A.N.L. pentru tineri din Marghita,</w:t>
      </w:r>
      <w:r w:rsidR="009F45A7" w:rsidRPr="009F45A7">
        <w:rPr>
          <w:rFonts w:ascii="Times New Roman" w:eastAsiaTheme="minorHAnsi" w:hAnsi="Times New Roman" w:cstheme="minorBidi"/>
          <w:sz w:val="24"/>
          <w:szCs w:val="24"/>
          <w:lang w:val="ro-RO"/>
        </w:rPr>
        <w:t xml:space="preserve">  </w:t>
      </w:r>
      <w:r w:rsidR="009F45A7" w:rsidRPr="009F45A7">
        <w:rPr>
          <w:rFonts w:ascii="Times New Roman" w:hAnsi="Times New Roman"/>
          <w:sz w:val="24"/>
          <w:szCs w:val="24"/>
          <w:lang w:val="it-IT"/>
        </w:rPr>
        <w:t xml:space="preserve">str. Eroilor, nr. 7, bl. A, sc. 1, et. 1, ap. 6, </w:t>
      </w:r>
      <w:r w:rsidR="009F45A7" w:rsidRPr="009F45A7">
        <w:rPr>
          <w:rFonts w:ascii="Times New Roman" w:hAnsi="Times New Roman"/>
          <w:sz w:val="24"/>
          <w:szCs w:val="24"/>
          <w:lang w:val="ro-RO"/>
        </w:rPr>
        <w:t xml:space="preserve">identificat prin CF nr. 100732-C1-U6, </w:t>
      </w:r>
      <w:r w:rsidR="009F45A7" w:rsidRPr="009F45A7">
        <w:rPr>
          <w:rFonts w:ascii="Times New Roman" w:hAnsi="Times New Roman"/>
          <w:sz w:val="24"/>
          <w:szCs w:val="24"/>
          <w:lang w:val="it-IT"/>
        </w:rPr>
        <w:t xml:space="preserve">cu o suprafață construită desfășurată de 55,72 mp și cu cota parte din terenul aferent locuinței în suprafață de 15,02 mp, proprietate privată a municipiului Marghita, </w:t>
      </w:r>
      <w:r w:rsidR="009F45A7" w:rsidRPr="009F45A7">
        <w:rPr>
          <w:rFonts w:ascii="Times New Roman" w:hAnsi="Times New Roman"/>
          <w:sz w:val="24"/>
          <w:szCs w:val="24"/>
          <w:lang w:val="ro-RO"/>
        </w:rPr>
        <w:t xml:space="preserve">înscris în C.F. 100732 , către chiriașul </w:t>
      </w:r>
      <w:r w:rsidR="009F45A7" w:rsidRPr="009F45A7">
        <w:rPr>
          <w:rFonts w:ascii="Times New Roman" w:hAnsi="Times New Roman"/>
          <w:sz w:val="24"/>
          <w:szCs w:val="24"/>
          <w:lang w:val="it-IT"/>
        </w:rPr>
        <w:t xml:space="preserve">Racz Norbert-Zsolt. </w:t>
      </w:r>
    </w:p>
    <w:p w:rsidR="00FF1119" w:rsidRDefault="00FF1119" w:rsidP="00FF1119">
      <w:pPr>
        <w:spacing w:after="0" w:line="240" w:lineRule="auto"/>
        <w:ind w:firstLine="360"/>
        <w:jc w:val="both"/>
        <w:rPr>
          <w:rFonts w:ascii="Times New Roman" w:hAnsi="Times New Roman"/>
          <w:b/>
          <w:sz w:val="24"/>
          <w:szCs w:val="24"/>
          <w:lang w:val="ro-RO"/>
        </w:rPr>
      </w:pPr>
    </w:p>
    <w:p w:rsidR="00FF1119" w:rsidRPr="00DD5DA7" w:rsidRDefault="00FF1119" w:rsidP="00FF1119">
      <w:pPr>
        <w:spacing w:after="0" w:line="240" w:lineRule="auto"/>
        <w:ind w:firstLine="360"/>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DD5DA7">
        <w:rPr>
          <w:rFonts w:ascii="Times New Roman" w:hAnsi="Times New Roman"/>
          <w:b/>
          <w:sz w:val="24"/>
          <w:szCs w:val="24"/>
          <w:lang w:val="ro-RO"/>
        </w:rPr>
        <w:tab/>
      </w:r>
      <w:r w:rsidRPr="00740D1E">
        <w:rPr>
          <w:rFonts w:ascii="Times New Roman" w:hAnsi="Times New Roman"/>
          <w:b/>
          <w:sz w:val="24"/>
          <w:szCs w:val="24"/>
          <w:lang w:val="ro-RO"/>
        </w:rPr>
        <w:t>Art. 2</w:t>
      </w:r>
      <w:r w:rsidRPr="00740D1E">
        <w:rPr>
          <w:rFonts w:ascii="Times New Roman" w:hAnsi="Times New Roman"/>
          <w:sz w:val="24"/>
          <w:szCs w:val="24"/>
          <w:lang w:val="ro-RO"/>
        </w:rPr>
        <w:t xml:space="preserve"> </w:t>
      </w:r>
      <w:r w:rsidRPr="00DD5DA7">
        <w:rPr>
          <w:rFonts w:ascii="Times New Roman" w:hAnsi="Times New Roman"/>
          <w:sz w:val="24"/>
          <w:szCs w:val="24"/>
          <w:lang w:val="ro-RO"/>
        </w:rPr>
        <w:t>Vânzarea apartamentului ide</w:t>
      </w:r>
      <w:bookmarkStart w:id="0" w:name="_GoBack"/>
      <w:bookmarkEnd w:id="0"/>
      <w:r w:rsidRPr="00DD5DA7">
        <w:rPr>
          <w:rFonts w:ascii="Times New Roman" w:hAnsi="Times New Roman"/>
          <w:sz w:val="24"/>
          <w:szCs w:val="24"/>
          <w:lang w:val="ro-RO"/>
        </w:rPr>
        <w:t xml:space="preserve">ntificat la art. 1 se va face cu plata in rate lunare, la valoarea de </w:t>
      </w:r>
      <w:r w:rsidR="00DD5DA7" w:rsidRPr="00DD5DA7">
        <w:rPr>
          <w:rFonts w:ascii="Times New Roman" w:hAnsi="Times New Roman"/>
          <w:sz w:val="24"/>
          <w:szCs w:val="24"/>
          <w:lang w:val="it-IT"/>
        </w:rPr>
        <w:t>34.761,00 lei</w:t>
      </w:r>
      <w:r w:rsidRPr="00DD5DA7">
        <w:rPr>
          <w:rFonts w:ascii="Times New Roman" w:hAnsi="Times New Roman"/>
          <w:sz w:val="24"/>
          <w:szCs w:val="24"/>
          <w:lang w:val="ro-RO"/>
        </w:rPr>
        <w:t xml:space="preserve">, la care se adaugă </w:t>
      </w:r>
      <w:r w:rsidR="00DD5DA7" w:rsidRPr="00DD5DA7">
        <w:rPr>
          <w:rFonts w:ascii="Times New Roman" w:hAnsi="Times New Roman"/>
          <w:sz w:val="24"/>
          <w:szCs w:val="24"/>
          <w:lang w:val="it-IT"/>
        </w:rPr>
        <w:t>386,23 lei</w:t>
      </w:r>
      <w:r w:rsidR="00DD5DA7" w:rsidRPr="00DD5DA7">
        <w:rPr>
          <w:rFonts w:ascii="Times New Roman" w:hAnsi="Times New Roman"/>
          <w:sz w:val="24"/>
          <w:szCs w:val="24"/>
          <w:lang w:val="ro-RO"/>
        </w:rPr>
        <w:t xml:space="preserve"> </w:t>
      </w:r>
      <w:r w:rsidRPr="00DD5DA7">
        <w:rPr>
          <w:rFonts w:ascii="Times New Roman" w:hAnsi="Times New Roman"/>
          <w:sz w:val="24"/>
          <w:szCs w:val="24"/>
          <w:lang w:val="ro-RO"/>
        </w:rPr>
        <w:t xml:space="preserve">ce reprezintă comisionul de 1% şi preţul de vânzare al terenului aferent locuinţei în valoare de </w:t>
      </w:r>
      <w:r w:rsidR="00DD5DA7" w:rsidRPr="00DD5DA7">
        <w:rPr>
          <w:rFonts w:ascii="Times New Roman" w:hAnsi="Times New Roman"/>
          <w:sz w:val="24"/>
          <w:szCs w:val="24"/>
          <w:lang w:val="it-IT"/>
        </w:rPr>
        <w:t>9.955,70 lei.</w:t>
      </w:r>
    </w:p>
    <w:p w:rsidR="00FF1119" w:rsidRPr="00740D1E" w:rsidRDefault="00FF1119" w:rsidP="00FF1119">
      <w:pPr>
        <w:spacing w:after="0" w:line="240" w:lineRule="auto"/>
        <w:ind w:firstLine="360"/>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DD5DA7">
        <w:rPr>
          <w:rFonts w:ascii="Times New Roman" w:hAnsi="Times New Roman"/>
          <w:b/>
          <w:sz w:val="24"/>
          <w:szCs w:val="24"/>
          <w:lang w:val="ro-RO"/>
        </w:rPr>
        <w:tab/>
      </w:r>
      <w:r w:rsidRPr="00740D1E">
        <w:rPr>
          <w:rFonts w:ascii="Times New Roman" w:hAnsi="Times New Roman"/>
          <w:b/>
          <w:sz w:val="24"/>
          <w:szCs w:val="24"/>
          <w:lang w:val="ro-RO"/>
        </w:rPr>
        <w:t>Art. 3</w:t>
      </w:r>
      <w:r w:rsidRPr="00740D1E">
        <w:rPr>
          <w:rFonts w:ascii="Times New Roman" w:hAnsi="Times New Roman"/>
          <w:sz w:val="24"/>
          <w:szCs w:val="24"/>
          <w:lang w:val="ro-RO"/>
        </w:rPr>
        <w:t xml:space="preserve"> La data încheierii contractului de vânzare-cumparare, solicit</w:t>
      </w:r>
      <w:r w:rsidR="00DD5DA7">
        <w:rPr>
          <w:rFonts w:ascii="Times New Roman" w:hAnsi="Times New Roman"/>
          <w:sz w:val="24"/>
          <w:szCs w:val="24"/>
          <w:lang w:val="ro-RO"/>
        </w:rPr>
        <w:t xml:space="preserve">antul va plăti un avans de </w:t>
      </w:r>
      <w:r w:rsidRPr="00740D1E">
        <w:rPr>
          <w:rFonts w:ascii="Times New Roman" w:hAnsi="Times New Roman"/>
          <w:sz w:val="24"/>
          <w:szCs w:val="24"/>
          <w:lang w:val="ro-RO"/>
        </w:rPr>
        <w:t xml:space="preserve"> </w:t>
      </w:r>
      <w:r w:rsidR="00DD5DA7">
        <w:rPr>
          <w:rFonts w:ascii="Times New Roman" w:hAnsi="Times New Roman"/>
          <w:sz w:val="24"/>
          <w:szCs w:val="24"/>
        </w:rPr>
        <w:t>42%</w:t>
      </w:r>
      <w:r w:rsidRPr="00740D1E">
        <w:rPr>
          <w:rFonts w:ascii="Times New Roman" w:hAnsi="Times New Roman"/>
          <w:sz w:val="24"/>
          <w:szCs w:val="24"/>
          <w:lang w:val="ro-RO"/>
        </w:rPr>
        <w:t xml:space="preserve">  din valoarea de vânzare ponderată a locuinței, respectiv minim </w:t>
      </w:r>
      <w:r w:rsidR="00DD5DA7">
        <w:rPr>
          <w:rFonts w:ascii="Times New Roman" w:hAnsi="Times New Roman"/>
          <w:sz w:val="24"/>
          <w:szCs w:val="24"/>
        </w:rPr>
        <w:t>14.600,00 lei</w:t>
      </w:r>
      <w:r w:rsidRPr="00740D1E">
        <w:rPr>
          <w:rFonts w:ascii="Times New Roman" w:hAnsi="Times New Roman"/>
          <w:sz w:val="24"/>
          <w:szCs w:val="24"/>
          <w:lang w:val="ro-RO"/>
        </w:rPr>
        <w:t>, 1% din valoarea de vânzare a locuinței actualizată cu rata inflației reprezentând comisionul vânzător, precum şi 100% din preţul de vânzare al terenului, restul va fi eşalonat în rate lunare egale.</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DD5DA7">
        <w:rPr>
          <w:rFonts w:ascii="Times New Roman" w:hAnsi="Times New Roman"/>
          <w:b/>
          <w:sz w:val="24"/>
          <w:szCs w:val="24"/>
          <w:lang w:val="ro-RO"/>
        </w:rPr>
        <w:tab/>
      </w:r>
      <w:r w:rsidRPr="00740D1E">
        <w:rPr>
          <w:rFonts w:ascii="Times New Roman" w:hAnsi="Times New Roman"/>
          <w:b/>
          <w:sz w:val="24"/>
          <w:szCs w:val="24"/>
          <w:lang w:val="ro-RO"/>
        </w:rPr>
        <w:t xml:space="preserve">Art. 4 </w:t>
      </w:r>
      <w:r w:rsidRPr="00740D1E">
        <w:rPr>
          <w:rFonts w:ascii="Times New Roman" w:hAnsi="Times New Roman"/>
          <w:sz w:val="24"/>
          <w:szCs w:val="24"/>
          <w:lang w:val="ro-RO"/>
        </w:rPr>
        <w:t>Ratele vor fi plătite lunar, eşalonat pe o perioadă de 25 ani. Pentru neachitarea la termenul scadent a obligaţiilor de plată, datorează majorări de întarziere 2% din cuantumul obligaţiilor neachitate în termen, calculată pentru fiecare lună sau fracţiune de lună, începând cu ziua imediat următoare termenului de scadenţă şi până la data stingerii sumei datorate inclusiv. În cazul neachitării a trei rate consecutive, contractul de vânzare-cumpărare se consideră încetat de drept, fără nicio altă formalitate, titularul contractului fiind considerat de drept în întârziere şi având obligaţia de a preda locuinţa la data notificată</w:t>
      </w:r>
      <w:r w:rsidR="00DD5DA7">
        <w:rPr>
          <w:rFonts w:ascii="Times New Roman" w:hAnsi="Times New Roman"/>
          <w:sz w:val="24"/>
          <w:szCs w:val="24"/>
          <w:lang w:val="ro-RO"/>
        </w:rPr>
        <w:t>.</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FF69A8">
        <w:rPr>
          <w:rFonts w:ascii="Times New Roman" w:hAnsi="Times New Roman"/>
          <w:b/>
          <w:sz w:val="24"/>
          <w:szCs w:val="24"/>
          <w:lang w:val="ro-RO"/>
        </w:rPr>
        <w:tab/>
      </w:r>
      <w:r w:rsidRPr="00740D1E">
        <w:rPr>
          <w:rFonts w:ascii="Times New Roman" w:hAnsi="Times New Roman"/>
          <w:b/>
          <w:sz w:val="24"/>
          <w:szCs w:val="24"/>
          <w:lang w:val="ro-RO"/>
        </w:rPr>
        <w:t xml:space="preserve">Art. 5 </w:t>
      </w:r>
      <w:r w:rsidRPr="00740D1E">
        <w:rPr>
          <w:rFonts w:ascii="Times New Roman" w:hAnsi="Times New Roman"/>
          <w:sz w:val="24"/>
          <w:szCs w:val="24"/>
          <w:lang w:val="ro-RO"/>
        </w:rPr>
        <w:t>Ratele lunare cuprind o dobândă care acoperă dobânda de referinţă a BNR la care se adaugă 2 puncte procentu</w:t>
      </w:r>
      <w:r w:rsidR="00225DEB">
        <w:rPr>
          <w:rFonts w:ascii="Times New Roman" w:hAnsi="Times New Roman"/>
          <w:sz w:val="24"/>
          <w:szCs w:val="24"/>
          <w:lang w:val="ro-RO"/>
        </w:rPr>
        <w:t>ale. Dobândă calculată este de 7,50</w:t>
      </w:r>
      <w:r w:rsidRPr="00740D1E">
        <w:rPr>
          <w:rFonts w:ascii="Times New Roman" w:hAnsi="Times New Roman"/>
          <w:sz w:val="24"/>
          <w:szCs w:val="24"/>
          <w:lang w:val="ro-RO"/>
        </w:rPr>
        <w:t xml:space="preserve">% fiind aplicată la valoarea rămasă de achitat. </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FF69A8">
        <w:rPr>
          <w:rFonts w:ascii="Times New Roman" w:hAnsi="Times New Roman"/>
          <w:b/>
          <w:sz w:val="24"/>
          <w:szCs w:val="24"/>
          <w:lang w:val="ro-RO"/>
        </w:rPr>
        <w:tab/>
      </w:r>
      <w:r w:rsidRPr="00740D1E">
        <w:rPr>
          <w:rFonts w:ascii="Times New Roman" w:hAnsi="Times New Roman"/>
          <w:b/>
          <w:sz w:val="24"/>
          <w:szCs w:val="24"/>
          <w:lang w:val="ro-RO"/>
        </w:rPr>
        <w:t>Art.6</w:t>
      </w:r>
      <w:r w:rsidRPr="00740D1E">
        <w:rPr>
          <w:rFonts w:ascii="Times New Roman" w:hAnsi="Times New Roman"/>
          <w:sz w:val="24"/>
          <w:szCs w:val="24"/>
          <w:lang w:val="ro-RO"/>
        </w:rPr>
        <w:t xml:space="preserve"> Suma datorată se va plăti în numerar la casieria Primăriei Municipiului Marghita sau prin virament bancar. În cazul plății prin virament bancar contractul se va încheia după confirmarea achitării integrale a sumelor stabilite.</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FF69A8">
        <w:rPr>
          <w:rFonts w:ascii="Times New Roman" w:hAnsi="Times New Roman"/>
          <w:b/>
          <w:sz w:val="24"/>
          <w:szCs w:val="24"/>
          <w:lang w:val="ro-RO"/>
        </w:rPr>
        <w:tab/>
      </w:r>
      <w:r w:rsidRPr="00740D1E">
        <w:rPr>
          <w:rFonts w:ascii="Times New Roman" w:hAnsi="Times New Roman"/>
          <w:b/>
          <w:sz w:val="24"/>
          <w:szCs w:val="24"/>
          <w:lang w:val="ro-RO"/>
        </w:rPr>
        <w:t>Art.7</w:t>
      </w:r>
      <w:r w:rsidRPr="00740D1E">
        <w:rPr>
          <w:rFonts w:ascii="Times New Roman" w:hAnsi="Times New Roman"/>
          <w:sz w:val="24"/>
          <w:szCs w:val="24"/>
          <w:lang w:val="ro-RO"/>
        </w:rPr>
        <w:t xml:space="preserve"> Transferul dreptul</w:t>
      </w:r>
      <w:r w:rsidR="00225DEB">
        <w:rPr>
          <w:rFonts w:ascii="Times New Roman" w:hAnsi="Times New Roman"/>
          <w:sz w:val="24"/>
          <w:szCs w:val="24"/>
          <w:lang w:val="ro-RO"/>
        </w:rPr>
        <w:t>ui de proprietate asupra locuinței ș</w:t>
      </w:r>
      <w:r w:rsidRPr="00740D1E">
        <w:rPr>
          <w:rFonts w:ascii="Times New Roman" w:hAnsi="Times New Roman"/>
          <w:sz w:val="24"/>
          <w:szCs w:val="24"/>
          <w:lang w:val="ro-RO"/>
        </w:rPr>
        <w:t>i a terenului se produce după ac</w:t>
      </w:r>
      <w:r w:rsidR="00225DEB">
        <w:rPr>
          <w:rFonts w:ascii="Times New Roman" w:hAnsi="Times New Roman"/>
          <w:sz w:val="24"/>
          <w:szCs w:val="24"/>
          <w:lang w:val="ro-RO"/>
        </w:rPr>
        <w:t>hitarea integral a valorii de vâ</w:t>
      </w:r>
      <w:r w:rsidRPr="00740D1E">
        <w:rPr>
          <w:rFonts w:ascii="Times New Roman" w:hAnsi="Times New Roman"/>
          <w:sz w:val="24"/>
          <w:szCs w:val="24"/>
          <w:lang w:val="ro-RO"/>
        </w:rPr>
        <w:t>nzare, cu îndeplinirea for</w:t>
      </w:r>
      <w:r w:rsidR="00225DEB">
        <w:rPr>
          <w:rFonts w:ascii="Times New Roman" w:hAnsi="Times New Roman"/>
          <w:sz w:val="24"/>
          <w:szCs w:val="24"/>
          <w:lang w:val="ro-RO"/>
        </w:rPr>
        <w:t>malităţilor de publicitate prevă</w:t>
      </w:r>
      <w:r w:rsidRPr="00740D1E">
        <w:rPr>
          <w:rFonts w:ascii="Times New Roman" w:hAnsi="Times New Roman"/>
          <w:sz w:val="24"/>
          <w:szCs w:val="24"/>
          <w:lang w:val="ro-RO"/>
        </w:rPr>
        <w:t>zute de lege. Odată cu dreptul de proprietate asupra locuinței se obține și dreptul de proprietate asupra cotelor-părţi de construcţii şi instalaţii, asupra dotărilor care, prin natura lor, nu se pot folosi decât în comun</w:t>
      </w:r>
      <w:r w:rsidR="00225DEB">
        <w:rPr>
          <w:rFonts w:ascii="Times New Roman" w:hAnsi="Times New Roman"/>
          <w:sz w:val="24"/>
          <w:szCs w:val="24"/>
          <w:lang w:val="ro-RO"/>
        </w:rPr>
        <w:t>.</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w:t>
      </w:r>
      <w:r w:rsidR="00FF69A8">
        <w:rPr>
          <w:rFonts w:ascii="Times New Roman" w:hAnsi="Times New Roman"/>
          <w:b/>
          <w:sz w:val="24"/>
          <w:szCs w:val="24"/>
          <w:lang w:val="ro-RO"/>
        </w:rPr>
        <w:tab/>
      </w:r>
      <w:r w:rsidRPr="00740D1E">
        <w:rPr>
          <w:rFonts w:ascii="Times New Roman" w:hAnsi="Times New Roman"/>
          <w:b/>
          <w:sz w:val="24"/>
          <w:szCs w:val="24"/>
          <w:lang w:val="ro-RO"/>
        </w:rPr>
        <w:t xml:space="preserve">Art. 8 </w:t>
      </w:r>
      <w:r w:rsidR="00225DEB">
        <w:rPr>
          <w:rFonts w:ascii="Times New Roman" w:hAnsi="Times New Roman"/>
          <w:sz w:val="24"/>
          <w:szCs w:val="24"/>
          <w:lang w:val="ro-RO"/>
        </w:rPr>
        <w:t>Se imputerniceș</w:t>
      </w:r>
      <w:r w:rsidRPr="00740D1E">
        <w:rPr>
          <w:rFonts w:ascii="Times New Roman" w:hAnsi="Times New Roman"/>
          <w:sz w:val="24"/>
          <w:szCs w:val="24"/>
          <w:lang w:val="ro-RO"/>
        </w:rPr>
        <w:t>te primarul municipiului Marghita pe</w:t>
      </w:r>
      <w:r w:rsidR="00225DEB">
        <w:rPr>
          <w:rFonts w:ascii="Times New Roman" w:hAnsi="Times New Roman"/>
          <w:sz w:val="24"/>
          <w:szCs w:val="24"/>
          <w:lang w:val="ro-RO"/>
        </w:rPr>
        <w:t>ntru semnarea contractului de vâ</w:t>
      </w:r>
      <w:r w:rsidRPr="00740D1E">
        <w:rPr>
          <w:rFonts w:ascii="Times New Roman" w:hAnsi="Times New Roman"/>
          <w:sz w:val="24"/>
          <w:szCs w:val="24"/>
          <w:lang w:val="ro-RO"/>
        </w:rPr>
        <w:t>nzare-cumpărare la notar</w:t>
      </w:r>
      <w:r w:rsidR="00225DEB">
        <w:rPr>
          <w:rFonts w:ascii="Times New Roman" w:hAnsi="Times New Roman"/>
          <w:sz w:val="24"/>
          <w:szCs w:val="24"/>
          <w:lang w:val="ro-RO"/>
        </w:rPr>
        <w:t>.</w:t>
      </w:r>
    </w:p>
    <w:p w:rsidR="00FF69A8" w:rsidRPr="00740D1E" w:rsidRDefault="00FF69A8" w:rsidP="00FF1119">
      <w:pPr>
        <w:autoSpaceDE w:val="0"/>
        <w:autoSpaceDN w:val="0"/>
        <w:adjustRightInd w:val="0"/>
        <w:spacing w:after="0" w:line="240" w:lineRule="auto"/>
        <w:jc w:val="both"/>
        <w:rPr>
          <w:rFonts w:ascii="Times New Roman" w:hAnsi="Times New Roman"/>
          <w:sz w:val="24"/>
          <w:szCs w:val="24"/>
          <w:lang w:val="ro-RO"/>
        </w:rPr>
      </w:pPr>
    </w:p>
    <w:p w:rsidR="00AF10A8" w:rsidRDefault="00FF69A8" w:rsidP="00FF1119">
      <w:pPr>
        <w:spacing w:after="0" w:line="240" w:lineRule="auto"/>
        <w:jc w:val="both"/>
        <w:rPr>
          <w:rFonts w:ascii="Times New Roman" w:eastAsiaTheme="minorHAnsi" w:hAnsi="Times New Roman"/>
          <w:b/>
          <w:sz w:val="24"/>
          <w:szCs w:val="24"/>
        </w:rPr>
      </w:pPr>
      <w:r>
        <w:rPr>
          <w:rFonts w:ascii="Times New Roman" w:eastAsiaTheme="minorHAnsi" w:hAnsi="Times New Roman"/>
          <w:b/>
          <w:sz w:val="24"/>
          <w:szCs w:val="24"/>
        </w:rPr>
        <w:t xml:space="preserve">  </w:t>
      </w:r>
      <w:r>
        <w:rPr>
          <w:rFonts w:ascii="Times New Roman" w:eastAsiaTheme="minorHAnsi" w:hAnsi="Times New Roman"/>
          <w:b/>
          <w:sz w:val="24"/>
          <w:szCs w:val="24"/>
        </w:rPr>
        <w:tab/>
      </w:r>
      <w:r>
        <w:rPr>
          <w:rFonts w:ascii="Times New Roman" w:hAnsi="Times New Roman"/>
          <w:b/>
          <w:sz w:val="24"/>
          <w:szCs w:val="24"/>
          <w:lang w:val="ro-RO"/>
        </w:rPr>
        <w:t xml:space="preserve">Art. 9 </w:t>
      </w:r>
      <w:r>
        <w:rPr>
          <w:rFonts w:ascii="Times New Roman" w:hAnsi="Times New Roman"/>
          <w:sz w:val="24"/>
          <w:szCs w:val="24"/>
          <w:lang w:val="ro-RO"/>
        </w:rPr>
        <w:t xml:space="preserve">Prezenta sub formă de hotărâre se comunică cu: Instituția Prefectului Județul Bihor, Primarul Municipiului Marghita, Compartimentul juridic, </w:t>
      </w:r>
      <w:r>
        <w:rPr>
          <w:rFonts w:ascii="Times New Roman" w:hAnsi="Times New Roman"/>
          <w:b/>
          <w:sz w:val="24"/>
          <w:szCs w:val="24"/>
          <w:lang w:val="ro-RO"/>
        </w:rPr>
        <w:t xml:space="preserve"> </w:t>
      </w:r>
      <w:r>
        <w:rPr>
          <w:rFonts w:ascii="Times New Roman" w:hAnsi="Times New Roman"/>
          <w:sz w:val="24"/>
          <w:szCs w:val="24"/>
          <w:lang w:val="ro-RO"/>
        </w:rPr>
        <w:t xml:space="preserve">Compartiment urmărire contracte,   d-lui  </w:t>
      </w:r>
      <w:r>
        <w:rPr>
          <w:rFonts w:ascii="Times New Roman" w:hAnsi="Times New Roman"/>
          <w:sz w:val="24"/>
          <w:szCs w:val="24"/>
        </w:rPr>
        <w:t xml:space="preserve">  </w:t>
      </w:r>
      <w:r w:rsidRPr="00FF69A8">
        <w:rPr>
          <w:rFonts w:ascii="Times New Roman" w:hAnsi="Times New Roman"/>
          <w:sz w:val="24"/>
          <w:szCs w:val="24"/>
          <w:lang w:val="it-IT"/>
        </w:rPr>
        <w:t>Racz Norbert-Zsolt</w:t>
      </w:r>
      <w:r>
        <w:rPr>
          <w:rFonts w:ascii="Times New Roman" w:hAnsi="Times New Roman"/>
          <w:sz w:val="24"/>
          <w:szCs w:val="24"/>
          <w:lang w:val="it-IT"/>
        </w:rPr>
        <w:t>, publicare în Monitorul Oficial Local,   la dosar</w:t>
      </w:r>
      <w:r w:rsidR="007C23B1">
        <w:rPr>
          <w:rFonts w:ascii="Times New Roman" w:eastAsiaTheme="minorHAnsi" w:hAnsi="Times New Roman"/>
          <w:b/>
          <w:sz w:val="24"/>
          <w:szCs w:val="24"/>
        </w:rPr>
        <w:t xml:space="preserve">   </w:t>
      </w:r>
    </w:p>
    <w:p w:rsidR="00031F3D" w:rsidRDefault="00031F3D" w:rsidP="00FF1119">
      <w:pPr>
        <w:spacing w:after="0" w:line="240" w:lineRule="auto"/>
        <w:jc w:val="both"/>
        <w:rPr>
          <w:rFonts w:ascii="Times New Roman" w:eastAsiaTheme="minorHAnsi" w:hAnsi="Times New Roman"/>
          <w:b/>
          <w:sz w:val="24"/>
          <w:szCs w:val="24"/>
        </w:rPr>
      </w:pPr>
    </w:p>
    <w:p w:rsidR="00FF1119" w:rsidRPr="00031F3D" w:rsidRDefault="00AF10A8" w:rsidP="00AF10A8">
      <w:pPr>
        <w:spacing w:after="0" w:line="240" w:lineRule="auto"/>
        <w:ind w:left="720"/>
        <w:jc w:val="both"/>
        <w:rPr>
          <w:rFonts w:ascii="Times New Roman" w:eastAsiaTheme="minorHAnsi" w:hAnsi="Times New Roman"/>
          <w:b/>
          <w:sz w:val="24"/>
          <w:szCs w:val="24"/>
          <w:lang w:val="ro-RO"/>
        </w:rPr>
      </w:pPr>
      <w:r w:rsidRPr="00031F3D">
        <w:rPr>
          <w:rFonts w:ascii="Times New Roman" w:eastAsiaTheme="minorHAnsi" w:hAnsi="Times New Roman"/>
          <w:b/>
          <w:sz w:val="24"/>
          <w:szCs w:val="24"/>
          <w:lang w:val="ro-RO"/>
        </w:rPr>
        <w:t xml:space="preserve">     </w:t>
      </w:r>
      <w:r w:rsidR="007C23B1" w:rsidRPr="00031F3D">
        <w:rPr>
          <w:rFonts w:ascii="Times New Roman" w:eastAsiaTheme="minorHAnsi" w:hAnsi="Times New Roman"/>
          <w:b/>
          <w:sz w:val="24"/>
          <w:szCs w:val="24"/>
          <w:lang w:val="ro-RO"/>
        </w:rPr>
        <w:t xml:space="preserve"> </w:t>
      </w:r>
      <w:r w:rsidR="00FF1119" w:rsidRPr="00031F3D">
        <w:rPr>
          <w:rFonts w:ascii="Times New Roman" w:eastAsiaTheme="minorHAnsi" w:hAnsi="Times New Roman"/>
          <w:b/>
          <w:sz w:val="24"/>
          <w:szCs w:val="24"/>
          <w:lang w:val="ro-RO"/>
        </w:rPr>
        <w:t xml:space="preserve"> </w:t>
      </w:r>
      <w:r w:rsidR="00031F3D">
        <w:rPr>
          <w:rFonts w:ascii="Times New Roman" w:eastAsiaTheme="minorHAnsi" w:hAnsi="Times New Roman"/>
          <w:b/>
          <w:sz w:val="24"/>
          <w:szCs w:val="24"/>
          <w:lang w:val="ro-RO"/>
        </w:rPr>
        <w:t xml:space="preserve">  </w:t>
      </w:r>
      <w:r w:rsidR="00FF1119" w:rsidRPr="00031F3D">
        <w:rPr>
          <w:rFonts w:ascii="Times New Roman" w:eastAsiaTheme="minorHAnsi" w:hAnsi="Times New Roman"/>
          <w:b/>
          <w:sz w:val="24"/>
          <w:szCs w:val="24"/>
          <w:lang w:val="ro-RO"/>
        </w:rPr>
        <w:t xml:space="preserve">Initiator                                                               </w:t>
      </w:r>
      <w:r w:rsidR="007C23B1" w:rsidRPr="00031F3D">
        <w:rPr>
          <w:rFonts w:ascii="Times New Roman" w:eastAsiaTheme="minorHAnsi" w:hAnsi="Times New Roman"/>
          <w:b/>
          <w:sz w:val="24"/>
          <w:szCs w:val="24"/>
          <w:lang w:val="ro-RO"/>
        </w:rPr>
        <w:t xml:space="preserve">         </w:t>
      </w:r>
      <w:r w:rsidR="00FF1119" w:rsidRPr="00031F3D">
        <w:rPr>
          <w:rFonts w:ascii="Times New Roman" w:eastAsiaTheme="minorHAnsi" w:hAnsi="Times New Roman"/>
          <w:b/>
          <w:sz w:val="24"/>
          <w:szCs w:val="24"/>
          <w:lang w:val="ro-RO"/>
        </w:rPr>
        <w:t xml:space="preserve"> Viza</w:t>
      </w:r>
      <w:r w:rsidR="007C23B1" w:rsidRPr="00031F3D">
        <w:rPr>
          <w:rFonts w:ascii="Times New Roman" w:eastAsiaTheme="minorHAnsi" w:hAnsi="Times New Roman"/>
          <w:b/>
          <w:sz w:val="24"/>
          <w:szCs w:val="24"/>
          <w:lang w:val="ro-RO"/>
        </w:rPr>
        <w:t xml:space="preserve"> </w:t>
      </w:r>
      <w:r w:rsidR="00FF1119" w:rsidRPr="00031F3D">
        <w:rPr>
          <w:rFonts w:ascii="Times New Roman" w:eastAsiaTheme="minorHAnsi" w:hAnsi="Times New Roman"/>
          <w:b/>
          <w:sz w:val="24"/>
          <w:szCs w:val="24"/>
          <w:lang w:val="ro-RO"/>
        </w:rPr>
        <w:t>legalitate</w:t>
      </w:r>
    </w:p>
    <w:p w:rsidR="00FF1119" w:rsidRPr="00031F3D" w:rsidRDefault="007C23B1" w:rsidP="00FF1119">
      <w:pPr>
        <w:spacing w:after="0" w:line="240" w:lineRule="auto"/>
        <w:jc w:val="both"/>
        <w:rPr>
          <w:rFonts w:ascii="Times New Roman" w:eastAsiaTheme="minorHAnsi" w:hAnsi="Times New Roman"/>
          <w:b/>
          <w:sz w:val="24"/>
          <w:szCs w:val="24"/>
          <w:lang w:val="ro-RO"/>
        </w:rPr>
      </w:pPr>
      <w:r w:rsidRPr="00031F3D">
        <w:rPr>
          <w:rFonts w:ascii="Times New Roman" w:eastAsiaTheme="minorHAnsi" w:hAnsi="Times New Roman"/>
          <w:b/>
          <w:sz w:val="24"/>
          <w:szCs w:val="24"/>
          <w:lang w:val="ro-RO"/>
        </w:rPr>
        <w:t xml:space="preserve">                     </w:t>
      </w:r>
      <w:r w:rsidR="00FF1119" w:rsidRPr="00031F3D">
        <w:rPr>
          <w:rFonts w:ascii="Times New Roman" w:eastAsiaTheme="minorHAnsi" w:hAnsi="Times New Roman"/>
          <w:b/>
          <w:sz w:val="24"/>
          <w:szCs w:val="24"/>
          <w:lang w:val="ro-RO"/>
        </w:rPr>
        <w:t>Primar</w:t>
      </w:r>
      <w:r w:rsidRPr="00031F3D">
        <w:rPr>
          <w:rFonts w:ascii="Times New Roman" w:eastAsiaTheme="minorHAnsi" w:hAnsi="Times New Roman"/>
          <w:b/>
          <w:sz w:val="24"/>
          <w:szCs w:val="24"/>
          <w:lang w:val="ro-RO"/>
        </w:rPr>
        <w:t xml:space="preserve">                                                                            </w:t>
      </w:r>
      <w:r w:rsidR="00FF1119" w:rsidRPr="00031F3D">
        <w:rPr>
          <w:rFonts w:ascii="Times New Roman" w:eastAsiaTheme="minorHAnsi" w:hAnsi="Times New Roman"/>
          <w:b/>
          <w:sz w:val="24"/>
          <w:szCs w:val="24"/>
          <w:lang w:val="ro-RO"/>
        </w:rPr>
        <w:t xml:space="preserve">Secretar General </w:t>
      </w:r>
    </w:p>
    <w:p w:rsidR="00B869E3" w:rsidRPr="00031F3D" w:rsidRDefault="00FF1119" w:rsidP="002F2DE6">
      <w:pPr>
        <w:spacing w:after="0" w:line="240" w:lineRule="auto"/>
        <w:jc w:val="both"/>
        <w:rPr>
          <w:lang w:val="ro-RO"/>
        </w:rPr>
      </w:pPr>
      <w:r w:rsidRPr="00031F3D">
        <w:rPr>
          <w:rFonts w:ascii="Times New Roman" w:eastAsiaTheme="minorHAnsi" w:hAnsi="Times New Roman"/>
          <w:b/>
          <w:sz w:val="24"/>
          <w:szCs w:val="24"/>
          <w:lang w:val="ro-RO"/>
        </w:rPr>
        <w:t xml:space="preserve">           Marcel Emil Sas</w:t>
      </w:r>
      <w:r w:rsidR="007C23B1" w:rsidRPr="00031F3D">
        <w:rPr>
          <w:rFonts w:ascii="Times New Roman" w:eastAsiaTheme="minorHAnsi" w:hAnsi="Times New Roman"/>
          <w:b/>
          <w:sz w:val="24"/>
          <w:szCs w:val="24"/>
          <w:lang w:val="ro-RO"/>
        </w:rPr>
        <w:t xml:space="preserve">  </w:t>
      </w:r>
      <w:r w:rsidRPr="00031F3D">
        <w:rPr>
          <w:rFonts w:ascii="Times New Roman" w:eastAsiaTheme="minorHAnsi" w:hAnsi="Times New Roman"/>
          <w:b/>
          <w:sz w:val="24"/>
          <w:szCs w:val="24"/>
          <w:lang w:val="ro-RO"/>
        </w:rPr>
        <w:t xml:space="preserve">Adascalitii    </w:t>
      </w:r>
      <w:r w:rsidR="007C23B1" w:rsidRPr="00031F3D">
        <w:rPr>
          <w:rFonts w:ascii="Times New Roman" w:eastAsiaTheme="minorHAnsi" w:hAnsi="Times New Roman"/>
          <w:b/>
          <w:sz w:val="24"/>
          <w:szCs w:val="24"/>
          <w:lang w:val="ro-RO"/>
        </w:rPr>
        <w:t xml:space="preserve">                                             </w:t>
      </w:r>
      <w:r w:rsidR="00031F3D">
        <w:rPr>
          <w:rFonts w:ascii="Times New Roman" w:eastAsiaTheme="minorHAnsi" w:hAnsi="Times New Roman"/>
          <w:b/>
          <w:sz w:val="24"/>
          <w:szCs w:val="24"/>
          <w:lang w:val="ro-RO"/>
        </w:rPr>
        <w:t>jr.</w:t>
      </w:r>
      <w:r w:rsidR="007C23B1" w:rsidRPr="00031F3D">
        <w:rPr>
          <w:rFonts w:ascii="Times New Roman" w:eastAsiaTheme="minorHAnsi" w:hAnsi="Times New Roman"/>
          <w:b/>
          <w:sz w:val="24"/>
          <w:szCs w:val="24"/>
          <w:lang w:val="ro-RO"/>
        </w:rPr>
        <w:t xml:space="preserve">   </w:t>
      </w:r>
      <w:r w:rsidRPr="00031F3D">
        <w:rPr>
          <w:rFonts w:ascii="Times New Roman" w:eastAsiaTheme="minorHAnsi" w:hAnsi="Times New Roman"/>
          <w:b/>
          <w:sz w:val="24"/>
          <w:szCs w:val="24"/>
          <w:lang w:val="ro-RO"/>
        </w:rPr>
        <w:t xml:space="preserve">Cornelia Demeter </w:t>
      </w:r>
    </w:p>
    <w:sectPr w:rsidR="00B869E3" w:rsidRPr="00031F3D" w:rsidSect="00031F3D">
      <w:pgSz w:w="12240" w:h="15840"/>
      <w:pgMar w:top="1134" w:right="1134"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hyphenationZone w:val="425"/>
  <w:characterSpacingControl w:val="doNotCompress"/>
  <w:compat/>
  <w:rsids>
    <w:rsidRoot w:val="009C398C"/>
    <w:rsid w:val="00031F3D"/>
    <w:rsid w:val="000B18FE"/>
    <w:rsid w:val="001D4745"/>
    <w:rsid w:val="00225DEB"/>
    <w:rsid w:val="002F2DE6"/>
    <w:rsid w:val="0056504B"/>
    <w:rsid w:val="007C23B1"/>
    <w:rsid w:val="008A1092"/>
    <w:rsid w:val="008A1A89"/>
    <w:rsid w:val="008F7DB5"/>
    <w:rsid w:val="009C398C"/>
    <w:rsid w:val="009F45A7"/>
    <w:rsid w:val="00AF10A8"/>
    <w:rsid w:val="00B869E3"/>
    <w:rsid w:val="00BC6EDF"/>
    <w:rsid w:val="00C66627"/>
    <w:rsid w:val="00DD5DA7"/>
    <w:rsid w:val="00FF1119"/>
    <w:rsid w:val="00FF69A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1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119"/>
    <w:pPr>
      <w:spacing w:after="0" w:line="240" w:lineRule="auto"/>
    </w:pPr>
    <w:rPr>
      <w:rFonts w:ascii="Calibri" w:eastAsia="Times New Roman" w:hAnsi="Calibri" w:cs="Times New Roman"/>
    </w:rPr>
  </w:style>
  <w:style w:type="paragraph" w:styleId="ListParagraph">
    <w:name w:val="List Paragraph"/>
    <w:basedOn w:val="Normal"/>
    <w:uiPriority w:val="34"/>
    <w:qFormat/>
    <w:rsid w:val="00FF11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19"/>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F1119"/>
    <w:pPr>
      <w:spacing w:after="0" w:line="240" w:lineRule="auto"/>
    </w:pPr>
    <w:rPr>
      <w:rFonts w:ascii="Calibri" w:eastAsia="Times New Roman" w:hAnsi="Calibri" w:cs="Times New Roman"/>
    </w:rPr>
  </w:style>
  <w:style w:type="paragraph" w:styleId="Listparagraf">
    <w:name w:val="List Paragraph"/>
    <w:basedOn w:val="Normal"/>
    <w:uiPriority w:val="34"/>
    <w:qFormat/>
    <w:rsid w:val="00FF111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949</Words>
  <Characters>5508</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Windows User</cp:lastModifiedBy>
  <cp:revision>11</cp:revision>
  <cp:lastPrinted>2022-07-21T10:53:00Z</cp:lastPrinted>
  <dcterms:created xsi:type="dcterms:W3CDTF">2022-09-08T11:31:00Z</dcterms:created>
  <dcterms:modified xsi:type="dcterms:W3CDTF">2022-09-08T12:41:00Z</dcterms:modified>
</cp:coreProperties>
</file>