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EBB69" w14:textId="77777777" w:rsidR="00DC6722" w:rsidRPr="00584D40" w:rsidRDefault="00DC6722" w:rsidP="00DC6722">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tbl>
      <w:tblPr>
        <w:tblW w:w="10835" w:type="dxa"/>
        <w:tblInd w:w="-544" w:type="dxa"/>
        <w:tblLook w:val="04A0" w:firstRow="1" w:lastRow="0" w:firstColumn="1" w:lastColumn="0" w:noHBand="0" w:noVBand="1"/>
      </w:tblPr>
      <w:tblGrid>
        <w:gridCol w:w="2234"/>
        <w:gridCol w:w="6381"/>
        <w:gridCol w:w="2220"/>
      </w:tblGrid>
      <w:tr w:rsidR="00FC17DB" w:rsidRPr="0056661B" w14:paraId="7FE29398" w14:textId="77777777" w:rsidTr="00FF26AF">
        <w:trPr>
          <w:trHeight w:val="1388"/>
        </w:trPr>
        <w:tc>
          <w:tcPr>
            <w:tcW w:w="2234" w:type="dxa"/>
          </w:tcPr>
          <w:p w14:paraId="6ECDBE32" w14:textId="77777777" w:rsidR="00FC17DB" w:rsidRPr="0056661B" w:rsidRDefault="00FC17DB" w:rsidP="00FF26AF">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470CC88C" wp14:editId="50766E50">
                  <wp:extent cx="523875" cy="704850"/>
                  <wp:effectExtent l="19050" t="0" r="9525" b="0"/>
                  <wp:docPr id="1"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66068903" w14:textId="77777777" w:rsidR="00FC17DB" w:rsidRPr="00F11824" w:rsidRDefault="00FC17DB" w:rsidP="00FF26A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23C313E1" w14:textId="77777777" w:rsidR="00FC17DB" w:rsidRPr="00F11824" w:rsidRDefault="00FC17DB" w:rsidP="00FF26A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0DDE65C6" w14:textId="77777777" w:rsidR="00FC17DB" w:rsidRPr="0056661B" w:rsidRDefault="00FC17DB" w:rsidP="00FF26AF">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27F317E6" w14:textId="77777777" w:rsidR="00FC17DB" w:rsidRPr="0056661B" w:rsidRDefault="00FC17DB" w:rsidP="00FF26AF">
            <w:pPr>
              <w:tabs>
                <w:tab w:val="center" w:pos="4536"/>
                <w:tab w:val="right" w:pos="9072"/>
              </w:tabs>
              <w:spacing w:after="0" w:line="240" w:lineRule="auto"/>
              <w:jc w:val="center"/>
              <w:rPr>
                <w:rFonts w:eastAsiaTheme="minorEastAsia"/>
                <w:b/>
                <w:sz w:val="28"/>
                <w:szCs w:val="28"/>
                <w:lang w:val="ro-RO" w:eastAsia="ro-RO"/>
              </w:rPr>
            </w:pPr>
          </w:p>
        </w:tc>
        <w:tc>
          <w:tcPr>
            <w:tcW w:w="2220" w:type="dxa"/>
          </w:tcPr>
          <w:p w14:paraId="33E8AA86" w14:textId="77777777" w:rsidR="00FC17DB" w:rsidRPr="0056661B" w:rsidRDefault="00FC17DB" w:rsidP="00FF26AF">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A72C987" wp14:editId="50AA3169">
                  <wp:extent cx="533400" cy="704850"/>
                  <wp:effectExtent l="19050" t="0" r="0" b="0"/>
                  <wp:docPr id="2"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324521E9" w14:textId="77777777" w:rsidR="00FC17DB" w:rsidRPr="0056661B" w:rsidRDefault="00FC17DB" w:rsidP="00FC17DB">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____________________________________________________________________</w:t>
      </w:r>
    </w:p>
    <w:p w14:paraId="2132AC81" w14:textId="77777777" w:rsidR="00FC17DB" w:rsidRPr="0056661B" w:rsidRDefault="00FC17DB" w:rsidP="00FC17DB">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3010A7EE" w14:textId="116DDABB" w:rsidR="00FC17DB" w:rsidRPr="0056661B" w:rsidRDefault="00FC17DB" w:rsidP="00FC17D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B758A6">
        <w:rPr>
          <w:rFonts w:ascii="Times New Roman" w:eastAsia="Times New Roman" w:hAnsi="Times New Roman" w:cs="Times New Roman"/>
          <w:b/>
          <w:bCs/>
          <w:kern w:val="1"/>
          <w:sz w:val="28"/>
          <w:szCs w:val="24"/>
          <w:lang w:val="ro-RO" w:eastAsia="ar-SA"/>
        </w:rPr>
        <w:t>40</w:t>
      </w:r>
      <w:r w:rsidR="00436DAD">
        <w:rPr>
          <w:rFonts w:ascii="Times New Roman" w:eastAsia="Times New Roman" w:hAnsi="Times New Roman" w:cs="Times New Roman"/>
          <w:b/>
          <w:bCs/>
          <w:kern w:val="1"/>
          <w:sz w:val="28"/>
          <w:szCs w:val="24"/>
          <w:lang w:val="ro-RO" w:eastAsia="ar-SA"/>
        </w:rPr>
        <w:t>92</w:t>
      </w:r>
      <w:r w:rsidRPr="0056661B">
        <w:rPr>
          <w:rFonts w:ascii="Times New Roman" w:eastAsia="Times New Roman" w:hAnsi="Times New Roman" w:cs="Times New Roman"/>
          <w:b/>
          <w:bCs/>
          <w:kern w:val="1"/>
          <w:sz w:val="28"/>
          <w:szCs w:val="24"/>
          <w:lang w:val="ro-RO" w:eastAsia="ar-SA"/>
        </w:rPr>
        <w:t xml:space="preserve">/ </w:t>
      </w:r>
      <w:r w:rsidR="00B758A6">
        <w:rPr>
          <w:rFonts w:ascii="Times New Roman" w:eastAsia="Times New Roman" w:hAnsi="Times New Roman" w:cs="Times New Roman"/>
          <w:b/>
          <w:bCs/>
          <w:kern w:val="1"/>
          <w:sz w:val="28"/>
          <w:szCs w:val="24"/>
          <w:lang w:val="ro-RO" w:eastAsia="ar-SA"/>
        </w:rPr>
        <w:t>14</w:t>
      </w:r>
      <w:r>
        <w:rPr>
          <w:rFonts w:ascii="Times New Roman" w:eastAsia="Times New Roman" w:hAnsi="Times New Roman" w:cs="Times New Roman"/>
          <w:b/>
          <w:bCs/>
          <w:kern w:val="1"/>
          <w:sz w:val="28"/>
          <w:szCs w:val="24"/>
          <w:lang w:val="ro-RO" w:eastAsia="ar-SA"/>
        </w:rPr>
        <w:t>.0</w:t>
      </w:r>
      <w:r w:rsidR="00B758A6">
        <w:rPr>
          <w:rFonts w:ascii="Times New Roman" w:eastAsia="Times New Roman" w:hAnsi="Times New Roman" w:cs="Times New Roman"/>
          <w:b/>
          <w:bCs/>
          <w:kern w:val="1"/>
          <w:sz w:val="28"/>
          <w:szCs w:val="24"/>
          <w:lang w:val="ro-RO" w:eastAsia="ar-SA"/>
        </w:rPr>
        <w:t>9</w:t>
      </w:r>
      <w:r>
        <w:rPr>
          <w:rFonts w:ascii="Times New Roman" w:eastAsia="Times New Roman" w:hAnsi="Times New Roman" w:cs="Times New Roman"/>
          <w:b/>
          <w:bCs/>
          <w:kern w:val="1"/>
          <w:sz w:val="28"/>
          <w:szCs w:val="24"/>
          <w:lang w:val="ro-RO" w:eastAsia="ar-SA"/>
        </w:rPr>
        <w:t>.</w:t>
      </w:r>
      <w:r w:rsidRPr="0056661B">
        <w:rPr>
          <w:rFonts w:ascii="Times New Roman" w:eastAsia="Times New Roman" w:hAnsi="Times New Roman" w:cs="Times New Roman"/>
          <w:b/>
          <w:bCs/>
          <w:kern w:val="1"/>
          <w:sz w:val="28"/>
          <w:szCs w:val="24"/>
          <w:lang w:val="ro-RO" w:eastAsia="ar-SA"/>
        </w:rPr>
        <w:t>202</w:t>
      </w:r>
      <w:r>
        <w:rPr>
          <w:rFonts w:ascii="Times New Roman" w:eastAsia="Times New Roman" w:hAnsi="Times New Roman" w:cs="Times New Roman"/>
          <w:b/>
          <w:bCs/>
          <w:kern w:val="1"/>
          <w:sz w:val="28"/>
          <w:szCs w:val="24"/>
          <w:lang w:val="ro-RO" w:eastAsia="ar-SA"/>
        </w:rPr>
        <w:t>2</w:t>
      </w:r>
    </w:p>
    <w:p w14:paraId="0A0731DA" w14:textId="77777777" w:rsidR="00FC17DB" w:rsidRPr="00827089" w:rsidRDefault="00FC17DB" w:rsidP="00FC17DB">
      <w:pPr>
        <w:suppressAutoHyphens/>
        <w:spacing w:after="0" w:line="240" w:lineRule="auto"/>
        <w:rPr>
          <w:rFonts w:ascii="Times New Roman" w:eastAsia="Times New Roman" w:hAnsi="Times New Roman" w:cs="Times New Roman"/>
          <w:b/>
          <w:bCs/>
          <w:kern w:val="1"/>
          <w:sz w:val="28"/>
          <w:szCs w:val="24"/>
          <w:lang w:val="en-US" w:eastAsia="ar-SA"/>
        </w:rPr>
      </w:pPr>
    </w:p>
    <w:p w14:paraId="51102A3F" w14:textId="77777777" w:rsidR="00FC17DB" w:rsidRDefault="00FC17DB" w:rsidP="00FC17DB">
      <w:pPr>
        <w:keepNext/>
        <w:numPr>
          <w:ilvl w:val="1"/>
          <w:numId w:val="1"/>
        </w:numPr>
        <w:tabs>
          <w:tab w:val="left" w:pos="0"/>
        </w:tabs>
        <w:suppressAutoHyphens/>
        <w:spacing w:after="0" w:line="240" w:lineRule="auto"/>
        <w:jc w:val="center"/>
        <w:outlineLvl w:val="1"/>
        <w:rPr>
          <w:rFonts w:ascii="Times New Roman" w:eastAsia="Times New Roman" w:hAnsi="Times New Roman" w:cs="Times New Roman"/>
          <w:b/>
          <w:bCs/>
          <w:color w:val="000000"/>
          <w:sz w:val="28"/>
          <w:szCs w:val="24"/>
          <w:u w:val="single"/>
          <w:lang w:val="en-US" w:eastAsia="ar-SA"/>
        </w:rPr>
      </w:pPr>
      <w:proofErr w:type="gramStart"/>
      <w:r w:rsidRPr="00FD0549">
        <w:rPr>
          <w:rFonts w:ascii="Times New Roman" w:eastAsia="Times New Roman" w:hAnsi="Times New Roman" w:cs="Times New Roman"/>
          <w:b/>
          <w:bCs/>
          <w:color w:val="000000"/>
          <w:sz w:val="28"/>
          <w:szCs w:val="24"/>
          <w:u w:val="single"/>
          <w:lang w:val="en-US" w:eastAsia="ar-SA"/>
        </w:rPr>
        <w:t>R  A</w:t>
      </w:r>
      <w:proofErr w:type="gramEnd"/>
      <w:r w:rsidRPr="00FD0549">
        <w:rPr>
          <w:rFonts w:ascii="Times New Roman" w:eastAsia="Times New Roman" w:hAnsi="Times New Roman" w:cs="Times New Roman"/>
          <w:b/>
          <w:bCs/>
          <w:color w:val="000000"/>
          <w:sz w:val="28"/>
          <w:szCs w:val="24"/>
          <w:u w:val="single"/>
          <w:lang w:val="en-US" w:eastAsia="ar-SA"/>
        </w:rPr>
        <w:t xml:space="preserve">   P  O  R  T</w:t>
      </w:r>
    </w:p>
    <w:p w14:paraId="7431999C" w14:textId="77777777" w:rsidR="00FC17DB" w:rsidRPr="00FD0549" w:rsidRDefault="00FC17DB" w:rsidP="00FC17DB">
      <w:pPr>
        <w:keepNext/>
        <w:numPr>
          <w:ilvl w:val="1"/>
          <w:numId w:val="1"/>
        </w:numPr>
        <w:tabs>
          <w:tab w:val="left" w:pos="0"/>
        </w:tabs>
        <w:suppressAutoHyphens/>
        <w:spacing w:after="0" w:line="240" w:lineRule="auto"/>
        <w:jc w:val="center"/>
        <w:outlineLvl w:val="1"/>
        <w:rPr>
          <w:rFonts w:ascii="Times New Roman" w:eastAsia="Times New Roman" w:hAnsi="Times New Roman" w:cs="Times New Roman"/>
          <w:b/>
          <w:bCs/>
          <w:color w:val="000000"/>
          <w:sz w:val="28"/>
          <w:szCs w:val="24"/>
          <w:u w:val="single"/>
          <w:lang w:val="en-US" w:eastAsia="ar-SA"/>
        </w:rPr>
      </w:pPr>
    </w:p>
    <w:p w14:paraId="21448FCD" w14:textId="5028D834" w:rsidR="00FC17DB" w:rsidRDefault="00FC17DB" w:rsidP="00B758A6">
      <w:pPr>
        <w:suppressAutoHyphens/>
        <w:spacing w:after="0" w:line="240" w:lineRule="auto"/>
        <w:jc w:val="center"/>
        <w:rPr>
          <w:rFonts w:ascii="Times New Roman" w:eastAsia="Times New Roman" w:hAnsi="Times New Roman" w:cs="Times New Roman"/>
          <w:b/>
          <w:bCs/>
          <w:color w:val="000000"/>
          <w:sz w:val="24"/>
          <w:szCs w:val="24"/>
          <w:lang w:val="ro-RO" w:eastAsia="ar-SA"/>
        </w:rPr>
      </w:pPr>
      <w:r w:rsidRPr="00FD0549">
        <w:rPr>
          <w:rFonts w:ascii="Times New Roman" w:eastAsia="Times New Roman" w:hAnsi="Times New Roman" w:cs="Times New Roman"/>
          <w:b/>
          <w:bCs/>
          <w:color w:val="000000"/>
          <w:sz w:val="24"/>
          <w:szCs w:val="24"/>
          <w:lang w:val="ro-RO" w:eastAsia="ar-SA"/>
        </w:rPr>
        <w:t xml:space="preserve">la PROIECTUL DE HOTARARE  privind </w:t>
      </w:r>
      <w:r w:rsidR="00B758A6">
        <w:rPr>
          <w:rFonts w:ascii="Times New Roman" w:eastAsia="Times New Roman" w:hAnsi="Times New Roman" w:cs="Times New Roman"/>
          <w:b/>
          <w:bCs/>
          <w:color w:val="000000"/>
          <w:sz w:val="24"/>
          <w:szCs w:val="24"/>
          <w:lang w:val="ro-RO" w:eastAsia="ar-SA"/>
        </w:rPr>
        <w:t xml:space="preserve">alocarea sumei de </w:t>
      </w:r>
      <w:r w:rsidR="00436DAD">
        <w:rPr>
          <w:rFonts w:ascii="Times New Roman" w:eastAsia="Times New Roman" w:hAnsi="Times New Roman" w:cs="Times New Roman"/>
          <w:b/>
          <w:bCs/>
          <w:color w:val="000000"/>
          <w:sz w:val="24"/>
          <w:szCs w:val="24"/>
          <w:lang w:val="ro-RO" w:eastAsia="ar-SA"/>
        </w:rPr>
        <w:t>8</w:t>
      </w:r>
      <w:r w:rsidR="00B758A6">
        <w:rPr>
          <w:rFonts w:ascii="Times New Roman" w:eastAsia="Times New Roman" w:hAnsi="Times New Roman" w:cs="Times New Roman"/>
          <w:b/>
          <w:bCs/>
          <w:color w:val="000000"/>
          <w:sz w:val="24"/>
          <w:szCs w:val="24"/>
          <w:lang w:val="ro-RO" w:eastAsia="ar-SA"/>
        </w:rPr>
        <w:t>.000 lei</w:t>
      </w:r>
    </w:p>
    <w:p w14:paraId="34E1AFBC" w14:textId="4B77B784" w:rsidR="00436DAD" w:rsidRDefault="00B758A6" w:rsidP="00436DAD">
      <w:pPr>
        <w:suppressAutoHyphens/>
        <w:spacing w:after="0" w:line="240" w:lineRule="auto"/>
        <w:jc w:val="center"/>
        <w:rPr>
          <w:rFonts w:ascii="Times New Roman" w:eastAsia="Times New Roman" w:hAnsi="Times New Roman" w:cs="Times New Roman"/>
          <w:b/>
          <w:bCs/>
          <w:color w:val="000000"/>
          <w:sz w:val="24"/>
          <w:szCs w:val="24"/>
          <w:lang w:val="ro-RO" w:eastAsia="ar-SA"/>
        </w:rPr>
      </w:pPr>
      <w:r>
        <w:rPr>
          <w:rFonts w:ascii="Times New Roman" w:eastAsia="Times New Roman" w:hAnsi="Times New Roman" w:cs="Times New Roman"/>
          <w:b/>
          <w:bCs/>
          <w:color w:val="000000"/>
          <w:sz w:val="24"/>
          <w:szCs w:val="24"/>
          <w:lang w:val="ro-RO" w:eastAsia="ar-SA"/>
        </w:rPr>
        <w:t xml:space="preserve">din bugetul local al comunei Târgușor, județul Constanța, </w:t>
      </w:r>
      <w:r w:rsidR="00436DAD">
        <w:rPr>
          <w:rFonts w:ascii="Times New Roman" w:eastAsia="Times New Roman" w:hAnsi="Times New Roman" w:cs="Times New Roman"/>
          <w:b/>
          <w:bCs/>
          <w:color w:val="000000"/>
          <w:sz w:val="24"/>
          <w:szCs w:val="24"/>
          <w:lang w:val="ro-RO" w:eastAsia="ar-SA"/>
        </w:rPr>
        <w:t>pentru consultanță specializată și întocmire</w:t>
      </w:r>
      <w:r w:rsidR="00436DAD">
        <w:rPr>
          <w:rFonts w:ascii="Times New Roman" w:eastAsia="Times New Roman" w:hAnsi="Times New Roman" w:cs="Times New Roman"/>
          <w:b/>
          <w:bCs/>
          <w:color w:val="000000"/>
          <w:sz w:val="24"/>
          <w:szCs w:val="24"/>
          <w:lang w:val="ro-RO" w:eastAsia="ar-SA"/>
        </w:rPr>
        <w:t xml:space="preserve"> </w:t>
      </w:r>
      <w:r w:rsidR="00436DAD">
        <w:rPr>
          <w:rFonts w:ascii="Times New Roman" w:eastAsia="Times New Roman" w:hAnsi="Times New Roman" w:cs="Times New Roman"/>
          <w:b/>
          <w:bCs/>
          <w:color w:val="000000"/>
          <w:sz w:val="24"/>
          <w:szCs w:val="24"/>
          <w:lang w:val="ro-RO" w:eastAsia="ar-SA"/>
        </w:rPr>
        <w:t>documentație în vederea implementării Strategiei Naționale Anticorupție</w:t>
      </w:r>
      <w:r w:rsidR="00436DAD">
        <w:rPr>
          <w:rFonts w:ascii="Times New Roman" w:eastAsia="Times New Roman" w:hAnsi="Times New Roman" w:cs="Times New Roman"/>
          <w:b/>
          <w:bCs/>
          <w:color w:val="000000"/>
          <w:sz w:val="24"/>
          <w:szCs w:val="24"/>
          <w:lang w:val="ro-RO" w:eastAsia="ar-SA"/>
        </w:rPr>
        <w:t xml:space="preserve"> </w:t>
      </w:r>
      <w:r w:rsidR="00436DAD">
        <w:rPr>
          <w:rFonts w:ascii="Times New Roman" w:eastAsia="Times New Roman" w:hAnsi="Times New Roman" w:cs="Times New Roman"/>
          <w:b/>
          <w:bCs/>
          <w:color w:val="000000"/>
          <w:sz w:val="24"/>
          <w:szCs w:val="24"/>
          <w:lang w:val="ro-RO" w:eastAsia="ar-SA"/>
        </w:rPr>
        <w:t>2021- 2025, la nivelul comunei Târgușor</w:t>
      </w:r>
    </w:p>
    <w:p w14:paraId="054AE4A2" w14:textId="511F90E5" w:rsidR="00B758A6" w:rsidRPr="00FD0549" w:rsidRDefault="00B758A6" w:rsidP="00436DAD">
      <w:pPr>
        <w:suppressAutoHyphens/>
        <w:spacing w:after="0" w:line="240" w:lineRule="auto"/>
        <w:jc w:val="center"/>
        <w:rPr>
          <w:rFonts w:ascii="Times New Roman" w:eastAsia="Times New Roman" w:hAnsi="Times New Roman" w:cs="Times New Roman"/>
          <w:color w:val="000000"/>
          <w:sz w:val="24"/>
          <w:szCs w:val="24"/>
          <w:lang w:val="ro-RO" w:eastAsia="ar-SA"/>
        </w:rPr>
      </w:pPr>
    </w:p>
    <w:p w14:paraId="5E4D6983" w14:textId="77777777" w:rsidR="00FC17DB" w:rsidRPr="00FD0549" w:rsidRDefault="00FC17DB" w:rsidP="00FC17DB">
      <w:pPr>
        <w:suppressAutoHyphens/>
        <w:spacing w:after="0" w:line="240" w:lineRule="auto"/>
        <w:rPr>
          <w:rFonts w:ascii="Times New Roman" w:eastAsia="Times New Roman" w:hAnsi="Times New Roman" w:cs="Times New Roman"/>
          <w:color w:val="000000"/>
          <w:sz w:val="24"/>
          <w:szCs w:val="24"/>
          <w:lang w:val="ro-RO" w:eastAsia="ar-SA"/>
        </w:rPr>
      </w:pPr>
    </w:p>
    <w:p w14:paraId="5AD5AFB7" w14:textId="4BB5E554" w:rsidR="00FC17DB" w:rsidRPr="00FD0549" w:rsidRDefault="00436DAD" w:rsidP="00436DAD">
      <w:pPr>
        <w:suppressAutoHyphens/>
        <w:spacing w:after="0" w:line="240" w:lineRule="auto"/>
        <w:rPr>
          <w:rFonts w:ascii="Times New Roman" w:eastAsia="Times New Roman" w:hAnsi="Times New Roman" w:cs="Times New Roman"/>
          <w:b/>
          <w:bCs/>
          <w:color w:val="000000"/>
          <w:sz w:val="24"/>
          <w:szCs w:val="24"/>
          <w:lang w:val="ro-RO" w:eastAsia="ar-SA"/>
        </w:rPr>
      </w:pPr>
      <w:r>
        <w:rPr>
          <w:rFonts w:ascii="Times New Roman" w:eastAsia="Times New Roman" w:hAnsi="Times New Roman" w:cs="Times New Roman"/>
          <w:b/>
          <w:bCs/>
          <w:color w:val="000000"/>
          <w:sz w:val="24"/>
          <w:szCs w:val="24"/>
          <w:lang w:val="ro-RO" w:eastAsia="ar-SA"/>
        </w:rPr>
        <w:t xml:space="preserve">           </w:t>
      </w:r>
      <w:r w:rsidR="00FC17DB" w:rsidRPr="00FD0549">
        <w:rPr>
          <w:rFonts w:ascii="Times New Roman" w:eastAsia="Times New Roman" w:hAnsi="Times New Roman" w:cs="Times New Roman"/>
          <w:b/>
          <w:bCs/>
          <w:color w:val="000000"/>
          <w:sz w:val="24"/>
          <w:szCs w:val="24"/>
          <w:lang w:val="ro-RO" w:eastAsia="ar-SA"/>
        </w:rPr>
        <w:t>Analizând Referatul de aprobare și Proiectul de Hotărâre privind</w:t>
      </w:r>
      <w:r w:rsidR="00094AC4">
        <w:rPr>
          <w:rFonts w:ascii="Times New Roman" w:eastAsia="Times New Roman" w:hAnsi="Times New Roman" w:cs="Times New Roman"/>
          <w:b/>
          <w:bCs/>
          <w:color w:val="000000"/>
          <w:sz w:val="24"/>
          <w:szCs w:val="24"/>
          <w:lang w:val="ro-RO" w:eastAsia="ar-SA"/>
        </w:rPr>
        <w:t xml:space="preserve"> </w:t>
      </w:r>
      <w:r w:rsidR="00B758A6">
        <w:rPr>
          <w:rFonts w:ascii="Times New Roman" w:eastAsia="Times New Roman" w:hAnsi="Times New Roman" w:cs="Times New Roman"/>
          <w:b/>
          <w:bCs/>
          <w:color w:val="000000"/>
          <w:sz w:val="24"/>
          <w:szCs w:val="24"/>
          <w:lang w:val="ro-RO" w:eastAsia="ar-SA"/>
        </w:rPr>
        <w:t xml:space="preserve">alocarea sumei de </w:t>
      </w:r>
      <w:r>
        <w:rPr>
          <w:rFonts w:ascii="Times New Roman" w:eastAsia="Times New Roman" w:hAnsi="Times New Roman" w:cs="Times New Roman"/>
          <w:b/>
          <w:bCs/>
          <w:color w:val="000000"/>
          <w:sz w:val="24"/>
          <w:szCs w:val="24"/>
          <w:lang w:val="ro-RO" w:eastAsia="ar-SA"/>
        </w:rPr>
        <w:t>8</w:t>
      </w:r>
      <w:r w:rsidR="00B758A6">
        <w:rPr>
          <w:rFonts w:ascii="Times New Roman" w:eastAsia="Times New Roman" w:hAnsi="Times New Roman" w:cs="Times New Roman"/>
          <w:b/>
          <w:bCs/>
          <w:color w:val="000000"/>
          <w:sz w:val="24"/>
          <w:szCs w:val="24"/>
          <w:lang w:val="ro-RO" w:eastAsia="ar-SA"/>
        </w:rPr>
        <w:t>.000 lei</w:t>
      </w:r>
      <w:r w:rsidR="00094AC4">
        <w:rPr>
          <w:rFonts w:ascii="Times New Roman" w:eastAsia="Times New Roman" w:hAnsi="Times New Roman" w:cs="Times New Roman"/>
          <w:b/>
          <w:bCs/>
          <w:color w:val="000000"/>
          <w:sz w:val="24"/>
          <w:szCs w:val="24"/>
          <w:lang w:val="ro-RO" w:eastAsia="ar-SA"/>
        </w:rPr>
        <w:t>, din bugetul local al comunei Târgușor, județul Constanța</w:t>
      </w:r>
      <w:r w:rsidR="009510D5">
        <w:rPr>
          <w:rFonts w:ascii="Times New Roman" w:eastAsia="Times New Roman" w:hAnsi="Times New Roman" w:cs="Times New Roman"/>
          <w:b/>
          <w:bCs/>
          <w:color w:val="000000"/>
          <w:sz w:val="24"/>
          <w:szCs w:val="24"/>
          <w:lang w:val="ro-RO" w:eastAsia="ar-SA"/>
        </w:rPr>
        <w:t>,</w:t>
      </w:r>
      <w:r>
        <w:rPr>
          <w:rFonts w:ascii="Times New Roman" w:eastAsia="Times New Roman" w:hAnsi="Times New Roman" w:cs="Times New Roman"/>
          <w:b/>
          <w:bCs/>
          <w:color w:val="000000"/>
          <w:sz w:val="24"/>
          <w:szCs w:val="24"/>
          <w:lang w:val="ro-RO" w:eastAsia="ar-SA"/>
        </w:rPr>
        <w:t xml:space="preserve"> </w:t>
      </w:r>
      <w:r>
        <w:rPr>
          <w:rFonts w:ascii="Times New Roman" w:eastAsia="Times New Roman" w:hAnsi="Times New Roman" w:cs="Times New Roman"/>
          <w:b/>
          <w:bCs/>
          <w:color w:val="000000"/>
          <w:sz w:val="24"/>
          <w:szCs w:val="24"/>
          <w:lang w:val="ro-RO" w:eastAsia="ar-SA"/>
        </w:rPr>
        <w:t>pentru consultanță specializată și întocmire</w:t>
      </w:r>
      <w:r>
        <w:rPr>
          <w:rFonts w:ascii="Times New Roman" w:eastAsia="Times New Roman" w:hAnsi="Times New Roman" w:cs="Times New Roman"/>
          <w:b/>
          <w:bCs/>
          <w:color w:val="000000"/>
          <w:sz w:val="24"/>
          <w:szCs w:val="24"/>
          <w:lang w:val="ro-RO" w:eastAsia="ar-SA"/>
        </w:rPr>
        <w:t xml:space="preserve"> </w:t>
      </w:r>
      <w:r>
        <w:rPr>
          <w:rFonts w:ascii="Times New Roman" w:eastAsia="Times New Roman" w:hAnsi="Times New Roman" w:cs="Times New Roman"/>
          <w:b/>
          <w:bCs/>
          <w:color w:val="000000"/>
          <w:sz w:val="24"/>
          <w:szCs w:val="24"/>
          <w:lang w:val="ro-RO" w:eastAsia="ar-SA"/>
        </w:rPr>
        <w:t>documentație în vederea implementării Strategiei Naționale Anticorupție</w:t>
      </w:r>
      <w:r>
        <w:rPr>
          <w:rFonts w:ascii="Times New Roman" w:eastAsia="Times New Roman" w:hAnsi="Times New Roman" w:cs="Times New Roman"/>
          <w:b/>
          <w:bCs/>
          <w:color w:val="000000"/>
          <w:sz w:val="24"/>
          <w:szCs w:val="24"/>
          <w:lang w:val="ro-RO" w:eastAsia="ar-SA"/>
        </w:rPr>
        <w:t xml:space="preserve"> </w:t>
      </w:r>
      <w:r>
        <w:rPr>
          <w:rFonts w:ascii="Times New Roman" w:eastAsia="Times New Roman" w:hAnsi="Times New Roman" w:cs="Times New Roman"/>
          <w:b/>
          <w:bCs/>
          <w:color w:val="000000"/>
          <w:sz w:val="24"/>
          <w:szCs w:val="24"/>
          <w:lang w:val="ro-RO" w:eastAsia="ar-SA"/>
        </w:rPr>
        <w:t>2021- 2025, la nivelul comunei Târgușor</w:t>
      </w:r>
      <w:r>
        <w:rPr>
          <w:rFonts w:ascii="Times New Roman" w:eastAsia="Times New Roman" w:hAnsi="Times New Roman" w:cs="Times New Roman"/>
          <w:b/>
          <w:bCs/>
          <w:color w:val="000000"/>
          <w:sz w:val="24"/>
          <w:szCs w:val="24"/>
          <w:lang w:val="ro-RO" w:eastAsia="ar-SA"/>
        </w:rPr>
        <w:t xml:space="preserve">, </w:t>
      </w:r>
      <w:r w:rsidR="00FC17DB" w:rsidRPr="00FD0549">
        <w:rPr>
          <w:rFonts w:ascii="Times New Roman" w:eastAsia="Times New Roman" w:hAnsi="Times New Roman" w:cs="Times New Roman"/>
          <w:b/>
          <w:bCs/>
          <w:color w:val="000000"/>
          <w:sz w:val="24"/>
          <w:szCs w:val="24"/>
          <w:lang w:val="ro-RO" w:eastAsia="ar-SA"/>
        </w:rPr>
        <w:t>ini</w:t>
      </w:r>
      <w:r>
        <w:rPr>
          <w:rFonts w:ascii="Times New Roman" w:eastAsia="Times New Roman" w:hAnsi="Times New Roman" w:cs="Times New Roman"/>
          <w:b/>
          <w:bCs/>
          <w:color w:val="000000"/>
          <w:sz w:val="24"/>
          <w:szCs w:val="24"/>
          <w:lang w:val="ro-RO" w:eastAsia="ar-SA"/>
        </w:rPr>
        <w:t>ț</w:t>
      </w:r>
      <w:r w:rsidR="00FC17DB" w:rsidRPr="00FD0549">
        <w:rPr>
          <w:rFonts w:ascii="Times New Roman" w:eastAsia="Times New Roman" w:hAnsi="Times New Roman" w:cs="Times New Roman"/>
          <w:b/>
          <w:bCs/>
          <w:color w:val="000000"/>
          <w:sz w:val="24"/>
          <w:szCs w:val="24"/>
          <w:lang w:val="ro-RO" w:eastAsia="ar-SA"/>
        </w:rPr>
        <w:t>iat de doamna Mădălina</w:t>
      </w:r>
      <w:r w:rsidR="003E35AD">
        <w:rPr>
          <w:rFonts w:ascii="Times New Roman" w:eastAsia="Times New Roman" w:hAnsi="Times New Roman" w:cs="Times New Roman"/>
          <w:b/>
          <w:bCs/>
          <w:color w:val="000000"/>
          <w:sz w:val="24"/>
          <w:szCs w:val="24"/>
          <w:lang w:val="ro-RO" w:eastAsia="ar-SA"/>
        </w:rPr>
        <w:t xml:space="preserve"> NEGRU</w:t>
      </w:r>
      <w:r w:rsidR="00FC17DB" w:rsidRPr="00FD0549">
        <w:rPr>
          <w:rFonts w:ascii="Times New Roman" w:eastAsia="Times New Roman" w:hAnsi="Times New Roman" w:cs="Times New Roman"/>
          <w:b/>
          <w:bCs/>
          <w:color w:val="000000"/>
          <w:sz w:val="24"/>
          <w:szCs w:val="24"/>
          <w:lang w:val="ro-RO" w:eastAsia="ar-SA"/>
        </w:rPr>
        <w:t>, primarul comunei Târgu</w:t>
      </w:r>
      <w:r>
        <w:rPr>
          <w:rFonts w:ascii="Times New Roman" w:eastAsia="Times New Roman" w:hAnsi="Times New Roman" w:cs="Times New Roman"/>
          <w:b/>
          <w:bCs/>
          <w:color w:val="000000"/>
          <w:sz w:val="24"/>
          <w:szCs w:val="24"/>
          <w:lang w:val="ro-RO" w:eastAsia="ar-SA"/>
        </w:rPr>
        <w:t>ș</w:t>
      </w:r>
      <w:r w:rsidR="00FC17DB" w:rsidRPr="00FD0549">
        <w:rPr>
          <w:rFonts w:ascii="Times New Roman" w:eastAsia="Times New Roman" w:hAnsi="Times New Roman" w:cs="Times New Roman"/>
          <w:b/>
          <w:bCs/>
          <w:color w:val="000000"/>
          <w:sz w:val="24"/>
          <w:szCs w:val="24"/>
          <w:lang w:val="ro-RO" w:eastAsia="ar-SA"/>
        </w:rPr>
        <w:t>or, consider ca legală şi oportună adoptarea acestuia.</w:t>
      </w:r>
    </w:p>
    <w:p w14:paraId="52C2D340" w14:textId="6B5DFD51" w:rsidR="00FC17DB" w:rsidRPr="00FD0549" w:rsidRDefault="00FC17DB" w:rsidP="00FC17DB">
      <w:pPr>
        <w:suppressAutoHyphens/>
        <w:spacing w:after="0" w:line="240" w:lineRule="auto"/>
        <w:rPr>
          <w:rFonts w:ascii="Times New Roman" w:eastAsia="Times New Roman" w:hAnsi="Times New Roman" w:cs="Times New Roman"/>
          <w:b/>
          <w:bCs/>
          <w:sz w:val="24"/>
          <w:szCs w:val="24"/>
          <w:lang w:val="ro-RO" w:eastAsia="ar-SA"/>
        </w:rPr>
      </w:pPr>
      <w:r w:rsidRPr="00FD0549">
        <w:rPr>
          <w:rFonts w:ascii="Times New Roman" w:eastAsia="Times New Roman" w:hAnsi="Times New Roman" w:cs="Times New Roman"/>
          <w:b/>
          <w:bCs/>
          <w:color w:val="000000"/>
          <w:sz w:val="24"/>
          <w:szCs w:val="24"/>
          <w:lang w:val="ro-RO" w:eastAsia="ar-SA"/>
        </w:rPr>
        <w:tab/>
        <w:t>Consider ca legal acest proiect de hotărâre în conformitate cu prevederile art</w:t>
      </w:r>
      <w:r w:rsidR="009510D5">
        <w:rPr>
          <w:rFonts w:ascii="Times New Roman" w:eastAsia="Times New Roman" w:hAnsi="Times New Roman" w:cs="Times New Roman"/>
          <w:b/>
          <w:bCs/>
          <w:color w:val="000000"/>
          <w:sz w:val="24"/>
          <w:szCs w:val="24"/>
          <w:lang w:val="ro-RO" w:eastAsia="ar-SA"/>
        </w:rPr>
        <w:t>. 3 și art. 4</w:t>
      </w:r>
      <w:r w:rsidRPr="00FD0549">
        <w:rPr>
          <w:rFonts w:ascii="Times New Roman" w:eastAsia="Times New Roman" w:hAnsi="Times New Roman" w:cs="Times New Roman"/>
          <w:b/>
          <w:bCs/>
          <w:color w:val="000000"/>
          <w:sz w:val="24"/>
          <w:szCs w:val="24"/>
          <w:lang w:val="ro-RO" w:eastAsia="ar-SA"/>
        </w:rPr>
        <w:t xml:space="preserve"> din Legea  nr. 500/ 2002 privind finanţele publice, cu modificările ulterioare, ale art.</w:t>
      </w:r>
      <w:r w:rsidR="009510D5">
        <w:rPr>
          <w:rFonts w:ascii="Times New Roman" w:eastAsia="Times New Roman" w:hAnsi="Times New Roman" w:cs="Times New Roman"/>
          <w:b/>
          <w:bCs/>
          <w:color w:val="000000"/>
          <w:sz w:val="24"/>
          <w:szCs w:val="24"/>
          <w:lang w:val="ro-RO" w:eastAsia="ar-SA"/>
        </w:rPr>
        <w:t xml:space="preserve"> 3</w:t>
      </w:r>
      <w:r w:rsidRPr="00FD0549">
        <w:rPr>
          <w:rFonts w:ascii="Times New Roman" w:eastAsia="Times New Roman" w:hAnsi="Times New Roman" w:cs="Times New Roman"/>
          <w:b/>
          <w:bCs/>
          <w:color w:val="000000"/>
          <w:sz w:val="24"/>
          <w:szCs w:val="24"/>
          <w:lang w:val="ro-RO" w:eastAsia="ar-SA"/>
        </w:rPr>
        <w:t xml:space="preserve">  din Legea</w:t>
      </w:r>
      <w:r>
        <w:rPr>
          <w:rFonts w:ascii="Times New Roman" w:eastAsia="Times New Roman" w:hAnsi="Times New Roman" w:cs="Times New Roman"/>
          <w:b/>
          <w:bCs/>
          <w:color w:val="000000"/>
          <w:sz w:val="24"/>
          <w:szCs w:val="24"/>
          <w:lang w:val="ro-RO" w:eastAsia="ar-SA"/>
        </w:rPr>
        <w:t xml:space="preserve"> </w:t>
      </w:r>
      <w:r w:rsidRPr="00FD0549">
        <w:rPr>
          <w:rFonts w:ascii="Times New Roman" w:eastAsia="Times New Roman" w:hAnsi="Times New Roman" w:cs="Times New Roman"/>
          <w:b/>
          <w:bCs/>
          <w:color w:val="000000"/>
          <w:sz w:val="24"/>
          <w:szCs w:val="24"/>
          <w:lang w:val="ro-RO" w:eastAsia="ar-SA"/>
        </w:rPr>
        <w:t xml:space="preserve"> nr. </w:t>
      </w:r>
      <w:r>
        <w:rPr>
          <w:rFonts w:ascii="Times New Roman" w:eastAsia="Times New Roman" w:hAnsi="Times New Roman" w:cs="Times New Roman"/>
          <w:b/>
          <w:bCs/>
          <w:color w:val="000000"/>
          <w:sz w:val="24"/>
          <w:szCs w:val="24"/>
          <w:lang w:val="ro-RO" w:eastAsia="ar-SA"/>
        </w:rPr>
        <w:t>273</w:t>
      </w:r>
      <w:r w:rsidRPr="00FD0549">
        <w:rPr>
          <w:rFonts w:ascii="Times New Roman" w:eastAsia="Times New Roman" w:hAnsi="Times New Roman" w:cs="Times New Roman"/>
          <w:b/>
          <w:bCs/>
          <w:color w:val="000000"/>
          <w:sz w:val="24"/>
          <w:szCs w:val="24"/>
          <w:lang w:val="ro-RO" w:eastAsia="ar-SA"/>
        </w:rPr>
        <w:t xml:space="preserve">/ </w:t>
      </w:r>
      <w:r>
        <w:rPr>
          <w:rFonts w:ascii="Times New Roman" w:eastAsia="Times New Roman" w:hAnsi="Times New Roman" w:cs="Times New Roman"/>
          <w:b/>
          <w:bCs/>
          <w:color w:val="000000"/>
          <w:sz w:val="24"/>
          <w:szCs w:val="24"/>
          <w:lang w:val="ro-RO" w:eastAsia="ar-SA"/>
        </w:rPr>
        <w:t>2006</w:t>
      </w:r>
      <w:r w:rsidRPr="00FD0549">
        <w:rPr>
          <w:rFonts w:ascii="Times New Roman" w:eastAsia="Times New Roman" w:hAnsi="Times New Roman" w:cs="Times New Roman"/>
          <w:b/>
          <w:bCs/>
          <w:color w:val="000000"/>
          <w:sz w:val="24"/>
          <w:szCs w:val="24"/>
          <w:lang w:val="ro-RO" w:eastAsia="ar-SA"/>
        </w:rPr>
        <w:t xml:space="preserve"> privind finanţele publice locale, cu modificările si completările ulterioare,  ale art. 3  din Legea </w:t>
      </w:r>
      <w:r w:rsidR="0022226A">
        <w:rPr>
          <w:rFonts w:ascii="Times New Roman" w:eastAsia="Times New Roman" w:hAnsi="Times New Roman" w:cs="Times New Roman"/>
          <w:b/>
          <w:bCs/>
          <w:color w:val="000000"/>
          <w:sz w:val="24"/>
          <w:szCs w:val="24"/>
          <w:lang w:val="ro-RO" w:eastAsia="ar-SA"/>
        </w:rPr>
        <w:t>bugetului de stat</w:t>
      </w:r>
      <w:r w:rsidRPr="00FD0549">
        <w:rPr>
          <w:rFonts w:ascii="Times New Roman" w:eastAsia="Times New Roman" w:hAnsi="Times New Roman" w:cs="Times New Roman"/>
          <w:b/>
          <w:bCs/>
          <w:color w:val="000000"/>
          <w:sz w:val="24"/>
          <w:szCs w:val="24"/>
          <w:lang w:val="ro-RO" w:eastAsia="ar-SA"/>
        </w:rPr>
        <w:t xml:space="preserve"> nr. </w:t>
      </w:r>
      <w:r w:rsidR="0022226A">
        <w:rPr>
          <w:rFonts w:ascii="Times New Roman" w:eastAsia="Times New Roman" w:hAnsi="Times New Roman" w:cs="Times New Roman"/>
          <w:b/>
          <w:bCs/>
          <w:color w:val="000000"/>
          <w:sz w:val="24"/>
          <w:szCs w:val="24"/>
          <w:lang w:val="ro-RO" w:eastAsia="ar-SA"/>
        </w:rPr>
        <w:t>317</w:t>
      </w:r>
      <w:r w:rsidRPr="00FD0549">
        <w:rPr>
          <w:rFonts w:ascii="Times New Roman" w:eastAsia="Times New Roman" w:hAnsi="Times New Roman" w:cs="Times New Roman"/>
          <w:b/>
          <w:bCs/>
          <w:color w:val="000000"/>
          <w:sz w:val="24"/>
          <w:szCs w:val="24"/>
          <w:lang w:val="ro-RO" w:eastAsia="ar-SA"/>
        </w:rPr>
        <w:t>/</w:t>
      </w:r>
      <w:r w:rsidR="00B758A6">
        <w:rPr>
          <w:rFonts w:ascii="Times New Roman" w:eastAsia="Times New Roman" w:hAnsi="Times New Roman" w:cs="Times New Roman"/>
          <w:b/>
          <w:bCs/>
          <w:color w:val="000000"/>
          <w:sz w:val="24"/>
          <w:szCs w:val="24"/>
          <w:lang w:val="ro-RO" w:eastAsia="ar-SA"/>
        </w:rPr>
        <w:t xml:space="preserve"> </w:t>
      </w:r>
      <w:r w:rsidR="0022226A">
        <w:rPr>
          <w:rFonts w:ascii="Times New Roman" w:eastAsia="Times New Roman" w:hAnsi="Times New Roman" w:cs="Times New Roman"/>
          <w:b/>
          <w:bCs/>
          <w:color w:val="000000"/>
          <w:sz w:val="24"/>
          <w:szCs w:val="24"/>
          <w:lang w:val="ro-RO" w:eastAsia="ar-SA"/>
        </w:rPr>
        <w:t>2021</w:t>
      </w:r>
      <w:r w:rsidRPr="00FD0549">
        <w:rPr>
          <w:rFonts w:ascii="Times New Roman" w:eastAsia="Times New Roman" w:hAnsi="Times New Roman" w:cs="Times New Roman"/>
          <w:b/>
          <w:bCs/>
          <w:color w:val="000000"/>
          <w:sz w:val="24"/>
          <w:szCs w:val="24"/>
          <w:lang w:val="ro-RO" w:eastAsia="ar-SA"/>
        </w:rPr>
        <w:t xml:space="preserve">, </w:t>
      </w:r>
      <w:r w:rsidR="007E3639">
        <w:rPr>
          <w:rFonts w:ascii="Times New Roman" w:eastAsia="Times New Roman" w:hAnsi="Times New Roman" w:cs="Times New Roman"/>
          <w:b/>
          <w:bCs/>
          <w:color w:val="000000"/>
          <w:sz w:val="24"/>
          <w:szCs w:val="24"/>
          <w:lang w:val="ro-RO" w:eastAsia="ar-SA"/>
        </w:rPr>
        <w:t xml:space="preserve"> prevederile art. 129</w:t>
      </w:r>
      <w:r w:rsidRPr="00FD0549">
        <w:rPr>
          <w:rFonts w:ascii="Times New Roman" w:eastAsia="Times New Roman" w:hAnsi="Times New Roman" w:cs="Times New Roman"/>
          <w:b/>
          <w:bCs/>
          <w:color w:val="000000"/>
          <w:sz w:val="24"/>
          <w:szCs w:val="24"/>
          <w:lang w:val="ro-RO" w:eastAsia="ar-SA"/>
        </w:rPr>
        <w:t xml:space="preserve"> </w:t>
      </w:r>
      <w:r w:rsidR="007E3639">
        <w:rPr>
          <w:rFonts w:ascii="Times New Roman" w:eastAsia="Times New Roman" w:hAnsi="Times New Roman" w:cs="Times New Roman"/>
          <w:b/>
          <w:bCs/>
          <w:color w:val="000000"/>
          <w:sz w:val="24"/>
          <w:szCs w:val="24"/>
          <w:lang w:val="ro-RO" w:eastAsia="ar-SA"/>
        </w:rPr>
        <w:t xml:space="preserve"> alin . (2) lit. d) și alin.  (7)  lit. a) </w:t>
      </w:r>
      <w:r w:rsidRPr="00FD0549">
        <w:rPr>
          <w:rFonts w:ascii="Times New Roman" w:eastAsia="Times New Roman" w:hAnsi="Times New Roman" w:cs="Times New Roman"/>
          <w:b/>
          <w:bCs/>
          <w:sz w:val="24"/>
          <w:szCs w:val="24"/>
          <w:lang w:val="ro-RO" w:eastAsia="ar-SA"/>
        </w:rPr>
        <w:t>din Ordonanța de Urgență a Guvernului nr. 57/2019 privind Codul administrativ, cu modificările şi completările ulterioare;</w:t>
      </w:r>
    </w:p>
    <w:p w14:paraId="4887E94A" w14:textId="1BC4AC56" w:rsidR="00436DAD" w:rsidRPr="0038775D" w:rsidRDefault="00FC17DB" w:rsidP="00436DAD">
      <w:pPr>
        <w:suppressAutoHyphens/>
        <w:spacing w:after="0" w:line="240" w:lineRule="auto"/>
        <w:rPr>
          <w:rFonts w:ascii="Times New Roman" w:eastAsia="Times New Roman" w:hAnsi="Times New Roman" w:cs="Times New Roman"/>
          <w:b/>
          <w:bCs/>
          <w:kern w:val="1"/>
          <w:sz w:val="24"/>
          <w:szCs w:val="24"/>
          <w:lang w:val="ro-RO" w:eastAsia="ar-SA"/>
        </w:rPr>
      </w:pPr>
      <w:r w:rsidRPr="00FD0549">
        <w:rPr>
          <w:color w:val="000000"/>
          <w:sz w:val="24"/>
          <w:lang w:val="ro-RO"/>
        </w:rPr>
        <w:tab/>
      </w:r>
      <w:r w:rsidR="0009352D" w:rsidRPr="00436DAD">
        <w:rPr>
          <w:rFonts w:ascii="Times New Roman" w:hAnsi="Times New Roman" w:cs="Times New Roman"/>
          <w:b/>
          <w:bCs/>
          <w:color w:val="000000"/>
          <w:sz w:val="24"/>
          <w:lang w:val="ro-RO"/>
        </w:rPr>
        <w:t>Consider ca oportun</w:t>
      </w:r>
      <w:r w:rsidR="0009352D" w:rsidRPr="00436DAD">
        <w:rPr>
          <w:rFonts w:ascii="Times New Roman" w:hAnsi="Times New Roman" w:cs="Times New Roman"/>
          <w:b/>
          <w:bCs/>
          <w:sz w:val="24"/>
          <w:lang w:val="ro-RO"/>
        </w:rPr>
        <w:t xml:space="preserve">  acest proiect de hotărâre având în vedere</w:t>
      </w:r>
      <w:r w:rsidR="0009352D" w:rsidRPr="0009352D">
        <w:rPr>
          <w:sz w:val="24"/>
          <w:lang w:val="ro-RO"/>
        </w:rPr>
        <w:t xml:space="preserve"> </w:t>
      </w:r>
      <w:r w:rsidR="00436DAD" w:rsidRPr="0038775D">
        <w:rPr>
          <w:rFonts w:ascii="Times New Roman" w:eastAsia="Times New Roman" w:hAnsi="Times New Roman" w:cs="Times New Roman"/>
          <w:b/>
          <w:bCs/>
          <w:kern w:val="1"/>
          <w:sz w:val="24"/>
          <w:szCs w:val="24"/>
          <w:lang w:val="ro-RO" w:eastAsia="ar-SA"/>
        </w:rPr>
        <w:t xml:space="preserve">prevederile </w:t>
      </w:r>
      <w:r w:rsidR="00436DAD">
        <w:rPr>
          <w:rFonts w:ascii="Times New Roman" w:eastAsia="Times New Roman" w:hAnsi="Times New Roman" w:cs="Times New Roman"/>
          <w:b/>
          <w:bCs/>
          <w:kern w:val="1"/>
          <w:sz w:val="24"/>
          <w:szCs w:val="24"/>
          <w:lang w:val="ro-RO" w:eastAsia="ar-SA"/>
        </w:rPr>
        <w:t>a</w:t>
      </w:r>
      <w:r w:rsidR="00436DAD" w:rsidRPr="0038775D">
        <w:rPr>
          <w:rFonts w:ascii="Times New Roman" w:eastAsia="Times New Roman" w:hAnsi="Times New Roman" w:cs="Times New Roman"/>
          <w:b/>
          <w:bCs/>
          <w:kern w:val="1"/>
          <w:sz w:val="24"/>
          <w:szCs w:val="24"/>
          <w:lang w:val="ro-RO" w:eastAsia="ar-SA"/>
        </w:rPr>
        <w:t>rt. 6 din Hotărârea Guvernului nr. 1269/ 2021 privind aprobarea strategiei naționale anticorupție 2021- 2025 și a documentației aferente acesteia, până la finele lunii martie 2022, toate instituțiile și autoritățile publice centrale și locale, inclusiv cele subordonate, coordonate, aflate sub autoritate, precum și întreprinderile publice îndeplinesc procedurile privind asumarea unor agende de integritate organizațională, iar până la finalul lunii iunie 2022 elaborează, diseminează în cadrul instituției, autorității publice, respectiv întreprinderii publice și transmit Ministerului Justiției planurile de integritate aferente. Planurile de integritate se aprobă prin ordin sau decizie a conducerii instituțiilor și autorităților, respectiv a întreprinderilor publice. Prin actul emis,</w:t>
      </w:r>
      <w:r w:rsidR="00436DAD">
        <w:rPr>
          <w:rFonts w:ascii="Times New Roman" w:eastAsia="Times New Roman" w:hAnsi="Times New Roman" w:cs="Times New Roman"/>
          <w:b/>
          <w:bCs/>
          <w:kern w:val="1"/>
          <w:sz w:val="24"/>
          <w:szCs w:val="24"/>
          <w:lang w:val="ro-RO" w:eastAsia="ar-SA"/>
        </w:rPr>
        <w:t xml:space="preserve"> </w:t>
      </w:r>
      <w:r w:rsidR="00436DAD" w:rsidRPr="0038775D">
        <w:rPr>
          <w:rFonts w:ascii="Times New Roman" w:eastAsia="Times New Roman" w:hAnsi="Times New Roman" w:cs="Times New Roman"/>
          <w:b/>
          <w:bCs/>
          <w:kern w:val="1"/>
          <w:sz w:val="24"/>
          <w:szCs w:val="24"/>
          <w:lang w:val="ro-RO" w:eastAsia="ar-SA"/>
        </w:rPr>
        <w:t xml:space="preserve">se desemnează coordonatorul implementării planului de integritate, la nivel de funcție de conducere, precum și persoanele de contact, la nivel de funcție de execuție. Atribuțiile persoanelor desemnate se detaliază prin ordin, decizie sau fișa postului, după caz. </w:t>
      </w:r>
    </w:p>
    <w:p w14:paraId="0529371E" w14:textId="0F918F10" w:rsidR="00FC17DB" w:rsidRPr="00FD0549" w:rsidRDefault="00436DAD" w:rsidP="00436DAD">
      <w:pPr>
        <w:suppressAutoHyphens/>
        <w:spacing w:after="0" w:line="240" w:lineRule="auto"/>
        <w:rPr>
          <w:rFonts w:ascii="Times New Roman" w:eastAsia="Times New Roman" w:hAnsi="Times New Roman" w:cs="Times New Roman"/>
          <w:b/>
          <w:bCs/>
          <w:color w:val="000000"/>
          <w:sz w:val="24"/>
          <w:szCs w:val="24"/>
          <w:lang w:val="ro-RO" w:eastAsia="ar-SA"/>
        </w:rPr>
      </w:pPr>
      <w:r>
        <w:rPr>
          <w:rFonts w:ascii="Times New Roman" w:eastAsia="Times New Roman" w:hAnsi="Times New Roman" w:cs="Times New Roman"/>
          <w:b/>
          <w:bCs/>
          <w:color w:val="000000"/>
          <w:sz w:val="24"/>
          <w:szCs w:val="24"/>
          <w:lang w:val="ro-RO" w:eastAsia="ar-SA"/>
        </w:rPr>
        <w:t xml:space="preserve">        </w:t>
      </w:r>
      <w:r w:rsidR="00FC17DB" w:rsidRPr="00FD0549">
        <w:rPr>
          <w:rFonts w:ascii="Times New Roman" w:eastAsia="Times New Roman" w:hAnsi="Times New Roman" w:cs="Times New Roman"/>
          <w:b/>
          <w:bCs/>
          <w:color w:val="000000"/>
          <w:sz w:val="24"/>
          <w:szCs w:val="24"/>
          <w:lang w:val="ro-RO" w:eastAsia="ar-SA"/>
        </w:rPr>
        <w:t>Având in vedere cele menţionate mai sus, propun membrilor Consiliului Local al comunei Târguşor adoptarea hotărârii in forma prezentata in proiect.</w:t>
      </w:r>
    </w:p>
    <w:p w14:paraId="5006A3DD" w14:textId="77777777" w:rsidR="00FC17DB" w:rsidRPr="00FD0549" w:rsidRDefault="00FC17DB" w:rsidP="00436DAD">
      <w:pPr>
        <w:suppressAutoHyphens/>
        <w:spacing w:after="0" w:line="240" w:lineRule="auto"/>
        <w:rPr>
          <w:rFonts w:ascii="Times New Roman" w:eastAsia="Times New Roman" w:hAnsi="Times New Roman" w:cs="Times New Roman"/>
          <w:b/>
          <w:bCs/>
          <w:color w:val="000000"/>
          <w:sz w:val="24"/>
          <w:szCs w:val="24"/>
          <w:lang w:val="ro-RO" w:eastAsia="ar-SA"/>
        </w:rPr>
      </w:pPr>
    </w:p>
    <w:p w14:paraId="29C9278F" w14:textId="77777777" w:rsidR="00FC17DB" w:rsidRPr="00FD0549" w:rsidRDefault="00FC17DB" w:rsidP="00FC17DB">
      <w:pPr>
        <w:suppressAutoHyphens/>
        <w:spacing w:after="0" w:line="240" w:lineRule="auto"/>
        <w:ind w:firstLine="708"/>
        <w:jc w:val="center"/>
        <w:rPr>
          <w:rFonts w:ascii="Times New Roman" w:eastAsia="Times New Roman" w:hAnsi="Times New Roman" w:cs="Times New Roman"/>
          <w:b/>
          <w:bCs/>
          <w:color w:val="000000"/>
          <w:sz w:val="24"/>
          <w:szCs w:val="24"/>
          <w:lang w:val="ro-RO" w:eastAsia="ar-SA"/>
        </w:rPr>
      </w:pPr>
      <w:r w:rsidRPr="00FD0549">
        <w:rPr>
          <w:rFonts w:ascii="Times New Roman" w:eastAsia="Times New Roman" w:hAnsi="Times New Roman" w:cs="Times New Roman"/>
          <w:b/>
          <w:bCs/>
          <w:color w:val="000000"/>
          <w:sz w:val="24"/>
          <w:szCs w:val="24"/>
          <w:lang w:val="ro-RO" w:eastAsia="ar-SA"/>
        </w:rPr>
        <w:t>INSPECTOR,</w:t>
      </w:r>
    </w:p>
    <w:p w14:paraId="24FF5D5C" w14:textId="77777777" w:rsidR="00FC17DB" w:rsidRPr="00FD0549" w:rsidRDefault="00FC17DB" w:rsidP="00FC17DB">
      <w:pPr>
        <w:suppressAutoHyphens/>
        <w:spacing w:after="0" w:line="240" w:lineRule="auto"/>
        <w:rPr>
          <w:rFonts w:ascii="Times New Roman" w:eastAsia="Times New Roman" w:hAnsi="Times New Roman" w:cs="Times New Roman"/>
          <w:b/>
          <w:bCs/>
          <w:color w:val="000000"/>
          <w:sz w:val="24"/>
          <w:szCs w:val="24"/>
          <w:lang w:val="ro-RO" w:eastAsia="ar-SA"/>
        </w:rPr>
      </w:pPr>
    </w:p>
    <w:p w14:paraId="73AD660A" w14:textId="77777777" w:rsidR="00FC17DB" w:rsidRPr="00FD0549" w:rsidRDefault="00FC17DB" w:rsidP="00FC17DB">
      <w:pPr>
        <w:suppressAutoHyphens/>
        <w:spacing w:after="0" w:line="240" w:lineRule="auto"/>
        <w:ind w:firstLine="708"/>
        <w:jc w:val="center"/>
        <w:rPr>
          <w:rFonts w:ascii="Times New Roman" w:eastAsia="Times New Roman" w:hAnsi="Times New Roman" w:cs="Times New Roman"/>
          <w:b/>
          <w:bCs/>
          <w:color w:val="000000"/>
          <w:sz w:val="24"/>
          <w:szCs w:val="24"/>
          <w:lang w:val="ro-RO" w:eastAsia="ar-SA"/>
        </w:rPr>
      </w:pPr>
    </w:p>
    <w:p w14:paraId="5E3082BF" w14:textId="22621C19" w:rsidR="00FC17DB" w:rsidRPr="00FD0549" w:rsidRDefault="003E35AD" w:rsidP="00FC17DB">
      <w:pPr>
        <w:suppressAutoHyphens/>
        <w:spacing w:after="0" w:line="240" w:lineRule="auto"/>
        <w:ind w:firstLine="708"/>
        <w:jc w:val="center"/>
        <w:rPr>
          <w:rFonts w:ascii="Times New Roman" w:eastAsia="Times New Roman" w:hAnsi="Times New Roman" w:cs="Times New Roman"/>
          <w:b/>
          <w:bCs/>
          <w:color w:val="000000"/>
          <w:sz w:val="24"/>
          <w:szCs w:val="24"/>
          <w:lang w:val="ro-RO" w:eastAsia="ar-SA"/>
        </w:rPr>
      </w:pPr>
      <w:r>
        <w:rPr>
          <w:rFonts w:ascii="Times New Roman" w:eastAsia="Times New Roman" w:hAnsi="Times New Roman" w:cs="Times New Roman"/>
          <w:b/>
          <w:bCs/>
          <w:color w:val="000000"/>
          <w:sz w:val="24"/>
          <w:szCs w:val="24"/>
          <w:lang w:val="ro-RO" w:eastAsia="ar-SA"/>
        </w:rPr>
        <w:t>Elena SIMION</w:t>
      </w:r>
    </w:p>
    <w:p w14:paraId="56B8815E" w14:textId="77777777" w:rsidR="00FC17DB" w:rsidRPr="00FD0549" w:rsidRDefault="00FC17DB" w:rsidP="0009352D">
      <w:pPr>
        <w:suppressAutoHyphens/>
        <w:spacing w:after="0" w:line="240" w:lineRule="auto"/>
        <w:jc w:val="left"/>
        <w:rPr>
          <w:rFonts w:ascii="Times New Roman" w:eastAsia="Times New Roman" w:hAnsi="Times New Roman" w:cs="Times New Roman"/>
          <w:b/>
          <w:bCs/>
          <w:color w:val="000000"/>
          <w:sz w:val="24"/>
          <w:szCs w:val="24"/>
          <w:lang w:val="ro-RO" w:eastAsia="ar-SA"/>
        </w:rPr>
      </w:pPr>
    </w:p>
    <w:p w14:paraId="31066A5D" w14:textId="706ECEC6" w:rsidR="0001544C" w:rsidRPr="00436DAD" w:rsidRDefault="00FC17DB" w:rsidP="00FC17DB">
      <w:pPr>
        <w:suppressAutoHyphens/>
        <w:spacing w:after="0" w:line="240" w:lineRule="auto"/>
        <w:rPr>
          <w:rFonts w:ascii="Times New Roman" w:eastAsia="Times New Roman" w:hAnsi="Times New Roman" w:cs="Times New Roman"/>
          <w:color w:val="000000"/>
          <w:sz w:val="16"/>
          <w:szCs w:val="16"/>
          <w:lang w:val="ro-RO" w:eastAsia="ar-SA"/>
        </w:rPr>
      </w:pPr>
      <w:r w:rsidRPr="00436DAD">
        <w:rPr>
          <w:rFonts w:ascii="Times New Roman" w:eastAsia="Times New Roman" w:hAnsi="Times New Roman" w:cs="Times New Roman"/>
          <w:color w:val="000000"/>
          <w:sz w:val="16"/>
          <w:szCs w:val="16"/>
          <w:lang w:val="ro-RO" w:eastAsia="ar-SA"/>
        </w:rPr>
        <w:t xml:space="preserve">Dact. </w:t>
      </w:r>
      <w:r w:rsidR="003E35AD" w:rsidRPr="00436DAD">
        <w:rPr>
          <w:rFonts w:ascii="Times New Roman" w:eastAsia="Times New Roman" w:hAnsi="Times New Roman" w:cs="Times New Roman"/>
          <w:color w:val="000000"/>
          <w:sz w:val="16"/>
          <w:szCs w:val="16"/>
          <w:lang w:val="ro-RO" w:eastAsia="ar-SA"/>
        </w:rPr>
        <w:t>S</w:t>
      </w:r>
      <w:r w:rsidRPr="00436DAD">
        <w:rPr>
          <w:rFonts w:ascii="Times New Roman" w:eastAsia="Times New Roman" w:hAnsi="Times New Roman" w:cs="Times New Roman"/>
          <w:color w:val="000000"/>
          <w:sz w:val="16"/>
          <w:szCs w:val="16"/>
          <w:lang w:val="ro-RO" w:eastAsia="ar-SA"/>
        </w:rPr>
        <w:t>.</w:t>
      </w:r>
      <w:r w:rsidR="003E35AD" w:rsidRPr="00436DAD">
        <w:rPr>
          <w:rFonts w:ascii="Times New Roman" w:eastAsia="Times New Roman" w:hAnsi="Times New Roman" w:cs="Times New Roman"/>
          <w:color w:val="000000"/>
          <w:sz w:val="16"/>
          <w:szCs w:val="16"/>
          <w:lang w:val="ro-RO" w:eastAsia="ar-SA"/>
        </w:rPr>
        <w:t>E.</w:t>
      </w:r>
    </w:p>
    <w:p w14:paraId="7F53A5CE" w14:textId="77777777" w:rsidR="00FC17DB" w:rsidRPr="00436DAD" w:rsidRDefault="00FC17DB" w:rsidP="00FC17DB">
      <w:pPr>
        <w:suppressAutoHyphens/>
        <w:spacing w:after="0" w:line="240" w:lineRule="auto"/>
        <w:rPr>
          <w:rFonts w:ascii="Times New Roman" w:eastAsia="Times New Roman" w:hAnsi="Times New Roman" w:cs="Times New Roman"/>
          <w:color w:val="000000"/>
          <w:sz w:val="16"/>
          <w:szCs w:val="16"/>
          <w:lang w:val="ro-RO" w:eastAsia="ar-SA"/>
        </w:rPr>
      </w:pPr>
      <w:r w:rsidRPr="00436DAD">
        <w:rPr>
          <w:rFonts w:ascii="Times New Roman" w:eastAsia="Times New Roman" w:hAnsi="Times New Roman" w:cs="Times New Roman"/>
          <w:color w:val="000000"/>
          <w:sz w:val="16"/>
          <w:szCs w:val="16"/>
          <w:lang w:val="ro-RO" w:eastAsia="ar-SA"/>
        </w:rPr>
        <w:t>4 ex.</w:t>
      </w:r>
    </w:p>
    <w:sectPr w:rsidR="00FC17DB" w:rsidRPr="00436DAD"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5ECF6" w14:textId="77777777" w:rsidR="009A7FA9" w:rsidRDefault="009A7FA9" w:rsidP="003D4415">
      <w:pPr>
        <w:spacing w:after="0" w:line="240" w:lineRule="auto"/>
      </w:pPr>
      <w:r>
        <w:separator/>
      </w:r>
    </w:p>
  </w:endnote>
  <w:endnote w:type="continuationSeparator" w:id="0">
    <w:p w14:paraId="2C09D16E" w14:textId="77777777" w:rsidR="009A7FA9" w:rsidRDefault="009A7FA9"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4B58A" w14:textId="77777777" w:rsidR="009A7FA9" w:rsidRDefault="009A7FA9" w:rsidP="003D4415">
      <w:pPr>
        <w:spacing w:after="0" w:line="240" w:lineRule="auto"/>
      </w:pPr>
      <w:r>
        <w:separator/>
      </w:r>
    </w:p>
  </w:footnote>
  <w:footnote w:type="continuationSeparator" w:id="0">
    <w:p w14:paraId="4F5F4C33" w14:textId="77777777" w:rsidR="009A7FA9" w:rsidRDefault="009A7FA9"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F64585D"/>
    <w:multiLevelType w:val="hybridMultilevel"/>
    <w:tmpl w:val="25A45BF8"/>
    <w:lvl w:ilvl="0" w:tplc="ADB20682">
      <w:numFmt w:val="bullet"/>
      <w:lvlText w:val="-"/>
      <w:lvlJc w:val="left"/>
      <w:pPr>
        <w:ind w:left="363" w:hanging="360"/>
      </w:pPr>
      <w:rPr>
        <w:rFonts w:ascii="Times New Roman" w:eastAsia="Times New Roman" w:hAnsi="Times New Roman" w:cs="Times New Roman" w:hint="default"/>
        <w:color w:val="000000" w:themeColor="text1"/>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5695795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0895735">
    <w:abstractNumId w:val="2"/>
  </w:num>
  <w:num w:numId="3" w16cid:durableId="739249296">
    <w:abstractNumId w:val="0"/>
  </w:num>
  <w:num w:numId="4" w16cid:durableId="1418164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44C"/>
    <w:rsid w:val="0001562E"/>
    <w:rsid w:val="00027790"/>
    <w:rsid w:val="00035134"/>
    <w:rsid w:val="00053221"/>
    <w:rsid w:val="00055D33"/>
    <w:rsid w:val="00057999"/>
    <w:rsid w:val="00062385"/>
    <w:rsid w:val="00065B93"/>
    <w:rsid w:val="00066F96"/>
    <w:rsid w:val="00085434"/>
    <w:rsid w:val="0009352D"/>
    <w:rsid w:val="00094AC4"/>
    <w:rsid w:val="000A12D0"/>
    <w:rsid w:val="000B5059"/>
    <w:rsid w:val="000B5680"/>
    <w:rsid w:val="000B65B9"/>
    <w:rsid w:val="000C0DC5"/>
    <w:rsid w:val="000C1082"/>
    <w:rsid w:val="000C5C03"/>
    <w:rsid w:val="000D4751"/>
    <w:rsid w:val="000E0A20"/>
    <w:rsid w:val="000E74AB"/>
    <w:rsid w:val="001048DF"/>
    <w:rsid w:val="0010759F"/>
    <w:rsid w:val="001107DD"/>
    <w:rsid w:val="001121F9"/>
    <w:rsid w:val="00112B30"/>
    <w:rsid w:val="0013180A"/>
    <w:rsid w:val="0013752B"/>
    <w:rsid w:val="00143CF2"/>
    <w:rsid w:val="00154737"/>
    <w:rsid w:val="00156668"/>
    <w:rsid w:val="00170763"/>
    <w:rsid w:val="0017488F"/>
    <w:rsid w:val="001749D0"/>
    <w:rsid w:val="001757D6"/>
    <w:rsid w:val="001829F7"/>
    <w:rsid w:val="00196011"/>
    <w:rsid w:val="0019612E"/>
    <w:rsid w:val="00196523"/>
    <w:rsid w:val="001D50BF"/>
    <w:rsid w:val="001D5BEB"/>
    <w:rsid w:val="001D6BC9"/>
    <w:rsid w:val="001F22CA"/>
    <w:rsid w:val="001F22E5"/>
    <w:rsid w:val="002011D1"/>
    <w:rsid w:val="00211DD8"/>
    <w:rsid w:val="00215B15"/>
    <w:rsid w:val="0022226A"/>
    <w:rsid w:val="002313F5"/>
    <w:rsid w:val="00231E1A"/>
    <w:rsid w:val="0024277C"/>
    <w:rsid w:val="002677F1"/>
    <w:rsid w:val="00273496"/>
    <w:rsid w:val="002946CA"/>
    <w:rsid w:val="00295D8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C4C83"/>
    <w:rsid w:val="003D29C3"/>
    <w:rsid w:val="003D4415"/>
    <w:rsid w:val="003D7457"/>
    <w:rsid w:val="003E35AD"/>
    <w:rsid w:val="003F3CA5"/>
    <w:rsid w:val="003F668C"/>
    <w:rsid w:val="004076C8"/>
    <w:rsid w:val="00421B91"/>
    <w:rsid w:val="00422E2A"/>
    <w:rsid w:val="0042578B"/>
    <w:rsid w:val="00436DAD"/>
    <w:rsid w:val="00442B9B"/>
    <w:rsid w:val="0045713F"/>
    <w:rsid w:val="00462816"/>
    <w:rsid w:val="00467922"/>
    <w:rsid w:val="00470E35"/>
    <w:rsid w:val="004721EF"/>
    <w:rsid w:val="0047237B"/>
    <w:rsid w:val="00486E56"/>
    <w:rsid w:val="00496080"/>
    <w:rsid w:val="004A4A22"/>
    <w:rsid w:val="004B01FC"/>
    <w:rsid w:val="004C441D"/>
    <w:rsid w:val="004C6928"/>
    <w:rsid w:val="004C755F"/>
    <w:rsid w:val="004F202E"/>
    <w:rsid w:val="004F78E4"/>
    <w:rsid w:val="00510402"/>
    <w:rsid w:val="005165EF"/>
    <w:rsid w:val="00517016"/>
    <w:rsid w:val="00526C1D"/>
    <w:rsid w:val="005276A7"/>
    <w:rsid w:val="0053466B"/>
    <w:rsid w:val="005454DE"/>
    <w:rsid w:val="00553474"/>
    <w:rsid w:val="0056427A"/>
    <w:rsid w:val="0056529C"/>
    <w:rsid w:val="00571849"/>
    <w:rsid w:val="00592AC2"/>
    <w:rsid w:val="00597DC1"/>
    <w:rsid w:val="005A44E0"/>
    <w:rsid w:val="005A48FD"/>
    <w:rsid w:val="005B0987"/>
    <w:rsid w:val="005B28E6"/>
    <w:rsid w:val="005B3B0B"/>
    <w:rsid w:val="005B6F7D"/>
    <w:rsid w:val="005D1474"/>
    <w:rsid w:val="005D38D1"/>
    <w:rsid w:val="005F09A1"/>
    <w:rsid w:val="006008FE"/>
    <w:rsid w:val="00611D96"/>
    <w:rsid w:val="00611F5F"/>
    <w:rsid w:val="00616B3C"/>
    <w:rsid w:val="0062016B"/>
    <w:rsid w:val="006311D0"/>
    <w:rsid w:val="0063313E"/>
    <w:rsid w:val="00644F36"/>
    <w:rsid w:val="00647708"/>
    <w:rsid w:val="00665FC7"/>
    <w:rsid w:val="00684804"/>
    <w:rsid w:val="00690E54"/>
    <w:rsid w:val="00695AA4"/>
    <w:rsid w:val="006A220E"/>
    <w:rsid w:val="006B5EF4"/>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7078F"/>
    <w:rsid w:val="007719F4"/>
    <w:rsid w:val="007C1416"/>
    <w:rsid w:val="007D29C9"/>
    <w:rsid w:val="007D363B"/>
    <w:rsid w:val="007E3639"/>
    <w:rsid w:val="007E3719"/>
    <w:rsid w:val="007F44D6"/>
    <w:rsid w:val="007F737F"/>
    <w:rsid w:val="0080100E"/>
    <w:rsid w:val="00811F03"/>
    <w:rsid w:val="00821258"/>
    <w:rsid w:val="00827089"/>
    <w:rsid w:val="00827F66"/>
    <w:rsid w:val="00835010"/>
    <w:rsid w:val="00840C1E"/>
    <w:rsid w:val="008472FB"/>
    <w:rsid w:val="00854755"/>
    <w:rsid w:val="008557A8"/>
    <w:rsid w:val="00855EFF"/>
    <w:rsid w:val="0086124F"/>
    <w:rsid w:val="00862F84"/>
    <w:rsid w:val="00875696"/>
    <w:rsid w:val="008767F1"/>
    <w:rsid w:val="00892A0E"/>
    <w:rsid w:val="008A2793"/>
    <w:rsid w:val="008B15EF"/>
    <w:rsid w:val="008B3B5D"/>
    <w:rsid w:val="008B3BCE"/>
    <w:rsid w:val="008B48FD"/>
    <w:rsid w:val="008B4FAB"/>
    <w:rsid w:val="008B6E32"/>
    <w:rsid w:val="008C41BF"/>
    <w:rsid w:val="008D00BE"/>
    <w:rsid w:val="008E2079"/>
    <w:rsid w:val="008F6550"/>
    <w:rsid w:val="0090334B"/>
    <w:rsid w:val="0091543D"/>
    <w:rsid w:val="0091735F"/>
    <w:rsid w:val="009176E8"/>
    <w:rsid w:val="00931682"/>
    <w:rsid w:val="009368A2"/>
    <w:rsid w:val="00941771"/>
    <w:rsid w:val="00944400"/>
    <w:rsid w:val="009510D5"/>
    <w:rsid w:val="0095761D"/>
    <w:rsid w:val="00964809"/>
    <w:rsid w:val="0096605E"/>
    <w:rsid w:val="00970C75"/>
    <w:rsid w:val="00972A1B"/>
    <w:rsid w:val="00973DAB"/>
    <w:rsid w:val="00977089"/>
    <w:rsid w:val="00984D57"/>
    <w:rsid w:val="009928A0"/>
    <w:rsid w:val="009A26AD"/>
    <w:rsid w:val="009A39D5"/>
    <w:rsid w:val="009A7FA9"/>
    <w:rsid w:val="009C2841"/>
    <w:rsid w:val="009C3E69"/>
    <w:rsid w:val="009C6067"/>
    <w:rsid w:val="009D4426"/>
    <w:rsid w:val="009D5C7D"/>
    <w:rsid w:val="009E2E46"/>
    <w:rsid w:val="009E46B0"/>
    <w:rsid w:val="00A00A10"/>
    <w:rsid w:val="00A04A56"/>
    <w:rsid w:val="00A10A34"/>
    <w:rsid w:val="00A2440C"/>
    <w:rsid w:val="00A27C92"/>
    <w:rsid w:val="00A42CD8"/>
    <w:rsid w:val="00A52DAF"/>
    <w:rsid w:val="00A54F65"/>
    <w:rsid w:val="00A55059"/>
    <w:rsid w:val="00A71157"/>
    <w:rsid w:val="00A7417E"/>
    <w:rsid w:val="00A800EE"/>
    <w:rsid w:val="00A82C25"/>
    <w:rsid w:val="00A95DD3"/>
    <w:rsid w:val="00AA24C3"/>
    <w:rsid w:val="00AA6A08"/>
    <w:rsid w:val="00AA6A28"/>
    <w:rsid w:val="00AB61B1"/>
    <w:rsid w:val="00AB7F4C"/>
    <w:rsid w:val="00AD0534"/>
    <w:rsid w:val="00AD3A5A"/>
    <w:rsid w:val="00AD73D4"/>
    <w:rsid w:val="00AE59B7"/>
    <w:rsid w:val="00AE5ACE"/>
    <w:rsid w:val="00AE708A"/>
    <w:rsid w:val="00AF0483"/>
    <w:rsid w:val="00B06FE8"/>
    <w:rsid w:val="00B234D2"/>
    <w:rsid w:val="00B24D17"/>
    <w:rsid w:val="00B54EF2"/>
    <w:rsid w:val="00B64453"/>
    <w:rsid w:val="00B65E48"/>
    <w:rsid w:val="00B73A87"/>
    <w:rsid w:val="00B758A6"/>
    <w:rsid w:val="00B770BA"/>
    <w:rsid w:val="00B955C8"/>
    <w:rsid w:val="00BB2A7C"/>
    <w:rsid w:val="00BB316A"/>
    <w:rsid w:val="00BB420C"/>
    <w:rsid w:val="00BC7978"/>
    <w:rsid w:val="00BD0662"/>
    <w:rsid w:val="00BD160A"/>
    <w:rsid w:val="00BD764F"/>
    <w:rsid w:val="00BE522A"/>
    <w:rsid w:val="00BF299A"/>
    <w:rsid w:val="00BF6797"/>
    <w:rsid w:val="00C16C34"/>
    <w:rsid w:val="00C309BC"/>
    <w:rsid w:val="00C44BA9"/>
    <w:rsid w:val="00C5219D"/>
    <w:rsid w:val="00C546B5"/>
    <w:rsid w:val="00C54A3E"/>
    <w:rsid w:val="00C656C6"/>
    <w:rsid w:val="00C65EC2"/>
    <w:rsid w:val="00C66AE2"/>
    <w:rsid w:val="00C73DAB"/>
    <w:rsid w:val="00C813A3"/>
    <w:rsid w:val="00C8168C"/>
    <w:rsid w:val="00CA1AA4"/>
    <w:rsid w:val="00CA3966"/>
    <w:rsid w:val="00CB2EF9"/>
    <w:rsid w:val="00CC3822"/>
    <w:rsid w:val="00CD1024"/>
    <w:rsid w:val="00CE3EF9"/>
    <w:rsid w:val="00D0395F"/>
    <w:rsid w:val="00D05F82"/>
    <w:rsid w:val="00D06BD2"/>
    <w:rsid w:val="00D20796"/>
    <w:rsid w:val="00D2462A"/>
    <w:rsid w:val="00D24759"/>
    <w:rsid w:val="00D502C5"/>
    <w:rsid w:val="00D53718"/>
    <w:rsid w:val="00D63036"/>
    <w:rsid w:val="00D6654E"/>
    <w:rsid w:val="00D679CB"/>
    <w:rsid w:val="00D762AF"/>
    <w:rsid w:val="00D7791D"/>
    <w:rsid w:val="00D77F2C"/>
    <w:rsid w:val="00D82930"/>
    <w:rsid w:val="00D86D3E"/>
    <w:rsid w:val="00D90DCA"/>
    <w:rsid w:val="00D968D5"/>
    <w:rsid w:val="00DA0CE0"/>
    <w:rsid w:val="00DA5D5D"/>
    <w:rsid w:val="00DA6370"/>
    <w:rsid w:val="00DA6DE1"/>
    <w:rsid w:val="00DB29CB"/>
    <w:rsid w:val="00DC3656"/>
    <w:rsid w:val="00DC6722"/>
    <w:rsid w:val="00DD3163"/>
    <w:rsid w:val="00DE4906"/>
    <w:rsid w:val="00DE641B"/>
    <w:rsid w:val="00E06B03"/>
    <w:rsid w:val="00E101DE"/>
    <w:rsid w:val="00E15AA7"/>
    <w:rsid w:val="00E171CF"/>
    <w:rsid w:val="00E22FC2"/>
    <w:rsid w:val="00E2405E"/>
    <w:rsid w:val="00E26B36"/>
    <w:rsid w:val="00E30203"/>
    <w:rsid w:val="00E318C4"/>
    <w:rsid w:val="00E32493"/>
    <w:rsid w:val="00E337BF"/>
    <w:rsid w:val="00E42C4D"/>
    <w:rsid w:val="00E4537C"/>
    <w:rsid w:val="00E66203"/>
    <w:rsid w:val="00E70EEE"/>
    <w:rsid w:val="00E83E52"/>
    <w:rsid w:val="00E944CD"/>
    <w:rsid w:val="00EA4824"/>
    <w:rsid w:val="00EB594C"/>
    <w:rsid w:val="00EC473F"/>
    <w:rsid w:val="00ED4D4D"/>
    <w:rsid w:val="00EE092E"/>
    <w:rsid w:val="00EE1DC0"/>
    <w:rsid w:val="00EE61C4"/>
    <w:rsid w:val="00EF76D8"/>
    <w:rsid w:val="00F11824"/>
    <w:rsid w:val="00F1621A"/>
    <w:rsid w:val="00F20D88"/>
    <w:rsid w:val="00F33030"/>
    <w:rsid w:val="00F44088"/>
    <w:rsid w:val="00F6534B"/>
    <w:rsid w:val="00F67931"/>
    <w:rsid w:val="00F7300E"/>
    <w:rsid w:val="00F737EA"/>
    <w:rsid w:val="00F811C6"/>
    <w:rsid w:val="00F8271E"/>
    <w:rsid w:val="00F8556E"/>
    <w:rsid w:val="00F86224"/>
    <w:rsid w:val="00F9042F"/>
    <w:rsid w:val="00F91001"/>
    <w:rsid w:val="00F96267"/>
    <w:rsid w:val="00FC17DB"/>
    <w:rsid w:val="00FC54E4"/>
    <w:rsid w:val="00FD0549"/>
    <w:rsid w:val="00FD4F20"/>
    <w:rsid w:val="00FF0C21"/>
    <w:rsid w:val="00FF6E73"/>
    <w:rsid w:val="00FF7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Titlu2">
    <w:name w:val="heading 2"/>
    <w:basedOn w:val="Normal"/>
    <w:next w:val="Normal"/>
    <w:link w:val="Titlu2Caracte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Titlu3Caracter">
    <w:name w:val="Titlu 3 Caracter"/>
    <w:basedOn w:val="Fontdeparagrafimplicit"/>
    <w:link w:val="Titlu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Corptext">
    <w:name w:val="Body Text"/>
    <w:basedOn w:val="Normal"/>
    <w:link w:val="CorptextCaracte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CorptextCaracter">
    <w:name w:val="Corp text Caracter"/>
    <w:basedOn w:val="Fontdeparagrafimplicit"/>
    <w:link w:val="Corptext"/>
    <w:semiHidden/>
    <w:rsid w:val="00B64453"/>
    <w:rPr>
      <w:rFonts w:ascii="Times New Roman" w:eastAsia="Times New Roman" w:hAnsi="Times New Roman" w:cs="Times New Roman"/>
      <w:b/>
      <w:bCs/>
      <w:kern w:val="1"/>
      <w:sz w:val="28"/>
      <w:szCs w:val="24"/>
      <w:lang w:eastAsia="ar-SA"/>
    </w:rPr>
  </w:style>
  <w:style w:type="paragraph" w:styleId="Listparagraf">
    <w:name w:val="List Paragraph"/>
    <w:basedOn w:val="Normal"/>
    <w:uiPriority w:val="34"/>
    <w:qFormat/>
    <w:rsid w:val="003300D3"/>
    <w:pPr>
      <w:ind w:left="720"/>
      <w:contextualSpacing/>
    </w:pPr>
  </w:style>
  <w:style w:type="paragraph" w:styleId="Frspaiere">
    <w:name w:val="No Spacing"/>
    <w:uiPriority w:val="1"/>
    <w:qFormat/>
    <w:rsid w:val="00A55059"/>
    <w:pPr>
      <w:spacing w:after="0" w:line="240" w:lineRule="auto"/>
      <w:jc w:val="both"/>
    </w:pPr>
    <w:rPr>
      <w:lang w:val="en-GB"/>
    </w:rPr>
  </w:style>
  <w:style w:type="paragraph" w:styleId="Antet">
    <w:name w:val="header"/>
    <w:basedOn w:val="Normal"/>
    <w:link w:val="AntetCaracter"/>
    <w:uiPriority w:val="99"/>
    <w:unhideWhenUsed/>
    <w:rsid w:val="003D441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D4415"/>
    <w:rPr>
      <w:lang w:val="en-GB"/>
    </w:rPr>
  </w:style>
  <w:style w:type="paragraph" w:styleId="Subsol">
    <w:name w:val="footer"/>
    <w:basedOn w:val="Normal"/>
    <w:link w:val="SubsolCaracter"/>
    <w:uiPriority w:val="99"/>
    <w:unhideWhenUsed/>
    <w:rsid w:val="003D441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1660</TotalTime>
  <Pages>1</Pages>
  <Words>411</Words>
  <Characters>2346</Characters>
  <Application>Microsoft Office Word</Application>
  <DocSecurity>0</DocSecurity>
  <Lines>19</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217</cp:revision>
  <cp:lastPrinted>2022-09-16T08:35:00Z</cp:lastPrinted>
  <dcterms:created xsi:type="dcterms:W3CDTF">2022-01-17T10:45:00Z</dcterms:created>
  <dcterms:modified xsi:type="dcterms:W3CDTF">2022-09-16T08:36:00Z</dcterms:modified>
</cp:coreProperties>
</file>